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ACA9D" w14:textId="77777777" w:rsidR="00295BA7" w:rsidRPr="001E5413" w:rsidRDefault="00295BA7">
      <w:pPr>
        <w:rPr>
          <w:rFonts w:ascii="黑体" w:eastAsia="黑体" w:hAnsi="黑体"/>
          <w:color w:val="000000" w:themeColor="text1"/>
          <w:sz w:val="28"/>
          <w:szCs w:val="28"/>
        </w:rPr>
      </w:pPr>
      <w:bookmarkStart w:id="0" w:name="_GoBack"/>
      <w:bookmarkEnd w:id="0"/>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2070"/>
        <w:gridCol w:w="1800"/>
      </w:tblGrid>
      <w:tr w:rsidR="00295BA7" w:rsidRPr="001E5413" w14:paraId="4908D79B" w14:textId="77777777">
        <w:trPr>
          <w:trHeight w:val="450"/>
        </w:trPr>
        <w:tc>
          <w:tcPr>
            <w:tcW w:w="2070" w:type="dxa"/>
            <w:tcBorders>
              <w:top w:val="single" w:sz="8" w:space="0" w:color="000000"/>
              <w:left w:val="single" w:sz="8" w:space="0" w:color="000000"/>
              <w:bottom w:val="single" w:sz="8" w:space="0" w:color="000000"/>
              <w:right w:val="single" w:sz="8" w:space="0" w:color="000000"/>
            </w:tcBorders>
            <w:vAlign w:val="center"/>
          </w:tcPr>
          <w:p w14:paraId="4D0B9BE9" w14:textId="77777777" w:rsidR="00295BA7" w:rsidRPr="001E5413" w:rsidRDefault="00391965">
            <w:pPr>
              <w:jc w:val="center"/>
              <w:rPr>
                <w:rFonts w:ascii="楷体_GB2312" w:eastAsia="楷体_GB2312" w:hAnsi="楷体_GB2312"/>
                <w:color w:val="000000" w:themeColor="text1"/>
                <w:sz w:val="24"/>
                <w:szCs w:val="24"/>
              </w:rPr>
            </w:pPr>
            <w:r w:rsidRPr="001E5413">
              <w:rPr>
                <w:rFonts w:ascii="楷体_GB2312" w:eastAsia="楷体_GB2312" w:hAnsi="楷体_GB2312"/>
                <w:color w:val="000000" w:themeColor="text1"/>
                <w:sz w:val="24"/>
                <w:szCs w:val="24"/>
              </w:rPr>
              <w:t>批准立项年份</w:t>
            </w:r>
          </w:p>
        </w:tc>
        <w:tc>
          <w:tcPr>
            <w:tcW w:w="1800" w:type="dxa"/>
            <w:tcBorders>
              <w:top w:val="single" w:sz="8" w:space="0" w:color="000000"/>
              <w:left w:val="single" w:sz="8" w:space="0" w:color="000000"/>
              <w:bottom w:val="single" w:sz="8" w:space="0" w:color="000000"/>
              <w:right w:val="single" w:sz="8" w:space="0" w:color="000000"/>
            </w:tcBorders>
            <w:vAlign w:val="center"/>
          </w:tcPr>
          <w:p w14:paraId="5169204C" w14:textId="77777777" w:rsidR="00295BA7" w:rsidRPr="001E5413" w:rsidRDefault="00391965">
            <w:pPr>
              <w:jc w:val="center"/>
              <w:rPr>
                <w:rFonts w:ascii="Times New Roman" w:eastAsia="Times New Roman" w:hAnsi="Times New Roman"/>
                <w:color w:val="000000" w:themeColor="text1"/>
                <w:sz w:val="24"/>
                <w:szCs w:val="24"/>
              </w:rPr>
            </w:pPr>
            <w:r w:rsidRPr="001E5413">
              <w:rPr>
                <w:rFonts w:ascii="Times New Roman" w:eastAsia="Times New Roman" w:hAnsi="Times New Roman"/>
                <w:color w:val="000000" w:themeColor="text1"/>
                <w:sz w:val="24"/>
                <w:szCs w:val="24"/>
              </w:rPr>
              <w:t>2009</w:t>
            </w:r>
          </w:p>
        </w:tc>
      </w:tr>
      <w:tr w:rsidR="00295BA7" w:rsidRPr="001E5413" w14:paraId="18E3F71C" w14:textId="77777777">
        <w:trPr>
          <w:trHeight w:val="450"/>
        </w:trPr>
        <w:tc>
          <w:tcPr>
            <w:tcW w:w="2070" w:type="dxa"/>
            <w:tcBorders>
              <w:top w:val="single" w:sz="8" w:space="0" w:color="000000"/>
              <w:left w:val="single" w:sz="8" w:space="0" w:color="000000"/>
              <w:bottom w:val="single" w:sz="8" w:space="0" w:color="000000"/>
              <w:right w:val="single" w:sz="8" w:space="0" w:color="000000"/>
            </w:tcBorders>
            <w:vAlign w:val="center"/>
          </w:tcPr>
          <w:p w14:paraId="73442089" w14:textId="77777777" w:rsidR="00295BA7" w:rsidRPr="001E5413" w:rsidRDefault="00391965">
            <w:pPr>
              <w:jc w:val="center"/>
              <w:rPr>
                <w:rFonts w:ascii="楷体_GB2312" w:eastAsia="楷体_GB2312" w:hAnsi="楷体_GB2312"/>
                <w:color w:val="000000" w:themeColor="text1"/>
                <w:sz w:val="24"/>
                <w:szCs w:val="24"/>
              </w:rPr>
            </w:pPr>
            <w:r w:rsidRPr="001E5413">
              <w:rPr>
                <w:rFonts w:ascii="楷体_GB2312" w:eastAsia="楷体_GB2312" w:hAnsi="楷体_GB2312"/>
                <w:color w:val="000000" w:themeColor="text1"/>
                <w:sz w:val="24"/>
                <w:szCs w:val="24"/>
              </w:rPr>
              <w:t>通过验收年份</w:t>
            </w:r>
          </w:p>
        </w:tc>
        <w:tc>
          <w:tcPr>
            <w:tcW w:w="1800" w:type="dxa"/>
            <w:tcBorders>
              <w:top w:val="single" w:sz="8" w:space="0" w:color="000000"/>
              <w:left w:val="single" w:sz="8" w:space="0" w:color="000000"/>
              <w:bottom w:val="single" w:sz="8" w:space="0" w:color="000000"/>
              <w:right w:val="single" w:sz="8" w:space="0" w:color="000000"/>
            </w:tcBorders>
            <w:vAlign w:val="center"/>
          </w:tcPr>
          <w:p w14:paraId="17A10FB3" w14:textId="77777777" w:rsidR="00295BA7" w:rsidRPr="001E5413" w:rsidRDefault="00391965">
            <w:pPr>
              <w:jc w:val="center"/>
              <w:rPr>
                <w:rFonts w:ascii="Times New Roman" w:eastAsia="Times New Roman" w:hAnsi="Times New Roman"/>
                <w:color w:val="000000" w:themeColor="text1"/>
                <w:sz w:val="24"/>
                <w:szCs w:val="24"/>
              </w:rPr>
            </w:pPr>
            <w:r w:rsidRPr="001E5413">
              <w:rPr>
                <w:rFonts w:ascii="Times New Roman" w:eastAsia="Times New Roman" w:hAnsi="Times New Roman"/>
                <w:color w:val="000000" w:themeColor="text1"/>
                <w:sz w:val="24"/>
                <w:szCs w:val="24"/>
              </w:rPr>
              <w:t>2013</w:t>
            </w:r>
          </w:p>
        </w:tc>
      </w:tr>
    </w:tbl>
    <w:p w14:paraId="7C8B9FAC" w14:textId="77777777" w:rsidR="00295BA7" w:rsidRPr="001E5413" w:rsidRDefault="00391965">
      <w:pPr>
        <w:snapToGrid w:val="0"/>
        <w:jc w:val="left"/>
        <w:rPr>
          <w:rFonts w:ascii="微软雅黑" w:eastAsia="微软雅黑" w:hAnsi="微软雅黑"/>
          <w:color w:val="000000" w:themeColor="text1"/>
          <w:szCs w:val="21"/>
        </w:rPr>
      </w:pPr>
      <w:r w:rsidRPr="001E5413">
        <w:rPr>
          <w:rFonts w:ascii="楷体_GB2312" w:eastAsia="楷体_GB2312" w:hAnsi="楷体_GB2312"/>
          <w:color w:val="000000" w:themeColor="text1"/>
          <w:sz w:val="28"/>
          <w:szCs w:val="28"/>
        </w:rPr>
        <w:t xml:space="preserve"> </w:t>
      </w:r>
    </w:p>
    <w:p w14:paraId="137973A9" w14:textId="77777777" w:rsidR="00295BA7" w:rsidRPr="001E5413" w:rsidRDefault="00295BA7">
      <w:pPr>
        <w:rPr>
          <w:rFonts w:ascii="楷体_GB2312" w:eastAsia="楷体_GB2312" w:hAnsi="楷体_GB2312"/>
          <w:color w:val="000000" w:themeColor="text1"/>
          <w:sz w:val="28"/>
          <w:szCs w:val="28"/>
        </w:rPr>
      </w:pPr>
    </w:p>
    <w:p w14:paraId="3556DCB5" w14:textId="77777777" w:rsidR="00295BA7" w:rsidRPr="001E5413" w:rsidRDefault="00295BA7">
      <w:pPr>
        <w:rPr>
          <w:rFonts w:ascii="楷体_GB2312" w:eastAsia="楷体_GB2312" w:hAnsi="楷体_GB2312"/>
          <w:color w:val="000000" w:themeColor="text1"/>
          <w:sz w:val="28"/>
          <w:szCs w:val="28"/>
        </w:rPr>
      </w:pPr>
    </w:p>
    <w:p w14:paraId="605DDC13" w14:textId="77777777" w:rsidR="00295BA7" w:rsidRPr="001E5413" w:rsidRDefault="00391965">
      <w:pPr>
        <w:jc w:val="center"/>
        <w:rPr>
          <w:rFonts w:ascii="黑体" w:eastAsia="黑体" w:hAnsi="黑体"/>
          <w:b/>
          <w:bCs/>
          <w:color w:val="000000" w:themeColor="text1"/>
          <w:sz w:val="44"/>
          <w:szCs w:val="44"/>
        </w:rPr>
      </w:pPr>
      <w:r w:rsidRPr="001E5413">
        <w:rPr>
          <w:rFonts w:ascii="黑体" w:eastAsia="黑体" w:hAnsi="黑体"/>
          <w:b/>
          <w:bCs/>
          <w:color w:val="000000" w:themeColor="text1"/>
          <w:sz w:val="44"/>
          <w:szCs w:val="44"/>
        </w:rPr>
        <w:t>国家级实验教学示范中心年度报告</w:t>
      </w:r>
    </w:p>
    <w:p w14:paraId="0BD0BA52" w14:textId="77777777" w:rsidR="00295BA7" w:rsidRPr="001E5413" w:rsidRDefault="00391965">
      <w:pPr>
        <w:jc w:val="center"/>
        <w:rPr>
          <w:rFonts w:ascii="楷体_GB2312" w:eastAsia="楷体_GB2312" w:hAnsi="楷体_GB2312"/>
          <w:color w:val="000000" w:themeColor="text1"/>
          <w:sz w:val="28"/>
          <w:szCs w:val="28"/>
        </w:rPr>
      </w:pPr>
      <w:r w:rsidRPr="001E5413">
        <w:rPr>
          <w:rFonts w:ascii="楷体_GB2312" w:eastAsia="楷体_GB2312" w:hAnsi="楷体_GB2312"/>
          <w:color w:val="000000" w:themeColor="text1"/>
          <w:sz w:val="28"/>
          <w:szCs w:val="28"/>
        </w:rPr>
        <w:t>（</w:t>
      </w:r>
      <w:r w:rsidRPr="001E5413">
        <w:rPr>
          <w:rFonts w:ascii="Times New Roman" w:eastAsia="Times New Roman" w:hAnsi="Times New Roman"/>
          <w:color w:val="000000" w:themeColor="text1"/>
          <w:sz w:val="28"/>
          <w:szCs w:val="28"/>
        </w:rPr>
        <w:t>2020</w:t>
      </w:r>
      <w:r w:rsidRPr="001E5413">
        <w:rPr>
          <w:rFonts w:ascii="楷体_GB2312" w:eastAsia="楷体_GB2312" w:hAnsi="楷体_GB2312"/>
          <w:color w:val="000000" w:themeColor="text1"/>
          <w:sz w:val="28"/>
          <w:szCs w:val="28"/>
        </w:rPr>
        <w:t>年</w:t>
      </w:r>
      <w:r w:rsidRPr="001E5413">
        <w:rPr>
          <w:rFonts w:ascii="Times New Roman" w:eastAsia="Times New Roman" w:hAnsi="Times New Roman"/>
          <w:color w:val="000000" w:themeColor="text1"/>
          <w:sz w:val="28"/>
          <w:szCs w:val="28"/>
        </w:rPr>
        <w:t>1</w:t>
      </w:r>
      <w:r w:rsidRPr="001E5413">
        <w:rPr>
          <w:rFonts w:ascii="楷体_GB2312" w:eastAsia="楷体_GB2312" w:hAnsi="楷体_GB2312"/>
          <w:color w:val="000000" w:themeColor="text1"/>
          <w:sz w:val="28"/>
          <w:szCs w:val="28"/>
        </w:rPr>
        <w:t>月</w:t>
      </w:r>
      <w:r w:rsidRPr="001E5413">
        <w:rPr>
          <w:rFonts w:ascii="Times New Roman" w:eastAsia="Times New Roman" w:hAnsi="Times New Roman"/>
          <w:color w:val="000000" w:themeColor="text1"/>
          <w:sz w:val="28"/>
          <w:szCs w:val="28"/>
        </w:rPr>
        <w:t>1</w:t>
      </w:r>
      <w:r w:rsidRPr="001E5413">
        <w:rPr>
          <w:rFonts w:ascii="楷体_GB2312" w:eastAsia="楷体_GB2312" w:hAnsi="楷体_GB2312"/>
          <w:color w:val="000000" w:themeColor="text1"/>
          <w:sz w:val="28"/>
          <w:szCs w:val="28"/>
        </w:rPr>
        <w:t>日——20</w:t>
      </w:r>
      <w:r w:rsidRPr="001E5413">
        <w:rPr>
          <w:rFonts w:ascii="Times New Roman" w:eastAsia="Times New Roman" w:hAnsi="Times New Roman"/>
          <w:color w:val="000000" w:themeColor="text1"/>
          <w:sz w:val="28"/>
          <w:szCs w:val="28"/>
        </w:rPr>
        <w:t>20</w:t>
      </w:r>
      <w:r w:rsidRPr="001E5413">
        <w:rPr>
          <w:rFonts w:ascii="楷体_GB2312" w:eastAsia="楷体_GB2312" w:hAnsi="楷体_GB2312"/>
          <w:color w:val="000000" w:themeColor="text1"/>
          <w:sz w:val="28"/>
          <w:szCs w:val="28"/>
        </w:rPr>
        <w:t>年</w:t>
      </w:r>
      <w:r w:rsidRPr="001E5413">
        <w:rPr>
          <w:rFonts w:ascii="Times New Roman" w:eastAsia="Times New Roman" w:hAnsi="Times New Roman"/>
          <w:color w:val="000000" w:themeColor="text1"/>
          <w:sz w:val="28"/>
          <w:szCs w:val="28"/>
        </w:rPr>
        <w:t>12</w:t>
      </w:r>
      <w:r w:rsidRPr="001E5413">
        <w:rPr>
          <w:rFonts w:ascii="楷体_GB2312" w:eastAsia="楷体_GB2312" w:hAnsi="楷体_GB2312"/>
          <w:color w:val="000000" w:themeColor="text1"/>
          <w:sz w:val="28"/>
          <w:szCs w:val="28"/>
        </w:rPr>
        <w:t>月</w:t>
      </w:r>
      <w:r w:rsidRPr="001E5413">
        <w:rPr>
          <w:rFonts w:ascii="Times New Roman" w:eastAsia="Times New Roman" w:hAnsi="Times New Roman"/>
          <w:color w:val="000000" w:themeColor="text1"/>
          <w:sz w:val="28"/>
          <w:szCs w:val="28"/>
        </w:rPr>
        <w:t>31</w:t>
      </w:r>
      <w:r w:rsidRPr="001E5413">
        <w:rPr>
          <w:rFonts w:ascii="楷体_GB2312" w:eastAsia="楷体_GB2312" w:hAnsi="楷体_GB2312"/>
          <w:color w:val="000000" w:themeColor="text1"/>
          <w:sz w:val="28"/>
          <w:szCs w:val="28"/>
        </w:rPr>
        <w:t>日）</w:t>
      </w:r>
    </w:p>
    <w:p w14:paraId="6188811A" w14:textId="77777777" w:rsidR="00295BA7" w:rsidRPr="001E5413" w:rsidRDefault="00295BA7">
      <w:pPr>
        <w:rPr>
          <w:rFonts w:ascii="楷体_GB2312" w:eastAsia="楷体_GB2312" w:hAnsi="楷体_GB2312"/>
          <w:color w:val="000000" w:themeColor="text1"/>
          <w:sz w:val="28"/>
          <w:szCs w:val="28"/>
        </w:rPr>
      </w:pPr>
    </w:p>
    <w:p w14:paraId="4CCDADD1" w14:textId="77777777" w:rsidR="00295BA7" w:rsidRPr="001E5413" w:rsidRDefault="00295BA7">
      <w:pPr>
        <w:rPr>
          <w:rFonts w:ascii="楷体_GB2312" w:eastAsia="楷体_GB2312" w:hAnsi="楷体_GB2312"/>
          <w:color w:val="000000" w:themeColor="text1"/>
          <w:sz w:val="28"/>
          <w:szCs w:val="28"/>
        </w:rPr>
      </w:pPr>
    </w:p>
    <w:p w14:paraId="09920FEF" w14:textId="77777777" w:rsidR="00295BA7" w:rsidRPr="001E5413" w:rsidRDefault="00295BA7">
      <w:pPr>
        <w:rPr>
          <w:rFonts w:ascii="楷体_GB2312" w:eastAsia="楷体_GB2312" w:hAnsi="楷体_GB2312"/>
          <w:color w:val="000000" w:themeColor="text1"/>
          <w:sz w:val="28"/>
          <w:szCs w:val="28"/>
        </w:rPr>
      </w:pPr>
    </w:p>
    <w:p w14:paraId="4379F19B" w14:textId="77777777" w:rsidR="00295BA7" w:rsidRPr="001E5413" w:rsidRDefault="00391965">
      <w:pPr>
        <w:spacing w:before="120" w:after="120" w:line="440" w:lineRule="exact"/>
        <w:rPr>
          <w:rFonts w:ascii="楷体_GB2312" w:eastAsia="楷体_GB2312" w:hAnsi="楷体_GB2312"/>
          <w:b/>
          <w:bCs/>
          <w:color w:val="000000" w:themeColor="text1"/>
          <w:sz w:val="28"/>
          <w:szCs w:val="28"/>
        </w:rPr>
      </w:pPr>
      <w:r w:rsidRPr="001E5413">
        <w:rPr>
          <w:rFonts w:ascii="楷体_GB2312" w:eastAsia="楷体_GB2312" w:hAnsi="楷体_GB2312"/>
          <w:b/>
          <w:bCs/>
          <w:color w:val="000000" w:themeColor="text1"/>
          <w:sz w:val="28"/>
          <w:szCs w:val="28"/>
        </w:rPr>
        <w:t>实验教学中心名称：环境与生态实验教学示范中心</w:t>
      </w:r>
    </w:p>
    <w:p w14:paraId="3836A079" w14:textId="77777777" w:rsidR="00295BA7" w:rsidRPr="001E5413" w:rsidRDefault="00391965">
      <w:pPr>
        <w:spacing w:before="120" w:after="120" w:line="440" w:lineRule="exact"/>
        <w:rPr>
          <w:rFonts w:ascii="楷体_GB2312" w:eastAsia="楷体_GB2312" w:hAnsi="楷体_GB2312"/>
          <w:b/>
          <w:bCs/>
          <w:color w:val="000000" w:themeColor="text1"/>
          <w:sz w:val="28"/>
          <w:szCs w:val="28"/>
        </w:rPr>
      </w:pPr>
      <w:r w:rsidRPr="001E5413">
        <w:rPr>
          <w:rFonts w:ascii="楷体_GB2312" w:eastAsia="楷体_GB2312" w:hAnsi="楷体_GB2312"/>
          <w:b/>
          <w:bCs/>
          <w:color w:val="000000" w:themeColor="text1"/>
          <w:sz w:val="28"/>
          <w:szCs w:val="28"/>
        </w:rPr>
        <w:t>实验教学中心主任：陶澍</w:t>
      </w:r>
    </w:p>
    <w:p w14:paraId="22B721A4" w14:textId="77777777" w:rsidR="00295BA7" w:rsidRPr="001E5413" w:rsidRDefault="00391965">
      <w:pPr>
        <w:spacing w:before="120" w:after="120" w:line="440" w:lineRule="exact"/>
        <w:rPr>
          <w:rFonts w:ascii="Times New Roman" w:eastAsia="Times New Roman" w:hAnsi="Times New Roman"/>
          <w:b/>
          <w:bCs/>
          <w:color w:val="000000" w:themeColor="text1"/>
          <w:sz w:val="28"/>
          <w:szCs w:val="28"/>
        </w:rPr>
      </w:pPr>
      <w:r w:rsidRPr="001E5413">
        <w:rPr>
          <w:rFonts w:ascii="楷体_GB2312" w:eastAsia="楷体_GB2312" w:hAnsi="楷体_GB2312"/>
          <w:b/>
          <w:bCs/>
          <w:color w:val="000000" w:themeColor="text1"/>
          <w:sz w:val="28"/>
          <w:szCs w:val="28"/>
        </w:rPr>
        <w:t>实验教学中心联系人</w:t>
      </w:r>
      <w:r w:rsidRPr="001E5413">
        <w:rPr>
          <w:rFonts w:ascii="Times New Roman" w:eastAsia="Times New Roman" w:hAnsi="Times New Roman"/>
          <w:b/>
          <w:bCs/>
          <w:color w:val="000000" w:themeColor="text1"/>
          <w:sz w:val="28"/>
          <w:szCs w:val="28"/>
        </w:rPr>
        <w:t>/</w:t>
      </w:r>
      <w:r w:rsidRPr="001E5413">
        <w:rPr>
          <w:rFonts w:ascii="楷体_GB2312" w:eastAsia="楷体_GB2312" w:hAnsi="楷体_GB2312"/>
          <w:b/>
          <w:bCs/>
          <w:color w:val="000000" w:themeColor="text1"/>
          <w:sz w:val="28"/>
          <w:szCs w:val="28"/>
        </w:rPr>
        <w:t>联系电话：吉成均</w:t>
      </w:r>
      <w:r w:rsidRPr="001E5413">
        <w:rPr>
          <w:rFonts w:ascii="Times New Roman" w:eastAsia="Times New Roman" w:hAnsi="Times New Roman"/>
          <w:b/>
          <w:bCs/>
          <w:color w:val="000000" w:themeColor="text1"/>
          <w:sz w:val="28"/>
          <w:szCs w:val="28"/>
        </w:rPr>
        <w:t>/010-62751174</w:t>
      </w:r>
    </w:p>
    <w:p w14:paraId="669268B1" w14:textId="77777777" w:rsidR="00295BA7" w:rsidRPr="001E5413" w:rsidRDefault="00391965">
      <w:pPr>
        <w:spacing w:before="120" w:after="120" w:line="440" w:lineRule="exact"/>
        <w:rPr>
          <w:rFonts w:ascii="Times New Roman" w:eastAsia="Times New Roman" w:hAnsi="Times New Roman"/>
          <w:b/>
          <w:bCs/>
          <w:color w:val="000000" w:themeColor="text1"/>
          <w:sz w:val="28"/>
          <w:szCs w:val="28"/>
        </w:rPr>
      </w:pPr>
      <w:r w:rsidRPr="001E5413">
        <w:rPr>
          <w:rFonts w:ascii="楷体_GB2312" w:eastAsia="楷体_GB2312" w:hAnsi="楷体_GB2312"/>
          <w:b/>
          <w:bCs/>
          <w:color w:val="000000" w:themeColor="text1"/>
          <w:sz w:val="28"/>
          <w:szCs w:val="28"/>
        </w:rPr>
        <w:t>实验教学中心联系人电子邮箱：</w:t>
      </w:r>
      <w:r w:rsidRPr="001E5413">
        <w:rPr>
          <w:rFonts w:ascii="Times New Roman" w:eastAsia="Times New Roman" w:hAnsi="Times New Roman"/>
          <w:b/>
          <w:bCs/>
          <w:color w:val="000000" w:themeColor="text1"/>
          <w:sz w:val="28"/>
          <w:szCs w:val="28"/>
        </w:rPr>
        <w:t>jicj@pku.edu.cn</w:t>
      </w:r>
    </w:p>
    <w:p w14:paraId="19C73F85" w14:textId="77777777" w:rsidR="00295BA7" w:rsidRPr="001E5413" w:rsidRDefault="00391965">
      <w:pPr>
        <w:spacing w:before="120" w:after="120" w:line="440" w:lineRule="exact"/>
        <w:rPr>
          <w:rFonts w:ascii="楷体_GB2312" w:eastAsia="楷体_GB2312" w:hAnsi="楷体_GB2312"/>
          <w:b/>
          <w:bCs/>
          <w:color w:val="000000" w:themeColor="text1"/>
          <w:sz w:val="28"/>
          <w:szCs w:val="28"/>
        </w:rPr>
      </w:pPr>
      <w:r w:rsidRPr="001E5413">
        <w:rPr>
          <w:rFonts w:ascii="楷体_GB2312" w:eastAsia="楷体_GB2312" w:hAnsi="楷体_GB2312"/>
          <w:b/>
          <w:bCs/>
          <w:color w:val="000000" w:themeColor="text1"/>
          <w:sz w:val="28"/>
          <w:szCs w:val="28"/>
        </w:rPr>
        <w:t>所在学校名称：</w:t>
      </w:r>
    </w:p>
    <w:p w14:paraId="0BDC9667" w14:textId="77777777" w:rsidR="00295BA7" w:rsidRPr="001E5413" w:rsidRDefault="00391965">
      <w:pPr>
        <w:spacing w:before="120" w:after="120" w:line="440" w:lineRule="exact"/>
        <w:rPr>
          <w:rFonts w:ascii="楷体_GB2312" w:eastAsia="楷体_GB2312" w:hAnsi="楷体_GB2312"/>
          <w:b/>
          <w:bCs/>
          <w:color w:val="000000" w:themeColor="text1"/>
          <w:sz w:val="28"/>
          <w:szCs w:val="28"/>
        </w:rPr>
      </w:pPr>
      <w:r w:rsidRPr="001E5413">
        <w:rPr>
          <w:rFonts w:ascii="楷体_GB2312" w:eastAsia="楷体_GB2312" w:hAnsi="楷体_GB2312"/>
          <w:b/>
          <w:bCs/>
          <w:color w:val="000000" w:themeColor="text1"/>
          <w:sz w:val="28"/>
          <w:szCs w:val="28"/>
        </w:rPr>
        <w:t>所在学校联系人</w:t>
      </w:r>
      <w:r w:rsidRPr="001E5413">
        <w:rPr>
          <w:rFonts w:ascii="Times New Roman" w:eastAsia="Times New Roman" w:hAnsi="Times New Roman"/>
          <w:b/>
          <w:bCs/>
          <w:color w:val="000000" w:themeColor="text1"/>
          <w:sz w:val="28"/>
          <w:szCs w:val="28"/>
        </w:rPr>
        <w:t>/</w:t>
      </w:r>
      <w:r w:rsidRPr="001E5413">
        <w:rPr>
          <w:rFonts w:ascii="楷体_GB2312" w:eastAsia="楷体_GB2312" w:hAnsi="楷体_GB2312"/>
          <w:b/>
          <w:bCs/>
          <w:color w:val="000000" w:themeColor="text1"/>
          <w:sz w:val="28"/>
          <w:szCs w:val="28"/>
        </w:rPr>
        <w:t>联系电话：</w:t>
      </w:r>
    </w:p>
    <w:p w14:paraId="2882B307" w14:textId="77777777" w:rsidR="00295BA7" w:rsidRPr="001E5413" w:rsidRDefault="00295BA7">
      <w:pPr>
        <w:spacing w:before="120" w:after="120" w:line="440" w:lineRule="exact"/>
        <w:rPr>
          <w:rFonts w:ascii="楷体_GB2312" w:eastAsia="楷体_GB2312" w:hAnsi="楷体_GB2312"/>
          <w:color w:val="000000" w:themeColor="text1"/>
          <w:sz w:val="28"/>
          <w:szCs w:val="28"/>
        </w:rPr>
      </w:pPr>
    </w:p>
    <w:p w14:paraId="57990B37" w14:textId="77777777" w:rsidR="00295BA7" w:rsidRPr="00F9307C" w:rsidRDefault="00295BA7">
      <w:pPr>
        <w:jc w:val="center"/>
        <w:rPr>
          <w:rFonts w:ascii="楷体_GB2312" w:eastAsia="楷体_GB2312" w:hAnsi="楷体_GB2312"/>
          <w:color w:val="000000" w:themeColor="text1"/>
          <w:sz w:val="28"/>
          <w:szCs w:val="28"/>
        </w:rPr>
      </w:pPr>
    </w:p>
    <w:p w14:paraId="25501925" w14:textId="77777777" w:rsidR="00295BA7" w:rsidRPr="001E5413" w:rsidRDefault="00295BA7">
      <w:pPr>
        <w:jc w:val="center"/>
        <w:rPr>
          <w:rFonts w:ascii="楷体_GB2312" w:eastAsia="楷体_GB2312" w:hAnsi="楷体_GB2312"/>
          <w:color w:val="000000" w:themeColor="text1"/>
          <w:sz w:val="28"/>
          <w:szCs w:val="28"/>
        </w:rPr>
      </w:pPr>
    </w:p>
    <w:p w14:paraId="0CE163F5" w14:textId="77777777" w:rsidR="00295BA7" w:rsidRPr="001E5413" w:rsidRDefault="00295BA7">
      <w:pPr>
        <w:jc w:val="center"/>
        <w:rPr>
          <w:rFonts w:ascii="楷体_GB2312" w:eastAsia="楷体_GB2312" w:hAnsi="楷体_GB2312"/>
          <w:color w:val="000000" w:themeColor="text1"/>
          <w:sz w:val="28"/>
          <w:szCs w:val="28"/>
        </w:rPr>
      </w:pPr>
    </w:p>
    <w:p w14:paraId="3DC4545E" w14:textId="77777777" w:rsidR="00295BA7" w:rsidRPr="001E5413" w:rsidRDefault="00295BA7">
      <w:pPr>
        <w:jc w:val="center"/>
        <w:rPr>
          <w:rFonts w:ascii="楷体_GB2312" w:eastAsia="楷体_GB2312" w:hAnsi="楷体_GB2312"/>
          <w:color w:val="000000" w:themeColor="text1"/>
          <w:sz w:val="28"/>
          <w:szCs w:val="28"/>
        </w:rPr>
      </w:pPr>
    </w:p>
    <w:p w14:paraId="25ECCBD3" w14:textId="77777777" w:rsidR="00295BA7" w:rsidRPr="001E5413" w:rsidRDefault="00391965">
      <w:pPr>
        <w:jc w:val="center"/>
        <w:rPr>
          <w:rFonts w:ascii="楷体_GB2312" w:eastAsia="楷体_GB2312" w:hAnsi="楷体_GB2312"/>
          <w:color w:val="000000" w:themeColor="text1"/>
          <w:sz w:val="28"/>
          <w:szCs w:val="28"/>
        </w:rPr>
      </w:pPr>
      <w:r w:rsidRPr="001E5413">
        <w:rPr>
          <w:rFonts w:ascii="Times New Roman" w:eastAsia="Times New Roman" w:hAnsi="Times New Roman"/>
          <w:color w:val="000000" w:themeColor="text1"/>
          <w:sz w:val="28"/>
          <w:szCs w:val="28"/>
        </w:rPr>
        <w:t>2021</w:t>
      </w:r>
      <w:r w:rsidRPr="001E5413">
        <w:rPr>
          <w:rFonts w:ascii="楷体_GB2312" w:eastAsia="楷体_GB2312" w:hAnsi="楷体_GB2312"/>
          <w:color w:val="000000" w:themeColor="text1"/>
          <w:sz w:val="28"/>
          <w:szCs w:val="28"/>
        </w:rPr>
        <w:t>年</w:t>
      </w:r>
      <w:r w:rsidRPr="001E5413">
        <w:rPr>
          <w:rFonts w:ascii="Times New Roman" w:eastAsia="Times New Roman" w:hAnsi="Times New Roman"/>
          <w:color w:val="000000" w:themeColor="text1"/>
          <w:sz w:val="28"/>
          <w:szCs w:val="28"/>
        </w:rPr>
        <w:t>3</w:t>
      </w:r>
      <w:r w:rsidRPr="001E5413">
        <w:rPr>
          <w:rFonts w:ascii="楷体_GB2312" w:eastAsia="楷体_GB2312" w:hAnsi="楷体_GB2312"/>
          <w:color w:val="000000" w:themeColor="text1"/>
          <w:sz w:val="28"/>
          <w:szCs w:val="28"/>
        </w:rPr>
        <w:t>月</w:t>
      </w:r>
      <w:r w:rsidRPr="001E5413">
        <w:rPr>
          <w:rFonts w:ascii="Times New Roman" w:eastAsia="Times New Roman" w:hAnsi="Times New Roman"/>
          <w:color w:val="000000" w:themeColor="text1"/>
          <w:sz w:val="28"/>
          <w:szCs w:val="28"/>
        </w:rPr>
        <w:t>9</w:t>
      </w:r>
      <w:r w:rsidRPr="001E5413">
        <w:rPr>
          <w:rFonts w:ascii="楷体_GB2312" w:eastAsia="楷体_GB2312" w:hAnsi="楷体_GB2312"/>
          <w:color w:val="000000" w:themeColor="text1"/>
          <w:sz w:val="28"/>
          <w:szCs w:val="28"/>
        </w:rPr>
        <w:t>日填报</w:t>
      </w:r>
    </w:p>
    <w:p w14:paraId="08542E0E" w14:textId="77777777" w:rsidR="00295BA7" w:rsidRPr="001E5413" w:rsidRDefault="00391965">
      <w:pPr>
        <w:jc w:val="center"/>
        <w:rPr>
          <w:rFonts w:ascii="黑体" w:eastAsia="黑体" w:hAnsi="黑体"/>
          <w:color w:val="000000" w:themeColor="text1"/>
          <w:sz w:val="32"/>
          <w:szCs w:val="32"/>
        </w:rPr>
      </w:pPr>
      <w:r w:rsidRPr="001E5413">
        <w:rPr>
          <w:rFonts w:ascii="黑体" w:eastAsia="黑体" w:hAnsi="黑体"/>
          <w:color w:val="000000" w:themeColor="text1"/>
          <w:sz w:val="32"/>
          <w:szCs w:val="32"/>
        </w:rPr>
        <w:lastRenderedPageBreak/>
        <w:t>第一部分  年度报告编写提纲（限5000字以内）</w:t>
      </w:r>
    </w:p>
    <w:p w14:paraId="20777EBE" w14:textId="77777777" w:rsidR="00295BA7" w:rsidRPr="001E5413" w:rsidRDefault="00295BA7">
      <w:pPr>
        <w:ind w:right="-90"/>
        <w:jc w:val="center"/>
        <w:rPr>
          <w:rFonts w:ascii="仿宋" w:eastAsia="仿宋" w:hAnsi="仿宋"/>
          <w:color w:val="000000" w:themeColor="text1"/>
          <w:sz w:val="28"/>
          <w:szCs w:val="28"/>
        </w:rPr>
      </w:pPr>
    </w:p>
    <w:p w14:paraId="23460695"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一、人才培养工作和成效</w:t>
      </w:r>
    </w:p>
    <w:p w14:paraId="50774783"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（一）人才培养基本情况。</w:t>
      </w:r>
    </w:p>
    <w:p w14:paraId="0AFF4E13" w14:textId="77777777" w:rsidR="00295BA7" w:rsidRPr="001E5413" w:rsidRDefault="00391965">
      <w:pPr>
        <w:snapToGrid w:val="0"/>
        <w:spacing w:line="320" w:lineRule="exact"/>
        <w:ind w:left="34"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环境与生态教学示范中心通过深化实验教学改革，围绕环境与生态领域实际情况和国家解决生态环境问题的重大需求，设置了多个具有多学科交叉特色的教学模块，培养学生掌握环境科学和生态学的基础理论、知识和技能，强化实验、实践教学，通过不同形式的实验、实践活动，不仅帮助学生巩固课堂知识和技能，更重要的是培养学生的动手和独立思考能力，并初步了解科学研究的内涵。使学生具有一定的科研能力和较高的综合素质，成为环境和生态等领域的创新型优秀人才。近年来，中心已成为教学体系科学、实验内容先进、实验教材系统、实验室管理规范、实验设施完善、队伍结构合理、教学效果显著的环境生态基础实验教学中心，在国内发挥了良好的辐射示范作用，为国家培养了一大批高水平的人才。</w:t>
      </w:r>
    </w:p>
    <w:p w14:paraId="7F62EE70" w14:textId="77777777" w:rsidR="00295BA7" w:rsidRPr="001E5413" w:rsidRDefault="00391965">
      <w:pPr>
        <w:snapToGrid w:val="0"/>
        <w:ind w:firstLineChars="200" w:firstLine="480"/>
        <w:rPr>
          <w:rFonts w:ascii="楷体" w:eastAsia="楷体" w:hAnsi="楷体"/>
          <w:color w:val="000000" w:themeColor="text1"/>
          <w:sz w:val="28"/>
          <w:szCs w:val="28"/>
        </w:rPr>
      </w:pPr>
      <w:r w:rsidRPr="001E5413">
        <w:rPr>
          <w:rFonts w:ascii="宋体" w:eastAsia="宋体" w:hAnsi="宋体"/>
          <w:color w:val="000000" w:themeColor="text1"/>
          <w:sz w:val="24"/>
          <w:szCs w:val="24"/>
        </w:rPr>
        <w:t>本科生的毕业去向以继续深造为主，其中保研本校及国内其它名校的比例为</w:t>
      </w:r>
      <w:r w:rsidRPr="001E5413">
        <w:rPr>
          <w:rFonts w:ascii="仿宋" w:eastAsia="仿宋" w:hAnsi="仿宋"/>
          <w:color w:val="000000" w:themeColor="text1"/>
          <w:sz w:val="24"/>
          <w:szCs w:val="24"/>
        </w:rPr>
        <w:t>50%</w:t>
      </w:r>
      <w:r w:rsidRPr="001E5413">
        <w:rPr>
          <w:rFonts w:ascii="宋体" w:eastAsia="宋体" w:hAnsi="宋体"/>
          <w:color w:val="000000" w:themeColor="text1"/>
          <w:sz w:val="24"/>
          <w:szCs w:val="24"/>
        </w:rPr>
        <w:t>以上，其余同学大部分选择去国外名校深造。就业方面，由于交叉学科体系设置以及面向社会需求的复合型人才培养模式使得本中心毕业生在求职时具有较大优势，工作选择不局限于科研单位、环保监管、环境管理与评价等对口岗位，学生就业单位有国家发改委、自然资源部、生态环境部、北京大学、南京大学、中国环境科学研究院、中科院地理科学与资源研究生、麦肯锡、花旗银行、宝洁公司、华为公司等党政机关及企事业单位。</w:t>
      </w:r>
    </w:p>
    <w:p w14:paraId="11624018"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（二）人才培养成效评价等。</w:t>
      </w:r>
    </w:p>
    <w:p w14:paraId="01418083" w14:textId="77777777" w:rsidR="00295BA7" w:rsidRPr="001E5413" w:rsidRDefault="00391965">
      <w:pPr>
        <w:snapToGrid w:val="0"/>
        <w:spacing w:line="320" w:lineRule="exact"/>
        <w:ind w:left="34"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1）在建立以学生为主体的教学模式和以系列实践教学环节为核心的创新教学体系两方面取得了系统创新成果。中心将原来城市与环境学院和环境工程学院的所有实验室和实验课程统一管理，全面整合了实验教学内容，体现了基本实验技能的系统训练与科学研究能力培养相结合，形成了分层次、多模块、相互衔接、相对独立的实验教学新体系，同时逐步实现了实验教学内容技能化、多元化、个性化、实验教学与科研训练相互渗透的实验教学模式。针对传统教学模式中教师主导</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学生被动学习、课堂传授为主</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实践能力培养环节薄弱两大问题，在教学理念、模式和内容等方面进行了系统改革。</w:t>
      </w:r>
    </w:p>
    <w:p w14:paraId="48EBC003" w14:textId="77777777" w:rsidR="00295BA7" w:rsidRPr="001E5413" w:rsidRDefault="00391965">
      <w:pPr>
        <w:snapToGrid w:val="0"/>
        <w:spacing w:line="320" w:lineRule="exact"/>
        <w:ind w:left="34"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2）紧密结合国家需求和学科发展趋势，以问题为导向，以学习知识和培养技能为依托，设置了一些多学科交叉特色的教学模块。为了让学生更好地认识前沿领域进展，中心率先将气相色谱仪、离子色谱仪等大型仪器放到本科生实验教学中，帮助学生领会所学理论知识与实验</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实习内容的关系，起到融会贯通、举一反三的作用。</w:t>
      </w:r>
    </w:p>
    <w:p w14:paraId="17320331"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3）本科科研取得了突出成果。作为实践教学的核心环节，中心直接支撑了全校环境科学和生态学两个专业绝大部分本科生的本科科研项目，</w:t>
      </w:r>
      <w:r w:rsidRPr="001E5413">
        <w:rPr>
          <w:rFonts w:ascii="仿宋" w:eastAsia="仿宋" w:hAnsi="仿宋"/>
          <w:color w:val="000000" w:themeColor="text1"/>
          <w:sz w:val="24"/>
          <w:szCs w:val="24"/>
        </w:rPr>
        <w:t>2020</w:t>
      </w:r>
      <w:r w:rsidRPr="001E5413">
        <w:rPr>
          <w:rFonts w:ascii="宋体" w:eastAsia="宋体" w:hAnsi="宋体"/>
          <w:color w:val="000000" w:themeColor="text1"/>
          <w:sz w:val="24"/>
          <w:szCs w:val="24"/>
        </w:rPr>
        <w:t>年有超过</w:t>
      </w:r>
      <w:r w:rsidRPr="001E5413">
        <w:rPr>
          <w:rFonts w:ascii="仿宋" w:eastAsia="仿宋" w:hAnsi="仿宋"/>
          <w:color w:val="000000" w:themeColor="text1"/>
          <w:sz w:val="24"/>
          <w:szCs w:val="24"/>
        </w:rPr>
        <w:t>60</w:t>
      </w:r>
      <w:r w:rsidRPr="001E5413">
        <w:rPr>
          <w:rFonts w:ascii="宋体" w:eastAsia="宋体" w:hAnsi="宋体"/>
          <w:color w:val="000000" w:themeColor="text1"/>
          <w:sz w:val="24"/>
          <w:szCs w:val="24"/>
        </w:rPr>
        <w:t>名拔尖计划人才项目学生在中心开展研究工作，学生受到从文献调研到论文撰写等环节的系统训练。学生除掌握了基本科研技能外，还大大提高了科研</w:t>
      </w:r>
      <w:r w:rsidRPr="001E5413">
        <w:rPr>
          <w:rFonts w:ascii="宋体" w:eastAsia="宋体" w:hAnsi="宋体"/>
          <w:color w:val="000000" w:themeColor="text1"/>
          <w:sz w:val="24"/>
          <w:szCs w:val="24"/>
        </w:rPr>
        <w:lastRenderedPageBreak/>
        <w:t>兴趣、团队精神和创新思维能力。</w:t>
      </w:r>
    </w:p>
    <w:p w14:paraId="74B13468" w14:textId="77777777" w:rsidR="00295BA7" w:rsidRPr="001E5413" w:rsidRDefault="00391965">
      <w:pPr>
        <w:snapToGrid w:val="0"/>
        <w:spacing w:line="320" w:lineRule="exact"/>
        <w:ind w:left="34"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通过本科科研工作，培养了学生的科研能力，提升了综合素质。许多学生取得了比较突出的成果，并发表了学术论文。自二年级开始，环境科学、环境工程、生态三个本科专业</w:t>
      </w:r>
      <w:r w:rsidRPr="001E5413">
        <w:rPr>
          <w:rFonts w:ascii="仿宋" w:eastAsia="仿宋" w:hAnsi="仿宋"/>
          <w:color w:val="000000" w:themeColor="text1"/>
          <w:sz w:val="24"/>
          <w:szCs w:val="24"/>
        </w:rPr>
        <w:t>90%</w:t>
      </w:r>
      <w:r w:rsidRPr="001E5413">
        <w:rPr>
          <w:rFonts w:ascii="宋体" w:eastAsia="宋体" w:hAnsi="宋体"/>
          <w:color w:val="000000" w:themeColor="text1"/>
          <w:sz w:val="24"/>
          <w:szCs w:val="24"/>
        </w:rPr>
        <w:t>以上根据自己的兴趣进入不同的科研小组，在科研小组中由指导教室根据学生的兴趣和科研课题设计研究题目，在导师指导下与研究生一起完成研究。中心也为本科生开展国际交流创造了条件，因疫情影响，国际交流合作仅能在线开展。</w:t>
      </w:r>
    </w:p>
    <w:p w14:paraId="4D34702B" w14:textId="77777777" w:rsidR="00295BA7" w:rsidRPr="001E5413" w:rsidRDefault="00295BA7">
      <w:pPr>
        <w:ind w:firstLineChars="200" w:firstLine="560"/>
        <w:rPr>
          <w:rFonts w:ascii="楷体" w:eastAsia="楷体" w:hAnsi="楷体"/>
          <w:color w:val="000000" w:themeColor="text1"/>
          <w:sz w:val="28"/>
          <w:szCs w:val="28"/>
          <w:shd w:val="clear" w:color="auto" w:fill="FFFF00"/>
        </w:rPr>
      </w:pPr>
    </w:p>
    <w:p w14:paraId="6FBFFB28"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二、人才队伍建设</w:t>
      </w:r>
    </w:p>
    <w:p w14:paraId="3313300F" w14:textId="77777777" w:rsidR="00295BA7" w:rsidRPr="001E5413" w:rsidRDefault="00391965">
      <w:pPr>
        <w:numPr>
          <w:ilvl w:val="0"/>
          <w:numId w:val="32"/>
        </w:numPr>
        <w:ind w:leftChars="266" w:left="1455" w:hangingChars="320" w:hanging="896"/>
        <w:rPr>
          <w:rFonts w:ascii="楷体" w:eastAsia="楷体" w:hAnsi="楷体"/>
          <w:color w:val="000000" w:themeColor="text1"/>
          <w:sz w:val="28"/>
          <w:szCs w:val="28"/>
        </w:rPr>
      </w:pPr>
      <w:r w:rsidRPr="001E5413">
        <w:rPr>
          <w:rFonts w:ascii="楷体" w:eastAsia="楷体" w:hAnsi="楷体"/>
          <w:color w:val="000000" w:themeColor="text1"/>
          <w:sz w:val="28"/>
          <w:szCs w:val="28"/>
        </w:rPr>
        <w:t>队伍建设基本情况。</w:t>
      </w:r>
    </w:p>
    <w:p w14:paraId="0227731D" w14:textId="77777777" w:rsidR="00295BA7" w:rsidRPr="001E5413" w:rsidRDefault="00391965">
      <w:pPr>
        <w:snapToGrid w:val="0"/>
        <w:ind w:firstLineChars="200" w:firstLine="480"/>
        <w:rPr>
          <w:rFonts w:ascii="楷体" w:eastAsia="楷体" w:hAnsi="楷体"/>
          <w:color w:val="000000" w:themeColor="text1"/>
          <w:sz w:val="28"/>
          <w:szCs w:val="28"/>
        </w:rPr>
      </w:pPr>
      <w:r w:rsidRPr="001E5413">
        <w:rPr>
          <w:rFonts w:ascii="宋体" w:eastAsia="宋体" w:hAnsi="宋体"/>
          <w:color w:val="000000" w:themeColor="text1"/>
          <w:sz w:val="24"/>
          <w:szCs w:val="24"/>
        </w:rPr>
        <w:t>目前中心专职和兼职教师共</w:t>
      </w:r>
      <w:r w:rsidRPr="001E5413">
        <w:rPr>
          <w:rFonts w:ascii="仿宋" w:eastAsia="仿宋" w:hAnsi="仿宋"/>
          <w:color w:val="000000" w:themeColor="text1"/>
          <w:sz w:val="24"/>
          <w:szCs w:val="24"/>
        </w:rPr>
        <w:t>70</w:t>
      </w:r>
      <w:r w:rsidRPr="001E5413">
        <w:rPr>
          <w:rFonts w:ascii="宋体" w:eastAsia="宋体" w:hAnsi="宋体"/>
          <w:color w:val="000000" w:themeColor="text1"/>
          <w:sz w:val="24"/>
          <w:szCs w:val="24"/>
        </w:rPr>
        <w:t>名，其中院士</w:t>
      </w:r>
      <w:r w:rsidRPr="001E5413">
        <w:rPr>
          <w:rFonts w:ascii="仿宋" w:eastAsia="仿宋" w:hAnsi="仿宋"/>
          <w:color w:val="000000" w:themeColor="text1"/>
          <w:sz w:val="24"/>
          <w:szCs w:val="24"/>
        </w:rPr>
        <w:t>4</w:t>
      </w:r>
      <w:r w:rsidRPr="001E5413">
        <w:rPr>
          <w:rFonts w:ascii="宋体" w:eastAsia="宋体" w:hAnsi="宋体"/>
          <w:color w:val="000000" w:themeColor="text1"/>
          <w:sz w:val="24"/>
          <w:szCs w:val="24"/>
        </w:rPr>
        <w:t>名，长江特聘教授</w:t>
      </w:r>
      <w:r w:rsidRPr="001E5413">
        <w:rPr>
          <w:rFonts w:ascii="仿宋" w:eastAsia="仿宋" w:hAnsi="仿宋"/>
          <w:color w:val="000000" w:themeColor="text1"/>
          <w:sz w:val="24"/>
          <w:szCs w:val="24"/>
        </w:rPr>
        <w:t>8</w:t>
      </w:r>
      <w:r w:rsidRPr="001E5413">
        <w:rPr>
          <w:rFonts w:ascii="宋体" w:eastAsia="宋体" w:hAnsi="宋体"/>
          <w:color w:val="000000" w:themeColor="text1"/>
          <w:sz w:val="24"/>
          <w:szCs w:val="24"/>
        </w:rPr>
        <w:t>人，杰出青年基金获得者</w:t>
      </w:r>
      <w:r w:rsidRPr="001E5413">
        <w:rPr>
          <w:rFonts w:ascii="仿宋" w:eastAsia="仿宋" w:hAnsi="仿宋"/>
          <w:color w:val="000000" w:themeColor="text1"/>
          <w:sz w:val="24"/>
          <w:szCs w:val="24"/>
        </w:rPr>
        <w:t>18</w:t>
      </w:r>
      <w:r w:rsidRPr="001E5413">
        <w:rPr>
          <w:rFonts w:ascii="宋体" w:eastAsia="宋体" w:hAnsi="宋体"/>
          <w:color w:val="000000" w:themeColor="text1"/>
          <w:sz w:val="24"/>
          <w:szCs w:val="24"/>
        </w:rPr>
        <w:t>人，博士生导师</w:t>
      </w:r>
      <w:r w:rsidRPr="001E5413">
        <w:rPr>
          <w:rFonts w:ascii="仿宋" w:eastAsia="仿宋" w:hAnsi="仿宋"/>
          <w:color w:val="000000" w:themeColor="text1"/>
          <w:sz w:val="24"/>
          <w:szCs w:val="24"/>
        </w:rPr>
        <w:t>54</w:t>
      </w:r>
      <w:r w:rsidRPr="001E5413">
        <w:rPr>
          <w:rFonts w:ascii="宋体" w:eastAsia="宋体" w:hAnsi="宋体"/>
          <w:color w:val="000000" w:themeColor="text1"/>
          <w:sz w:val="24"/>
          <w:szCs w:val="24"/>
        </w:rPr>
        <w:t>人。</w:t>
      </w:r>
    </w:p>
    <w:p w14:paraId="3E77D3D6"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（二）队伍建设的举措与取得的成绩等。</w:t>
      </w:r>
    </w:p>
    <w:p w14:paraId="16068A58" w14:textId="77777777" w:rsidR="00295BA7" w:rsidRPr="001E5413" w:rsidRDefault="00391965">
      <w:pPr>
        <w:snapToGrid w:val="0"/>
        <w:spacing w:line="320" w:lineRule="exact"/>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中心依托学校、学院的人才政策，积极引进具有国际视野、科研水平高的新体制青年教师。结合设立实验教学关键岗位等措施，鼓励中青年教师投身到实验教学中来。</w:t>
      </w:r>
    </w:p>
    <w:p w14:paraId="13F61508" w14:textId="77777777" w:rsidR="00295BA7" w:rsidRPr="001E5413" w:rsidRDefault="00391965">
      <w:pPr>
        <w:snapToGrid w:val="0"/>
        <w:spacing w:line="320" w:lineRule="exact"/>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中心长期坚持以老带新、在职深造、学术交流相结合的路线，为青年教师成长创造优良的条件：教学督导组、老教师对年青教师的传、帮、带；积极为青年教师在职深造创造条件；鼓励中青年教师进行国内、国外学术交流等措施的实施，帮助青年教师快速成长。</w:t>
      </w:r>
    </w:p>
    <w:p w14:paraId="62919D2F" w14:textId="77777777" w:rsidR="00295BA7" w:rsidRPr="001E5413" w:rsidRDefault="00391965">
      <w:pPr>
        <w:snapToGrid w:val="0"/>
        <w:spacing w:line="320" w:lineRule="exact"/>
        <w:ind w:left="34" w:firstLineChars="200" w:firstLine="480"/>
        <w:jc w:val="left"/>
        <w:rPr>
          <w:rFonts w:ascii="楷体" w:eastAsia="楷体" w:hAnsi="楷体"/>
          <w:color w:val="000000" w:themeColor="text1"/>
          <w:sz w:val="28"/>
          <w:szCs w:val="28"/>
        </w:rPr>
      </w:pPr>
      <w:r w:rsidRPr="001E5413">
        <w:rPr>
          <w:rFonts w:ascii="宋体" w:eastAsia="宋体" w:hAnsi="宋体"/>
          <w:color w:val="000000" w:themeColor="text1"/>
          <w:sz w:val="24"/>
          <w:szCs w:val="24"/>
        </w:rPr>
        <w:t>中心建设了以实验课程主持人为主的实验教学团队，进行实验教学改革和建设；建立了实验课程主持人和理论课主持人联席会议制度，保证教学体系的完整性，实现理论与实验教学的互补互动，做到实验教学和学科建设相互促进、共同发展。</w:t>
      </w:r>
    </w:p>
    <w:p w14:paraId="074806A5"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三、教学改革与科学研究</w:t>
      </w:r>
    </w:p>
    <w:p w14:paraId="71339100"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（一）教学改革立项、进展、完成等情况。</w:t>
      </w:r>
    </w:p>
    <w:p w14:paraId="624E9B84"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加强了实验和实习课建设。开设了不同类型和层次的基础实验课共计</w:t>
      </w:r>
      <w:r w:rsidRPr="001E5413">
        <w:rPr>
          <w:rFonts w:ascii="仿宋" w:eastAsia="仿宋" w:hAnsi="仿宋"/>
          <w:color w:val="000000" w:themeColor="text1"/>
          <w:sz w:val="24"/>
          <w:szCs w:val="24"/>
        </w:rPr>
        <w:t>11</w:t>
      </w:r>
      <w:r w:rsidRPr="001E5413">
        <w:rPr>
          <w:rFonts w:ascii="宋体" w:eastAsia="宋体" w:hAnsi="宋体"/>
          <w:color w:val="000000" w:themeColor="text1"/>
          <w:sz w:val="24"/>
          <w:szCs w:val="24"/>
        </w:rPr>
        <w:t>门，开设了现代生态学和环境学实验课程</w:t>
      </w:r>
      <w:r w:rsidRPr="001E5413">
        <w:rPr>
          <w:rFonts w:ascii="仿宋" w:eastAsia="仿宋" w:hAnsi="仿宋"/>
          <w:color w:val="000000" w:themeColor="text1"/>
          <w:sz w:val="24"/>
          <w:szCs w:val="24"/>
        </w:rPr>
        <w:t>3</w:t>
      </w:r>
      <w:r w:rsidRPr="001E5413">
        <w:rPr>
          <w:rFonts w:ascii="宋体" w:eastAsia="宋体" w:hAnsi="宋体"/>
          <w:color w:val="000000" w:themeColor="text1"/>
          <w:sz w:val="24"/>
          <w:szCs w:val="24"/>
        </w:rPr>
        <w:t>门。增设专门实习课程，在各相关专业课中增设课间教学实习。配备有博士学位和高级职称的技术人员，鼓励优青、杰青、长江教授等优秀人才讲授实验课。示范中心每年实验教学约</w:t>
      </w:r>
      <w:r w:rsidRPr="001E5413">
        <w:rPr>
          <w:rFonts w:ascii="仿宋" w:eastAsia="仿宋" w:hAnsi="仿宋"/>
          <w:color w:val="000000" w:themeColor="text1"/>
          <w:sz w:val="24"/>
          <w:szCs w:val="24"/>
        </w:rPr>
        <w:t>19000</w:t>
      </w:r>
      <w:r w:rsidRPr="001E5413">
        <w:rPr>
          <w:rFonts w:ascii="宋体" w:eastAsia="宋体" w:hAnsi="宋体"/>
          <w:color w:val="000000" w:themeColor="text1"/>
          <w:sz w:val="24"/>
          <w:szCs w:val="24"/>
        </w:rPr>
        <w:t>人时。一批学生在实习中完成了很高质量的实习报告。学生实验技能和野外工作能力大大提高，为直接参与本科科研打下了重要基础。</w:t>
      </w:r>
    </w:p>
    <w:p w14:paraId="7CB11428" w14:textId="77777777" w:rsidR="00295BA7" w:rsidRPr="001E5413" w:rsidRDefault="00391965">
      <w:pPr>
        <w:snapToGrid w:val="0"/>
        <w:ind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中心的实习基地对其他院系和校外开放。塞罕坝实验教学实习基地申报成功北京市高等学校校外人才培养基地。北京大学环境科学专业成为国际首批特色专业。</w:t>
      </w:r>
    </w:p>
    <w:p w14:paraId="305F3061" w14:textId="77777777" w:rsidR="00295BA7" w:rsidRPr="001E5413" w:rsidRDefault="00391965">
      <w:pPr>
        <w:snapToGrid w:val="0"/>
        <w:ind w:firstLineChars="200" w:firstLine="480"/>
        <w:rPr>
          <w:rFonts w:ascii="微软雅黑" w:eastAsia="微软雅黑" w:hAnsi="微软雅黑"/>
          <w:color w:val="000000" w:themeColor="text1"/>
          <w:szCs w:val="21"/>
        </w:rPr>
      </w:pPr>
      <w:r w:rsidRPr="001E5413">
        <w:rPr>
          <w:rFonts w:ascii="仿宋" w:eastAsia="仿宋" w:hAnsi="仿宋"/>
          <w:color w:val="000000" w:themeColor="text1"/>
          <w:sz w:val="24"/>
          <w:szCs w:val="24"/>
        </w:rPr>
        <w:t>2020</w:t>
      </w:r>
      <w:r w:rsidRPr="001E5413">
        <w:rPr>
          <w:rFonts w:ascii="宋体" w:eastAsia="宋体" w:hAnsi="宋体"/>
          <w:color w:val="000000" w:themeColor="text1"/>
          <w:sz w:val="24"/>
          <w:szCs w:val="24"/>
        </w:rPr>
        <w:t>年开展的教学改革项目有：《建立北京大学塞罕坝生态站本科实习植物标本和数字化标本图片教学系统》，项目的目标是收集塞罕坝地区植物标本和植物分类特征图片，为下一步编制塞罕坝地区数字化植物标本服务系统提供素材。</w:t>
      </w:r>
    </w:p>
    <w:p w14:paraId="4ECFB7CE"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lastRenderedPageBreak/>
        <w:t>（二）科学研究等情况。</w:t>
      </w:r>
    </w:p>
    <w:p w14:paraId="11CB2704"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近年来中心直接支撑了全校环境科学与工程和生态学专业绝大部分本科生的本科科研项目，有</w:t>
      </w:r>
      <w:r w:rsidRPr="001E5413">
        <w:rPr>
          <w:rFonts w:ascii="仿宋" w:eastAsia="仿宋" w:hAnsi="仿宋"/>
          <w:color w:val="000000" w:themeColor="text1"/>
          <w:sz w:val="24"/>
          <w:szCs w:val="24"/>
        </w:rPr>
        <w:t>60</w:t>
      </w:r>
      <w:r w:rsidRPr="001E5413">
        <w:rPr>
          <w:rFonts w:ascii="宋体" w:eastAsia="宋体" w:hAnsi="宋体"/>
          <w:color w:val="000000" w:themeColor="text1"/>
          <w:sz w:val="24"/>
          <w:szCs w:val="24"/>
        </w:rPr>
        <w:t>名以上拔尖计划人才项目学生在中心开展研究工作，学生受到从文献调研到论文撰写等环节的系统训练。学生除掌握了基本科研技能外，还大大提高了科研兴趣、团队精神和创新思维能力。</w:t>
      </w:r>
    </w:p>
    <w:p w14:paraId="39A47B60"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本科科研取得了突出成果。获得多项奖励。近</w:t>
      </w:r>
      <w:r w:rsidRPr="001E5413">
        <w:rPr>
          <w:rFonts w:ascii="仿宋" w:eastAsia="仿宋" w:hAnsi="仿宋"/>
          <w:color w:val="000000" w:themeColor="text1"/>
          <w:sz w:val="24"/>
          <w:szCs w:val="24"/>
        </w:rPr>
        <w:t>5</w:t>
      </w:r>
      <w:r w:rsidRPr="001E5413">
        <w:rPr>
          <w:rFonts w:ascii="宋体" w:eastAsia="宋体" w:hAnsi="宋体"/>
          <w:color w:val="000000" w:themeColor="text1"/>
          <w:sz w:val="24"/>
          <w:szCs w:val="24"/>
        </w:rPr>
        <w:t>年来本科生以第一作者发表国外</w:t>
      </w:r>
      <w:r w:rsidRPr="001E5413">
        <w:rPr>
          <w:rFonts w:ascii="仿宋" w:eastAsia="仿宋" w:hAnsi="仿宋"/>
          <w:color w:val="000000" w:themeColor="text1"/>
          <w:sz w:val="24"/>
          <w:szCs w:val="24"/>
        </w:rPr>
        <w:t>SCI</w:t>
      </w:r>
      <w:r w:rsidRPr="001E5413">
        <w:rPr>
          <w:rFonts w:ascii="宋体" w:eastAsia="宋体" w:hAnsi="宋体"/>
          <w:color w:val="000000" w:themeColor="text1"/>
          <w:sz w:val="24"/>
          <w:szCs w:val="24"/>
        </w:rPr>
        <w:t>论文</w:t>
      </w:r>
      <w:r w:rsidRPr="001E5413">
        <w:rPr>
          <w:rFonts w:ascii="仿宋" w:eastAsia="仿宋" w:hAnsi="仿宋"/>
          <w:color w:val="000000" w:themeColor="text1"/>
          <w:sz w:val="24"/>
          <w:szCs w:val="24"/>
        </w:rPr>
        <w:t>42</w:t>
      </w:r>
      <w:r w:rsidRPr="001E5413">
        <w:rPr>
          <w:rFonts w:ascii="宋体" w:eastAsia="宋体" w:hAnsi="宋体"/>
          <w:color w:val="000000" w:themeColor="text1"/>
          <w:sz w:val="24"/>
          <w:szCs w:val="24"/>
        </w:rPr>
        <w:t>余篇，包括在环境科学最高级别期刊《美国科学院刊》》</w:t>
      </w:r>
      <w:r w:rsidRPr="001E5413">
        <w:rPr>
          <w:rFonts w:ascii="仿宋" w:eastAsia="仿宋" w:hAnsi="仿宋"/>
          <w:color w:val="000000" w:themeColor="text1"/>
          <w:sz w:val="24"/>
          <w:szCs w:val="24"/>
        </w:rPr>
        <w:t>(PNAS)</w:t>
      </w:r>
      <w:r w:rsidRPr="001E5413">
        <w:rPr>
          <w:rFonts w:ascii="宋体" w:eastAsia="宋体" w:hAnsi="宋体"/>
          <w:color w:val="000000" w:themeColor="text1"/>
          <w:sz w:val="24"/>
          <w:szCs w:val="24"/>
        </w:rPr>
        <w:t>、《自然</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通讯》。参与项目的毕业生大多选择在国内外攻读研究生学位。</w:t>
      </w:r>
    </w:p>
    <w:p w14:paraId="761DF12E"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四、信息化建设、开放运行和示范辐射</w:t>
      </w:r>
    </w:p>
    <w:p w14:paraId="75BA73B5" w14:textId="77777777" w:rsidR="00295BA7" w:rsidRPr="001E5413" w:rsidRDefault="00391965">
      <w:pPr>
        <w:numPr>
          <w:ilvl w:val="0"/>
          <w:numId w:val="33"/>
        </w:numPr>
        <w:ind w:leftChars="266" w:left="1455" w:hangingChars="320" w:hanging="896"/>
        <w:rPr>
          <w:rFonts w:ascii="楷体" w:eastAsia="楷体" w:hAnsi="楷体"/>
          <w:color w:val="000000" w:themeColor="text1"/>
          <w:sz w:val="28"/>
          <w:szCs w:val="28"/>
        </w:rPr>
      </w:pPr>
      <w:r w:rsidRPr="001E5413">
        <w:rPr>
          <w:rFonts w:ascii="楷体" w:eastAsia="楷体" w:hAnsi="楷体"/>
          <w:color w:val="000000" w:themeColor="text1"/>
          <w:sz w:val="28"/>
          <w:szCs w:val="28"/>
        </w:rPr>
        <w:t>信息化资源、平台建设，人员信息化能力提升等情况。</w:t>
      </w:r>
    </w:p>
    <w:p w14:paraId="0CF5ECA7"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中心依托单位之一的城市与环境学院一直重视教学信息化、网络化建设，被评为北京大学教学信息化先进单位。</w:t>
      </w:r>
    </w:p>
    <w:p w14:paraId="51848CEC"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1）建立了中心网站实现了资源共享</w:t>
      </w:r>
    </w:p>
    <w:p w14:paraId="651F13CC"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中心网站构建了一套以网络技术、数据库技术、多媒体技术为核心的实验教学与实验室管理平台，实现了与各类教学资源的有效链接。实现了实验教学和仪器的计算机网络化管理，健全了实验室开放运行的政策与机制，不断完善实验教学与实验室管理考核方法，为学生实践活动和科研训练创造良好的环境。</w:t>
      </w:r>
    </w:p>
    <w:p w14:paraId="74475FAF"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2）建立了实验室信息化管理运行平台</w:t>
      </w:r>
    </w:p>
    <w:p w14:paraId="712EAFF6"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网络信息化建设的应用极大地促进了中心的实验教学与管理工作，已经成为了中心教学与管理工作中不可缺少的工具。</w:t>
      </w:r>
    </w:p>
    <w:p w14:paraId="27216615" w14:textId="77777777" w:rsidR="00295BA7" w:rsidRPr="001E5413" w:rsidRDefault="00391965">
      <w:pPr>
        <w:snapToGrid w:val="0"/>
        <w:spacing w:line="320" w:lineRule="exact"/>
        <w:ind w:left="34" w:firstLineChars="200" w:firstLine="480"/>
        <w:jc w:val="left"/>
        <w:rPr>
          <w:rFonts w:ascii="楷体" w:eastAsia="楷体" w:hAnsi="楷体"/>
          <w:color w:val="000000" w:themeColor="text1"/>
          <w:sz w:val="28"/>
          <w:szCs w:val="28"/>
        </w:rPr>
      </w:pPr>
      <w:r w:rsidRPr="001E5413">
        <w:rPr>
          <w:rFonts w:ascii="宋体" w:eastAsia="宋体" w:hAnsi="宋体"/>
          <w:color w:val="000000" w:themeColor="text1"/>
          <w:sz w:val="24"/>
          <w:szCs w:val="24"/>
        </w:rPr>
        <w:t>中心通过网络平台实时信息发布和课程论坛为信息的及时交流、师生间的教学互动、教学意见和建议的反馈提供了通道；网络教学资源突破了时间和空间的限制，学生可以随时随地利用网络进行自主学习，提高自主解决问题的能力；实验室现场信息系统的应用，为网络教学资源的搜集提供了手段，为开放式实验教学提供了保障；网络化实验室与仪器设备管理可以合理地进行实验室与仪器设备的调配，提高实验室与仪器设备的利用率。</w:t>
      </w:r>
    </w:p>
    <w:p w14:paraId="4755F4E4" w14:textId="77777777" w:rsidR="00295BA7" w:rsidRPr="001E5413" w:rsidRDefault="00391965">
      <w:pPr>
        <w:numPr>
          <w:ilvl w:val="0"/>
          <w:numId w:val="33"/>
        </w:numPr>
        <w:ind w:leftChars="266" w:left="1455" w:hangingChars="320" w:hanging="896"/>
        <w:rPr>
          <w:rFonts w:ascii="楷体" w:eastAsia="楷体" w:hAnsi="楷体"/>
          <w:color w:val="000000" w:themeColor="text1"/>
          <w:sz w:val="28"/>
          <w:szCs w:val="28"/>
        </w:rPr>
      </w:pPr>
      <w:r w:rsidRPr="001E5413">
        <w:rPr>
          <w:rFonts w:ascii="楷体" w:eastAsia="楷体" w:hAnsi="楷体"/>
          <w:color w:val="000000" w:themeColor="text1"/>
          <w:sz w:val="28"/>
          <w:szCs w:val="28"/>
        </w:rPr>
        <w:t>开放运行、安全运行等情况。</w:t>
      </w:r>
    </w:p>
    <w:p w14:paraId="47A0B0AF" w14:textId="77777777" w:rsidR="00295BA7" w:rsidRPr="001E5413" w:rsidRDefault="00391965">
      <w:pPr>
        <w:snapToGrid w:val="0"/>
        <w:ind w:firstLineChars="200" w:firstLine="560"/>
        <w:rPr>
          <w:rFonts w:ascii="微软雅黑" w:eastAsia="微软雅黑" w:hAnsi="微软雅黑"/>
          <w:color w:val="000000" w:themeColor="text1"/>
          <w:szCs w:val="21"/>
        </w:rPr>
      </w:pPr>
      <w:r w:rsidRPr="001E5413">
        <w:rPr>
          <w:rFonts w:ascii="楷体" w:eastAsia="楷体" w:hAnsi="楷体"/>
          <w:color w:val="000000" w:themeColor="text1"/>
          <w:sz w:val="28"/>
          <w:szCs w:val="28"/>
        </w:rPr>
        <w:t>安全管理</w:t>
      </w:r>
    </w:p>
    <w:p w14:paraId="7AA70BF4"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仿宋" w:eastAsia="仿宋" w:hAnsi="仿宋"/>
          <w:color w:val="000000" w:themeColor="text1"/>
          <w:sz w:val="24"/>
          <w:szCs w:val="24"/>
        </w:rPr>
        <w:t>1</w:t>
      </w:r>
      <w:r w:rsidRPr="001E5413">
        <w:rPr>
          <w:rFonts w:ascii="宋体" w:eastAsia="宋体" w:hAnsi="宋体"/>
          <w:color w:val="000000" w:themeColor="text1"/>
          <w:sz w:val="24"/>
          <w:szCs w:val="24"/>
        </w:rPr>
        <w:t>）中心实验室（含野外实习基地）使用面积</w:t>
      </w:r>
      <w:r w:rsidRPr="001E5413">
        <w:rPr>
          <w:rFonts w:ascii="仿宋" w:eastAsia="仿宋" w:hAnsi="仿宋"/>
          <w:color w:val="000000" w:themeColor="text1"/>
          <w:sz w:val="24"/>
          <w:szCs w:val="24"/>
        </w:rPr>
        <w:t>3661.20</w:t>
      </w:r>
      <w:r w:rsidRPr="001E5413">
        <w:rPr>
          <w:rFonts w:ascii="宋体" w:eastAsia="宋体" w:hAnsi="宋体"/>
          <w:color w:val="000000" w:themeColor="text1"/>
          <w:sz w:val="24"/>
          <w:szCs w:val="24"/>
        </w:rPr>
        <w:t>平方米，各综合实验室集中。实验室无破损、无危漏隐患；实验室内无墙面脱落及污损，基建设施完备。</w:t>
      </w:r>
    </w:p>
    <w:p w14:paraId="75827C6F"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仿宋" w:eastAsia="仿宋" w:hAnsi="仿宋"/>
          <w:color w:val="000000" w:themeColor="text1"/>
          <w:sz w:val="24"/>
          <w:szCs w:val="24"/>
        </w:rPr>
        <w:t>2</w:t>
      </w:r>
      <w:r w:rsidRPr="001E5413">
        <w:rPr>
          <w:rFonts w:ascii="宋体" w:eastAsia="宋体" w:hAnsi="宋体"/>
          <w:color w:val="000000" w:themeColor="text1"/>
          <w:sz w:val="24"/>
          <w:szCs w:val="24"/>
        </w:rPr>
        <w:t>）实验中心建立了较为完善的管理制度，建立了专门的安全制度，包括安全责任制和安全操作制度，张贴于各实验室的醒目位置。所有学生在进入实验室前要进行专门的安全教育和培训。</w:t>
      </w:r>
    </w:p>
    <w:p w14:paraId="29ECA4A3"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仿宋" w:eastAsia="仿宋" w:hAnsi="仿宋"/>
          <w:color w:val="000000" w:themeColor="text1"/>
          <w:sz w:val="24"/>
          <w:szCs w:val="24"/>
        </w:rPr>
        <w:t>3</w:t>
      </w:r>
      <w:r w:rsidRPr="001E5413">
        <w:rPr>
          <w:rFonts w:ascii="宋体" w:eastAsia="宋体" w:hAnsi="宋体"/>
          <w:color w:val="000000" w:themeColor="text1"/>
          <w:sz w:val="24"/>
          <w:szCs w:val="24"/>
        </w:rPr>
        <w:t>）建立了健全的防火、防盗组织及规章制度，安全设施按规范就位。中心的每个实验室都落实了安全负责人。实验室严禁吸烟；实验室及走廊不存放杂物，设置隔离门，安全出口畅通。</w:t>
      </w:r>
    </w:p>
    <w:p w14:paraId="7674D3DC"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4）实验室安装配备了规范、完备的安全警示标志、监测系统、消防设施</w:t>
      </w:r>
      <w:r w:rsidRPr="001E5413">
        <w:rPr>
          <w:rFonts w:ascii="宋体" w:eastAsia="宋体" w:hAnsi="宋体"/>
          <w:color w:val="000000" w:themeColor="text1"/>
          <w:sz w:val="24"/>
          <w:szCs w:val="24"/>
        </w:rPr>
        <w:lastRenderedPageBreak/>
        <w:t>和人身防护装备，并定期进行维护以保证处于正常工作状态，并建立了安全应急机制和保障机制。</w:t>
      </w:r>
    </w:p>
    <w:p w14:paraId="7AF0862B"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5）剧毒试剂单独房间保管存放。实验使用前，依照中心规章制度领取。</w:t>
      </w:r>
    </w:p>
    <w:p w14:paraId="78582B82"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6）中心高度重视环境保护工作，多年来采取了切实有效的措施：首先是提倡实验内容绿色化，尽量不用有毒试剂；有毒有害废液由各综合实验室统一收集和消纳处理。其次，实验室室内照明、实验设备的噪声值都符合环保标准。</w:t>
      </w:r>
    </w:p>
    <w:p w14:paraId="698A1F39"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7）中心重视辐射防护工作，对涉及放射性污染物的实验室，根据北京市有关部门的要求建设了独立的监控设施。</w:t>
      </w:r>
    </w:p>
    <w:p w14:paraId="72DCB76E"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（三）对外交流合作、发挥示范引领、支持中西部高校实验教学改革等情况。</w:t>
      </w:r>
    </w:p>
    <w:p w14:paraId="1875DC1E"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1）与中铁建发展集团洽谈合作意向</w:t>
      </w:r>
    </w:p>
    <w:p w14:paraId="7C8A26C3" w14:textId="77777777" w:rsidR="00295BA7" w:rsidRPr="001E5413" w:rsidRDefault="00391965">
      <w:pPr>
        <w:snapToGrid w:val="0"/>
        <w:spacing w:line="320" w:lineRule="exact"/>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2020年6月9日下午，中铁建发展集团有限公司一行十三人访问北京大学城市与环境学院。学院领导班子及环境生态相关领域教授等出席了欢迎仪式并进行会谈交流。</w:t>
      </w:r>
    </w:p>
    <w:p w14:paraId="5AFE0C10" w14:textId="77777777" w:rsidR="00295BA7" w:rsidRPr="001E5413" w:rsidRDefault="00391965">
      <w:pPr>
        <w:snapToGrid w:val="0"/>
        <w:spacing w:line="320" w:lineRule="exact"/>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贺灿飞院长介绍了城市与环境学院概况、学科创新与发展和人才培养等工作方面取得的成绩。中铁建集团领导介绍了公司的概况、定位、发展使命、核心业务，以及新型轨道交通、智慧城市、生态环保、绿色建筑等方面的工作。随后，刘鸿雁教授介绍黄河大保护领域研究方向，主要从区域科学联动、地下和地上发展相结合、以人为本和人与水结合考虑三方面进行具体介绍。柴彦威教授介绍智慧城市领域研究方向，强调智慧城市的核心是如何引导及优化人们的行为，主要方法是信息化手段（ICT）。智慧城市本身就是信息城市和人文城市的结合，而智慧铁建则可以从智慧停车和智慧工地两方面着手。</w:t>
      </w:r>
    </w:p>
    <w:p w14:paraId="5F219A27"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在自由交流环节，就智慧城市研究深度、黄河大保护研究进展等问题进行了热烈的讨论。未来双方应该积极整合各类资源</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凝聚共识和力量</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未来将有非常多可能合作的结合点。双方达成初步共识，为今后更深入合作奠定了良好基础。</w:t>
      </w:r>
    </w:p>
    <w:p w14:paraId="2723A9EE" w14:textId="77777777" w:rsidR="00295BA7" w:rsidRPr="001E5413" w:rsidRDefault="00391965">
      <w:pPr>
        <w:snapToGrid w:val="0"/>
        <w:spacing w:line="320" w:lineRule="exact"/>
        <w:ind w:left="34" w:firstLineChars="200" w:firstLine="480"/>
        <w:jc w:val="left"/>
        <w:rPr>
          <w:rFonts w:ascii="宋体" w:eastAsia="宋体" w:hAnsi="宋体"/>
          <w:color w:val="000000" w:themeColor="text1"/>
          <w:sz w:val="24"/>
          <w:szCs w:val="24"/>
        </w:rPr>
      </w:pPr>
      <w:r w:rsidRPr="001E5413">
        <w:rPr>
          <w:rFonts w:ascii="宋体" w:eastAsia="宋体" w:hAnsi="宋体"/>
          <w:color w:val="000000" w:themeColor="text1"/>
          <w:sz w:val="24"/>
          <w:szCs w:val="24"/>
        </w:rPr>
        <w:t>2）北京大学城市与环境学院与自然资源部职业技能鉴定指导中心成功签署战略合作协议</w:t>
      </w:r>
    </w:p>
    <w:p w14:paraId="1E3AC82F" w14:textId="77777777" w:rsidR="00295BA7" w:rsidRPr="001E5413" w:rsidRDefault="00391965">
      <w:pPr>
        <w:snapToGrid w:val="0"/>
        <w:spacing w:line="320" w:lineRule="exact"/>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2020年11月25日，北京大学城市与环境学院与自然资源部职业技能鉴定指导中心的签约仪式，在江苏省南京市举行。自然资源部国土空间规划局副局长门晓莹，综合处处长于海涛，部人事司干部培训处处长郭景鹏，部职业技能鉴定指导中心主任易树柏，副主任吴卫东，教务与管理处处长董玛力；北京大学城市与环境学院院长贺灿飞，副院长金鑫，城市与区域规划系副教授楚建群；南京大学副校长邹亚军，继续教育学院院长韩顺平，建筑与城市规划学院党委书记周义安，副院长罗小龙、徐柏，院长助理、系主任于涛；同济大学校长助理彭震伟，建筑与城市规划学院副院长张尚武，城市建设干部培训中心主任张立等出席。学院将以此次签约作为契机，未来将更加积极地继续参与国土空间规划等国家重大发展战略和决策研究，继续推动相关培训，引导促进“多规合一”在学科建设层面落实，加强国土空间规划技术人才的培养。</w:t>
      </w:r>
    </w:p>
    <w:p w14:paraId="501E79CE"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五、示范中心大事记</w:t>
      </w:r>
    </w:p>
    <w:p w14:paraId="284C787C"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lastRenderedPageBreak/>
        <w:t>（一）有关媒体对示范中心的重要评价，附相应文字和图片资料。</w:t>
      </w:r>
    </w:p>
    <w:p w14:paraId="18B6E878"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（二）省部级以上领导同志视察示范中心的图片及说明等。</w:t>
      </w:r>
    </w:p>
    <w:p w14:paraId="3C00F8A5" w14:textId="77777777" w:rsidR="00295BA7" w:rsidRPr="001E5413" w:rsidRDefault="00391965">
      <w:pPr>
        <w:ind w:firstLineChars="200" w:firstLine="560"/>
        <w:rPr>
          <w:rFonts w:ascii="楷体" w:eastAsia="楷体" w:hAnsi="楷体"/>
          <w:color w:val="000000" w:themeColor="text1"/>
          <w:sz w:val="28"/>
          <w:szCs w:val="28"/>
        </w:rPr>
      </w:pPr>
      <w:r w:rsidRPr="001E5413">
        <w:rPr>
          <w:rFonts w:ascii="楷体" w:eastAsia="楷体" w:hAnsi="楷体"/>
          <w:color w:val="000000" w:themeColor="text1"/>
          <w:sz w:val="28"/>
          <w:szCs w:val="28"/>
        </w:rPr>
        <w:t>（三）其它对示范中心发展有重大影响的活动等。</w:t>
      </w:r>
    </w:p>
    <w:p w14:paraId="0C4F9C80"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六、示范中心存在的主要问题</w:t>
      </w:r>
    </w:p>
    <w:p w14:paraId="653383B5"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一是空间不足：示范中心总建筑面积约</w:t>
      </w:r>
      <w:r w:rsidRPr="001E5413">
        <w:rPr>
          <w:rFonts w:ascii="仿宋" w:eastAsia="仿宋" w:hAnsi="仿宋"/>
          <w:color w:val="000000" w:themeColor="text1"/>
          <w:sz w:val="24"/>
          <w:szCs w:val="24"/>
        </w:rPr>
        <w:t>3661.20</w:t>
      </w:r>
      <w:r w:rsidRPr="001E5413">
        <w:rPr>
          <w:rFonts w:ascii="宋体" w:eastAsia="宋体" w:hAnsi="宋体"/>
          <w:color w:val="000000" w:themeColor="text1"/>
          <w:sz w:val="24"/>
          <w:szCs w:val="24"/>
        </w:rPr>
        <w:t>平米，除去塞罕坝野外实习基地后只有</w:t>
      </w:r>
      <w:r w:rsidRPr="001E5413">
        <w:rPr>
          <w:rFonts w:ascii="仿宋" w:eastAsia="仿宋" w:hAnsi="仿宋"/>
          <w:color w:val="000000" w:themeColor="text1"/>
          <w:sz w:val="24"/>
          <w:szCs w:val="24"/>
        </w:rPr>
        <w:t>1500</w:t>
      </w:r>
      <w:r w:rsidRPr="001E5413">
        <w:rPr>
          <w:rFonts w:ascii="宋体" w:eastAsia="宋体" w:hAnsi="宋体"/>
          <w:color w:val="000000" w:themeColor="text1"/>
          <w:sz w:val="24"/>
          <w:szCs w:val="24"/>
        </w:rPr>
        <w:t>多平米。尽管在过去五年的建设期间中心的空间得到了一些拓展，但由于学科发展快，实验实习教学比重增加，空间不足不仅限制了实验课和实验项目的开设，而且不同类型的实验在同一实验室开设，难以达到预期效果。如显微镜观测和化学分析类实验在同一地点开设；一些展示性的实验，如植物标本和土壤剖面，不得已打包放进储存柜，无法满足学生的需要。</w:t>
      </w:r>
    </w:p>
    <w:p w14:paraId="0450B337"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二是实验技术支撑人员后备队伍不足。虽然学校已出台一系列相关政策，但实验技术人员后备队伍的补充一直是中心面临的困难。由于大环境的原因，实验技术人员感受和学习国际知名大学实验室的管理模式及技术保障措施的途径缺乏，对开阔实验技术人员的视野、提高实验技术和管理水平产生了限制作用。</w:t>
      </w:r>
    </w:p>
    <w:p w14:paraId="26F7ED25" w14:textId="77777777" w:rsidR="00295BA7" w:rsidRPr="001E5413" w:rsidRDefault="00391965">
      <w:pPr>
        <w:snapToGrid w:val="0"/>
        <w:ind w:firstLineChars="200" w:firstLine="480"/>
        <w:rPr>
          <w:rFonts w:ascii="黑体" w:eastAsia="黑体" w:hAnsi="黑体"/>
          <w:color w:val="000000" w:themeColor="text1"/>
          <w:sz w:val="28"/>
          <w:szCs w:val="28"/>
        </w:rPr>
      </w:pPr>
      <w:r w:rsidRPr="001E5413">
        <w:rPr>
          <w:rFonts w:ascii="宋体" w:eastAsia="宋体" w:hAnsi="宋体"/>
          <w:color w:val="000000" w:themeColor="text1"/>
          <w:sz w:val="24"/>
          <w:szCs w:val="24"/>
        </w:rPr>
        <w:t>示范中心希望在国家、北京市和北京大学的支持下，继续改善办学条件，促进中心综合水平的提升。中心希望有关部门能够为实验技术支撑队伍的建设提供更加灵活优惠的政策，例如设立校级实验技术关键岗位、职称评审进一步向实验教学倾斜、保送研究生的“</w:t>
      </w:r>
      <w:r w:rsidRPr="001E5413">
        <w:rPr>
          <w:rFonts w:ascii="仿宋" w:eastAsia="仿宋" w:hAnsi="仿宋"/>
          <w:color w:val="000000" w:themeColor="text1"/>
          <w:sz w:val="24"/>
          <w:szCs w:val="24"/>
        </w:rPr>
        <w:t>2+2</w:t>
      </w:r>
      <w:r w:rsidRPr="001E5413">
        <w:rPr>
          <w:rFonts w:ascii="宋体" w:eastAsia="宋体" w:hAnsi="宋体"/>
          <w:color w:val="000000" w:themeColor="text1"/>
          <w:sz w:val="24"/>
          <w:szCs w:val="24"/>
        </w:rPr>
        <w:t>模式”等。</w:t>
      </w:r>
    </w:p>
    <w:p w14:paraId="105165B5"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七、所在学校与学校上级主管部门的支持</w:t>
      </w:r>
    </w:p>
    <w:p w14:paraId="1DB78C40"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北京大学一直重视实验教学的改革与建设工作，制定了较为完善的规章制度，并实施了一系列向实验教学倾斜的政策和举措。</w:t>
      </w:r>
    </w:p>
    <w:p w14:paraId="258C2F45"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仿宋" w:eastAsia="仿宋" w:hAnsi="仿宋"/>
          <w:color w:val="000000" w:themeColor="text1"/>
          <w:sz w:val="24"/>
          <w:szCs w:val="24"/>
        </w:rPr>
        <w:t xml:space="preserve">1. </w:t>
      </w:r>
      <w:r w:rsidRPr="001E5413">
        <w:rPr>
          <w:rFonts w:ascii="宋体" w:eastAsia="宋体" w:hAnsi="宋体"/>
          <w:color w:val="000000" w:themeColor="text1"/>
          <w:sz w:val="24"/>
          <w:szCs w:val="24"/>
        </w:rPr>
        <w:t>实验教学与实验室建设方面政策和举措</w:t>
      </w:r>
    </w:p>
    <w:p w14:paraId="0DFE3081"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学校在经费预算时，充分考虑提高实验教学水平的需要，向实验室建设方面倾斜。除了基础设施和仪器设备以外，以下经费来源为中心开展实验教学提供了保障：（</w:t>
      </w:r>
      <w:r w:rsidRPr="001E5413">
        <w:rPr>
          <w:rFonts w:ascii="Calibri,sans-serif" w:eastAsia="Calibri,sans-serif" w:hAnsi="Calibri,sans-serif"/>
          <w:color w:val="000000" w:themeColor="text1"/>
          <w:sz w:val="24"/>
          <w:szCs w:val="24"/>
        </w:rPr>
        <w:t>1</w:t>
      </w:r>
      <w:r w:rsidRPr="001E5413">
        <w:rPr>
          <w:rFonts w:ascii="宋体" w:eastAsia="宋体" w:hAnsi="宋体"/>
          <w:color w:val="000000" w:themeColor="text1"/>
          <w:sz w:val="24"/>
          <w:szCs w:val="24"/>
        </w:rPr>
        <w:t>）教育部修购基金；（</w:t>
      </w:r>
      <w:r w:rsidRPr="001E5413">
        <w:rPr>
          <w:rFonts w:ascii="Calibri,sans-serif" w:eastAsia="Calibri,sans-serif" w:hAnsi="Calibri,sans-serif"/>
          <w:color w:val="000000" w:themeColor="text1"/>
          <w:sz w:val="24"/>
          <w:szCs w:val="24"/>
        </w:rPr>
        <w:t>2</w:t>
      </w:r>
      <w:r w:rsidRPr="001E5413">
        <w:rPr>
          <w:rFonts w:ascii="宋体" w:eastAsia="宋体" w:hAnsi="宋体"/>
          <w:color w:val="000000" w:themeColor="text1"/>
          <w:sz w:val="24"/>
          <w:szCs w:val="24"/>
        </w:rPr>
        <w:t>）教育部拔尖人才培养计划部分经费；（</w:t>
      </w:r>
      <w:r w:rsidRPr="001E5413">
        <w:rPr>
          <w:rFonts w:ascii="Calibri,sans-serif" w:eastAsia="Calibri,sans-serif" w:hAnsi="Calibri,sans-serif"/>
          <w:color w:val="000000" w:themeColor="text1"/>
          <w:sz w:val="24"/>
          <w:szCs w:val="24"/>
        </w:rPr>
        <w:t>3</w:t>
      </w:r>
      <w:r w:rsidRPr="001E5413">
        <w:rPr>
          <w:rFonts w:ascii="宋体" w:eastAsia="宋体" w:hAnsi="宋体"/>
          <w:color w:val="000000" w:themeColor="text1"/>
          <w:sz w:val="24"/>
          <w:szCs w:val="24"/>
        </w:rPr>
        <w:t>）北京大学实验实习教学经费课程体系建设专项经费；（</w:t>
      </w:r>
      <w:r w:rsidRPr="001E5413">
        <w:rPr>
          <w:rFonts w:ascii="Calibri,sans-serif" w:eastAsia="Calibri,sans-serif" w:hAnsi="Calibri,sans-serif"/>
          <w:color w:val="000000" w:themeColor="text1"/>
          <w:sz w:val="24"/>
          <w:szCs w:val="24"/>
        </w:rPr>
        <w:t>4</w:t>
      </w:r>
      <w:r w:rsidRPr="001E5413">
        <w:rPr>
          <w:rFonts w:ascii="宋体" w:eastAsia="宋体" w:hAnsi="宋体"/>
          <w:color w:val="000000" w:themeColor="text1"/>
          <w:sz w:val="24"/>
          <w:szCs w:val="24"/>
        </w:rPr>
        <w:t>）北京大学课程体系建设专项经费；（</w:t>
      </w:r>
      <w:r w:rsidRPr="001E5413">
        <w:rPr>
          <w:rFonts w:ascii="Calibri,sans-serif" w:eastAsia="Calibri,sans-serif" w:hAnsi="Calibri,sans-serif"/>
          <w:color w:val="000000" w:themeColor="text1"/>
          <w:sz w:val="24"/>
          <w:szCs w:val="24"/>
        </w:rPr>
        <w:t>5</w:t>
      </w:r>
      <w:r w:rsidRPr="001E5413">
        <w:rPr>
          <w:rFonts w:ascii="宋体" w:eastAsia="宋体" w:hAnsi="宋体"/>
          <w:color w:val="000000" w:themeColor="text1"/>
          <w:sz w:val="24"/>
          <w:szCs w:val="24"/>
        </w:rPr>
        <w:t>）北京大学实验教学改革与实验设备补充经费教育部拔尖人才培养计划部分经费；（</w:t>
      </w:r>
      <w:r w:rsidRPr="001E5413">
        <w:rPr>
          <w:rFonts w:ascii="Calibri,sans-serif" w:eastAsia="Calibri,sans-serif" w:hAnsi="Calibri,sans-serif"/>
          <w:color w:val="000000" w:themeColor="text1"/>
          <w:sz w:val="24"/>
          <w:szCs w:val="24"/>
        </w:rPr>
        <w:t>6</w:t>
      </w:r>
      <w:r w:rsidRPr="001E5413">
        <w:rPr>
          <w:rFonts w:ascii="宋体" w:eastAsia="宋体" w:hAnsi="宋体"/>
          <w:color w:val="000000" w:themeColor="text1"/>
          <w:sz w:val="24"/>
          <w:szCs w:val="24"/>
        </w:rPr>
        <w:t>）北京大学仪器设备研制经费。通过修购基金、实验教学运行经费、实验教学设备经费、实验教学改革经费等经费的投入，保障了中心的有效运行和可持续发展。在相关经费的支持下，北京大学建设的塞罕坝生态与地理野外实习基地和廊坊环境工程中试基地也得到较快发展，</w:t>
      </w:r>
      <w:r w:rsidRPr="001E5413">
        <w:rPr>
          <w:rFonts w:ascii="Times New Roman,serif" w:eastAsia="Times New Roman,serif" w:hAnsi="Times New Roman,serif"/>
          <w:color w:val="000000" w:themeColor="text1"/>
          <w:sz w:val="24"/>
          <w:szCs w:val="24"/>
        </w:rPr>
        <w:t>“</w:t>
      </w:r>
      <w:r w:rsidRPr="001E5413">
        <w:rPr>
          <w:rFonts w:ascii="宋体" w:eastAsia="宋体" w:hAnsi="宋体"/>
          <w:color w:val="000000" w:themeColor="text1"/>
          <w:sz w:val="24"/>
          <w:szCs w:val="24"/>
        </w:rPr>
        <w:t>塞罕坝森林草原过渡带教育部野外科学观测研究站”获准立项建设</w:t>
      </w:r>
      <w:r w:rsidRPr="001E5413">
        <w:rPr>
          <w:rFonts w:ascii="楷体" w:eastAsia="楷体" w:hAnsi="楷体"/>
          <w:color w:val="000000" w:themeColor="text1"/>
          <w:sz w:val="24"/>
          <w:szCs w:val="24"/>
        </w:rPr>
        <w:t>。</w:t>
      </w:r>
      <w:r w:rsidRPr="001E5413">
        <w:rPr>
          <w:rFonts w:ascii="宋体" w:eastAsia="宋体" w:hAnsi="宋体"/>
          <w:color w:val="000000" w:themeColor="text1"/>
          <w:sz w:val="24"/>
          <w:szCs w:val="24"/>
        </w:rPr>
        <w:t>学校建立了以校、院</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系</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两级为主的实验室管理体制，实现了中心的人、财、物的统一管理，优化了资源配置。</w:t>
      </w:r>
    </w:p>
    <w:p w14:paraId="6B976E72"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在学校和相关部门的支持下，城市环境学院的新大楼已经竣工，很快将投入使用，学院已制定了一系列向实验教学倾斜的政策和举措，这将极大的改善实验教学空间不足的问题。中心将以此为契机，进一步深化教学实验改革，加强教学示范中心在国内的辐射示范作用。</w:t>
      </w:r>
    </w:p>
    <w:p w14:paraId="2B75045A"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Calibri,sans-serif" w:eastAsia="Calibri,sans-serif" w:hAnsi="Calibri,sans-serif"/>
          <w:color w:val="000000" w:themeColor="text1"/>
          <w:sz w:val="24"/>
          <w:szCs w:val="24"/>
        </w:rPr>
        <w:lastRenderedPageBreak/>
        <w:t xml:space="preserve">2. </w:t>
      </w:r>
      <w:r w:rsidRPr="001E5413">
        <w:rPr>
          <w:rFonts w:ascii="宋体" w:eastAsia="宋体" w:hAnsi="宋体"/>
          <w:color w:val="000000" w:themeColor="text1"/>
          <w:sz w:val="24"/>
          <w:szCs w:val="24"/>
        </w:rPr>
        <w:t>人才队伍建设方面政策和举措</w:t>
      </w:r>
    </w:p>
    <w:p w14:paraId="4334AAC4"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北京大学一直重视实验技术队伍建设，在学科建设经费规划中，队伍建设、仪器设备和公共平台的建设、基础条件的建设费用各占三分之一。</w:t>
      </w:r>
    </w:p>
    <w:p w14:paraId="5687F246"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学校制定了实验教学队伍建设规划和相关政策。《北京大学实验技术人员专业技术职务评审规定》、《北京大学教师教学工作管理办法》、《北京大学实验室工作条例》等规章制度，明确提出了：实验教学队伍对实验教学和科学研究具有重要支撑作用，必须建立一支结构合理、相对稳定的高水平实验课教学梯队和技术支撑队伍。学校实验室主管部门定期组织实验教师和技术队伍的培训和交流，并设立“北京大学实验室工作先进集体和先进工作者”以及“北京大学实验技术成果奖”，以鼓励实验技术人员的积极性和创造性。</w:t>
      </w:r>
    </w:p>
    <w:p w14:paraId="386655CD" w14:textId="77777777" w:rsidR="00295BA7" w:rsidRPr="001E5413" w:rsidRDefault="00391965">
      <w:pPr>
        <w:snapToGrid w:val="0"/>
        <w:ind w:left="34" w:firstLineChars="200" w:firstLine="480"/>
        <w:jc w:val="left"/>
        <w:rPr>
          <w:rFonts w:ascii="微软雅黑" w:eastAsia="微软雅黑" w:hAnsi="微软雅黑"/>
          <w:color w:val="000000" w:themeColor="text1"/>
          <w:szCs w:val="21"/>
        </w:rPr>
      </w:pPr>
      <w:r w:rsidRPr="001E5413">
        <w:rPr>
          <w:rFonts w:ascii="Calibri,sans-serif" w:eastAsia="Calibri,sans-serif" w:hAnsi="Calibri,sans-serif"/>
          <w:color w:val="000000" w:themeColor="text1"/>
          <w:sz w:val="24"/>
          <w:szCs w:val="24"/>
        </w:rPr>
        <w:t xml:space="preserve">3. </w:t>
      </w:r>
      <w:r w:rsidRPr="001E5413">
        <w:rPr>
          <w:rFonts w:ascii="宋体" w:eastAsia="宋体" w:hAnsi="宋体"/>
          <w:color w:val="000000" w:themeColor="text1"/>
          <w:sz w:val="24"/>
          <w:szCs w:val="24"/>
        </w:rPr>
        <w:t>创新人才培养方面政策和举措</w:t>
      </w:r>
    </w:p>
    <w:p w14:paraId="48F6624E" w14:textId="77777777" w:rsidR="00295BA7" w:rsidRPr="001E5413" w:rsidRDefault="00391965">
      <w:pPr>
        <w:snapToGrid w:val="0"/>
        <w:ind w:left="34" w:firstLineChars="200" w:firstLine="480"/>
        <w:jc w:val="left"/>
        <w:rPr>
          <w:rFonts w:ascii="黑体" w:eastAsia="黑体" w:hAnsi="黑体"/>
          <w:color w:val="000000" w:themeColor="text1"/>
          <w:sz w:val="28"/>
          <w:szCs w:val="28"/>
        </w:rPr>
      </w:pPr>
      <w:r w:rsidRPr="001E5413">
        <w:rPr>
          <w:rFonts w:ascii="宋体" w:eastAsia="宋体" w:hAnsi="宋体"/>
          <w:color w:val="000000" w:themeColor="text1"/>
          <w:sz w:val="24"/>
          <w:szCs w:val="24"/>
        </w:rPr>
        <w:t>为了更好地培养本科生的研究、创造能力，为优秀人才的脱颖而出创造条件，学校统一开设了“研究课程”选修课，并结合“大学生创新计划”、“校长基金”、“泰兆基金”、“莙政基金”等本科生科研基金，资助部分优秀本科生进行科研实践活动，使得学生的实验训练与科研活动紧密结合、互为补充、协调发展。</w:t>
      </w:r>
    </w:p>
    <w:p w14:paraId="2F261318" w14:textId="77777777" w:rsidR="00295BA7" w:rsidRPr="001E5413" w:rsidRDefault="00391965">
      <w:pPr>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八、下一年发展思路</w:t>
      </w:r>
    </w:p>
    <w:p w14:paraId="62B74181"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在未来一年，中心将主要围绕环境学和生态学的学科发展特点，在创新性实验和实践教学的综合性方面下工夫，通过更新老旧设备、添置适合当前实验教学的新设备以及实验室调整改造，满足实验教学中心开展教学工作的基本需求；同时针对即将搬入新楼的实际情况，系统梳理实验室建设的不足，补充有关软件和硬件条件，组织人员总结既有教学成果、提升实验和实践教学能力，开展学科交叉合作，适应现代环境学和生态学学科发展的需要，加强示范效应和辐射能力。具体内容包括四大项，覆盖实验课和实习课教学：</w:t>
      </w:r>
    </w:p>
    <w:p w14:paraId="2B58DE23"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w:t>
      </w:r>
      <w:r w:rsidRPr="001E5413">
        <w:rPr>
          <w:rFonts w:ascii="仿宋" w:eastAsia="仿宋" w:hAnsi="仿宋"/>
          <w:color w:val="000000" w:themeColor="text1"/>
          <w:sz w:val="24"/>
          <w:szCs w:val="24"/>
        </w:rPr>
        <w:t>1</w:t>
      </w:r>
      <w:r w:rsidRPr="001E5413">
        <w:rPr>
          <w:rFonts w:ascii="宋体" w:eastAsia="宋体" w:hAnsi="宋体"/>
          <w:color w:val="000000" w:themeColor="text1"/>
          <w:sz w:val="24"/>
          <w:szCs w:val="24"/>
        </w:rPr>
        <w:t>）继续完善现有教学设施和教学体系建设；增加最新环境学和生态学问题和方法的案例。完成环境学实验课、生态学实验课的基础设施和教学体系建设；</w:t>
      </w:r>
    </w:p>
    <w:p w14:paraId="0B4EAA40"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w:t>
      </w:r>
      <w:r w:rsidRPr="001E5413">
        <w:rPr>
          <w:rFonts w:ascii="仿宋" w:eastAsia="仿宋" w:hAnsi="仿宋"/>
          <w:color w:val="000000" w:themeColor="text1"/>
          <w:sz w:val="24"/>
          <w:szCs w:val="24"/>
        </w:rPr>
        <w:t>2</w:t>
      </w:r>
      <w:r w:rsidRPr="001E5413">
        <w:rPr>
          <w:rFonts w:ascii="宋体" w:eastAsia="宋体" w:hAnsi="宋体"/>
          <w:color w:val="000000" w:themeColor="text1"/>
          <w:sz w:val="24"/>
          <w:szCs w:val="24"/>
        </w:rPr>
        <w:t>）加强塞罕坝实验教学基地的平台建设</w:t>
      </w:r>
      <w:r w:rsidRPr="001E5413">
        <w:rPr>
          <w:rFonts w:ascii="仿宋" w:eastAsia="仿宋" w:hAnsi="仿宋"/>
          <w:color w:val="000000" w:themeColor="text1"/>
          <w:sz w:val="24"/>
          <w:szCs w:val="24"/>
        </w:rPr>
        <w:t>,</w:t>
      </w:r>
      <w:r w:rsidRPr="001E5413">
        <w:rPr>
          <w:rFonts w:ascii="宋体" w:eastAsia="宋体" w:hAnsi="宋体"/>
          <w:color w:val="000000" w:themeColor="text1"/>
          <w:sz w:val="24"/>
          <w:szCs w:val="24"/>
        </w:rPr>
        <w:t>完善新大楼相关实验教学课程的硬件设施，保证相关实验课程顺利进行；</w:t>
      </w:r>
    </w:p>
    <w:p w14:paraId="63E6224E"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w:t>
      </w:r>
      <w:r w:rsidRPr="001E5413">
        <w:rPr>
          <w:rFonts w:ascii="仿宋" w:eastAsia="仿宋" w:hAnsi="仿宋"/>
          <w:color w:val="000000" w:themeColor="text1"/>
          <w:sz w:val="24"/>
          <w:szCs w:val="24"/>
        </w:rPr>
        <w:t>3</w:t>
      </w:r>
      <w:r w:rsidRPr="001E5413">
        <w:rPr>
          <w:rFonts w:ascii="宋体" w:eastAsia="宋体" w:hAnsi="宋体"/>
          <w:color w:val="000000" w:themeColor="text1"/>
          <w:sz w:val="24"/>
          <w:szCs w:val="24"/>
        </w:rPr>
        <w:t>）更新和升级现有的遥感与地理信息系统软件、网络服务器和遥感实验仪器，扩展和更新环境学和生态学的实验内容；</w:t>
      </w:r>
    </w:p>
    <w:p w14:paraId="0EBEE800" w14:textId="77777777" w:rsidR="00295BA7" w:rsidRPr="001E5413" w:rsidRDefault="00391965">
      <w:pPr>
        <w:snapToGrid w:val="0"/>
        <w:spacing w:line="320" w:lineRule="exact"/>
        <w:ind w:firstLineChars="200" w:firstLine="480"/>
        <w:jc w:val="left"/>
        <w:rPr>
          <w:rFonts w:ascii="微软雅黑" w:eastAsia="微软雅黑" w:hAnsi="微软雅黑"/>
          <w:color w:val="000000" w:themeColor="text1"/>
          <w:szCs w:val="21"/>
        </w:rPr>
      </w:pPr>
      <w:r w:rsidRPr="001E5413">
        <w:rPr>
          <w:rFonts w:ascii="宋体" w:eastAsia="宋体" w:hAnsi="宋体"/>
          <w:color w:val="000000" w:themeColor="text1"/>
          <w:sz w:val="24"/>
          <w:szCs w:val="24"/>
        </w:rPr>
        <w:t>（</w:t>
      </w:r>
      <w:r w:rsidRPr="001E5413">
        <w:rPr>
          <w:rFonts w:ascii="仿宋" w:eastAsia="仿宋" w:hAnsi="仿宋"/>
          <w:color w:val="000000" w:themeColor="text1"/>
          <w:sz w:val="24"/>
          <w:szCs w:val="24"/>
        </w:rPr>
        <w:t>4</w:t>
      </w:r>
      <w:r w:rsidRPr="001E5413">
        <w:rPr>
          <w:rFonts w:ascii="宋体" w:eastAsia="宋体" w:hAnsi="宋体"/>
          <w:color w:val="000000" w:themeColor="text1"/>
          <w:sz w:val="24"/>
          <w:szCs w:val="24"/>
        </w:rPr>
        <w:t>）进一步丰富地理数据平台的功能，优化地理数据的分类，扩大地理数据平台在领域内的影响力，为更多学者提供数据服务。</w:t>
      </w:r>
    </w:p>
    <w:p w14:paraId="4CD6FD6C" w14:textId="77777777" w:rsidR="00295BA7" w:rsidRPr="001E5413" w:rsidRDefault="00391965">
      <w:pPr>
        <w:snapToGrid w:val="0"/>
        <w:ind w:firstLineChars="200" w:firstLine="480"/>
        <w:rPr>
          <w:rFonts w:ascii="微软雅黑" w:eastAsia="微软雅黑" w:hAnsi="微软雅黑"/>
          <w:color w:val="000000" w:themeColor="text1"/>
          <w:szCs w:val="21"/>
        </w:rPr>
      </w:pPr>
      <w:r w:rsidRPr="001E5413">
        <w:rPr>
          <w:rFonts w:ascii="宋体" w:eastAsia="宋体" w:hAnsi="宋体"/>
          <w:color w:val="000000" w:themeColor="text1"/>
          <w:sz w:val="24"/>
          <w:szCs w:val="24"/>
        </w:rPr>
        <w:t>（</w:t>
      </w:r>
      <w:r w:rsidRPr="001E5413">
        <w:rPr>
          <w:rFonts w:ascii="仿宋" w:eastAsia="仿宋" w:hAnsi="仿宋"/>
          <w:color w:val="000000" w:themeColor="text1"/>
          <w:sz w:val="24"/>
          <w:szCs w:val="24"/>
        </w:rPr>
        <w:t>5</w:t>
      </w:r>
      <w:r w:rsidRPr="001E5413">
        <w:rPr>
          <w:rFonts w:ascii="宋体" w:eastAsia="宋体" w:hAnsi="宋体"/>
          <w:color w:val="000000" w:themeColor="text1"/>
          <w:sz w:val="24"/>
          <w:szCs w:val="24"/>
        </w:rPr>
        <w:t>）在开展虚拟实验方面展开探索。</w:t>
      </w:r>
    </w:p>
    <w:p w14:paraId="25F5DA5B" w14:textId="77777777" w:rsidR="00295BA7" w:rsidRPr="001E5413" w:rsidRDefault="00295BA7">
      <w:pPr>
        <w:ind w:firstLineChars="200" w:firstLine="640"/>
        <w:rPr>
          <w:rFonts w:ascii="仿宋" w:eastAsia="仿宋" w:hAnsi="仿宋"/>
          <w:color w:val="000000" w:themeColor="text1"/>
          <w:sz w:val="32"/>
          <w:szCs w:val="32"/>
        </w:rPr>
      </w:pPr>
    </w:p>
    <w:p w14:paraId="63C6981E" w14:textId="77777777" w:rsidR="00295BA7" w:rsidRPr="001E5413" w:rsidRDefault="00295BA7">
      <w:pPr>
        <w:ind w:firstLineChars="200" w:firstLine="640"/>
        <w:rPr>
          <w:rFonts w:ascii="仿宋" w:eastAsia="仿宋" w:hAnsi="仿宋"/>
          <w:color w:val="000000" w:themeColor="text1"/>
          <w:sz w:val="32"/>
          <w:szCs w:val="32"/>
        </w:rPr>
      </w:pPr>
    </w:p>
    <w:p w14:paraId="5732E678" w14:textId="77777777" w:rsidR="003810BB" w:rsidRPr="001E5413" w:rsidRDefault="003810BB">
      <w:pPr>
        <w:jc w:val="center"/>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br w:type="page"/>
      </w:r>
    </w:p>
    <w:p w14:paraId="54C6A68A" w14:textId="479FC41A" w:rsidR="00295BA7" w:rsidRPr="001E5413" w:rsidRDefault="00391965">
      <w:pPr>
        <w:jc w:val="center"/>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lastRenderedPageBreak/>
        <w:t>第二部分 示范中心数据</w:t>
      </w:r>
    </w:p>
    <w:p w14:paraId="63EFEEB2" w14:textId="77777777" w:rsidR="00295BA7" w:rsidRPr="001E5413" w:rsidRDefault="00391965">
      <w:pPr>
        <w:jc w:val="center"/>
        <w:rPr>
          <w:rFonts w:ascii="楷体" w:eastAsia="楷体" w:hAnsi="楷体"/>
          <w:b/>
          <w:bCs/>
          <w:color w:val="000000" w:themeColor="text1"/>
          <w:sz w:val="28"/>
          <w:szCs w:val="28"/>
        </w:rPr>
      </w:pPr>
      <w:r w:rsidRPr="001E5413">
        <w:rPr>
          <w:rFonts w:ascii="楷体" w:eastAsia="楷体" w:hAnsi="楷体"/>
          <w:b/>
          <w:bCs/>
          <w:color w:val="000000" w:themeColor="text1"/>
          <w:sz w:val="28"/>
          <w:szCs w:val="28"/>
        </w:rPr>
        <w:t>（</w:t>
      </w:r>
      <w:r w:rsidRPr="001E5413">
        <w:rPr>
          <w:rFonts w:ascii="楷体" w:eastAsia="楷体" w:hAnsi="楷体"/>
          <w:color w:val="000000" w:themeColor="text1"/>
          <w:sz w:val="28"/>
          <w:szCs w:val="28"/>
        </w:rPr>
        <w:t>数据采集时间为 2020年1月1日至12月31日</w:t>
      </w:r>
      <w:r w:rsidRPr="001E5413">
        <w:rPr>
          <w:rFonts w:ascii="楷体" w:eastAsia="楷体" w:hAnsi="楷体"/>
          <w:b/>
          <w:bCs/>
          <w:color w:val="000000" w:themeColor="text1"/>
          <w:sz w:val="28"/>
          <w:szCs w:val="28"/>
        </w:rPr>
        <w:t>）</w:t>
      </w:r>
    </w:p>
    <w:p w14:paraId="06A51875" w14:textId="77777777" w:rsidR="00295BA7" w:rsidRPr="001E5413" w:rsidRDefault="00391965">
      <w:pPr>
        <w:spacing w:before="187" w:after="187"/>
        <w:ind w:firstLineChars="200" w:firstLine="643"/>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t>一、示范中心基本情况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1410"/>
        <w:gridCol w:w="1425"/>
        <w:gridCol w:w="315"/>
        <w:gridCol w:w="795"/>
        <w:gridCol w:w="270"/>
        <w:gridCol w:w="1455"/>
        <w:gridCol w:w="1410"/>
        <w:gridCol w:w="225"/>
        <w:gridCol w:w="1185"/>
      </w:tblGrid>
      <w:tr w:rsidR="00295BA7" w:rsidRPr="001E5413" w14:paraId="552ECDC0" w14:textId="77777777">
        <w:trPr>
          <w:trHeight w:val="480"/>
        </w:trPr>
        <w:tc>
          <w:tcPr>
            <w:tcW w:w="2835" w:type="dxa"/>
            <w:gridSpan w:val="2"/>
            <w:tcBorders>
              <w:top w:val="single" w:sz="8" w:space="0" w:color="000000"/>
              <w:left w:val="single" w:sz="8" w:space="0" w:color="000000"/>
              <w:bottom w:val="single" w:sz="8" w:space="0" w:color="000000"/>
              <w:right w:val="single" w:sz="8" w:space="0" w:color="000000"/>
            </w:tcBorders>
          </w:tcPr>
          <w:p w14:paraId="06A7E24D"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示范中心名称</w:t>
            </w:r>
          </w:p>
        </w:tc>
        <w:tc>
          <w:tcPr>
            <w:tcW w:w="5655" w:type="dxa"/>
            <w:gridSpan w:val="7"/>
            <w:tcBorders>
              <w:top w:val="single" w:sz="8" w:space="0" w:color="000000"/>
              <w:left w:val="single" w:sz="8" w:space="0" w:color="000000"/>
              <w:bottom w:val="single" w:sz="8" w:space="0" w:color="000000"/>
              <w:right w:val="single" w:sz="8" w:space="0" w:color="000000"/>
            </w:tcBorders>
          </w:tcPr>
          <w:p w14:paraId="71A15460" w14:textId="77777777" w:rsidR="00295BA7" w:rsidRPr="001E5413" w:rsidRDefault="00391965">
            <w:pPr>
              <w:rPr>
                <w:rFonts w:ascii="黑体" w:eastAsia="黑体" w:hAnsi="黑体"/>
                <w:color w:val="000000" w:themeColor="text1"/>
                <w:sz w:val="28"/>
                <w:szCs w:val="28"/>
              </w:rPr>
            </w:pPr>
            <w:r w:rsidRPr="001E5413">
              <w:rPr>
                <w:rFonts w:ascii="黑体" w:eastAsia="黑体" w:hAnsi="黑体"/>
                <w:color w:val="000000" w:themeColor="text1"/>
                <w:sz w:val="28"/>
                <w:szCs w:val="28"/>
              </w:rPr>
              <w:t>环境与生态实验教学示范中心</w:t>
            </w:r>
          </w:p>
        </w:tc>
      </w:tr>
      <w:tr w:rsidR="00295BA7" w:rsidRPr="001E5413" w14:paraId="1D9FE459" w14:textId="77777777">
        <w:trPr>
          <w:trHeight w:val="480"/>
        </w:trPr>
        <w:tc>
          <w:tcPr>
            <w:tcW w:w="2835" w:type="dxa"/>
            <w:gridSpan w:val="2"/>
            <w:tcBorders>
              <w:top w:val="single" w:sz="8" w:space="0" w:color="000000"/>
              <w:left w:val="single" w:sz="8" w:space="0" w:color="000000"/>
              <w:bottom w:val="single" w:sz="8" w:space="0" w:color="000000"/>
              <w:right w:val="single" w:sz="8" w:space="0" w:color="000000"/>
            </w:tcBorders>
          </w:tcPr>
          <w:p w14:paraId="7F9827B9"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所在学校名称</w:t>
            </w:r>
          </w:p>
        </w:tc>
        <w:tc>
          <w:tcPr>
            <w:tcW w:w="5655" w:type="dxa"/>
            <w:gridSpan w:val="7"/>
            <w:tcBorders>
              <w:top w:val="single" w:sz="8" w:space="0" w:color="000000"/>
              <w:left w:val="single" w:sz="8" w:space="0" w:color="000000"/>
              <w:bottom w:val="single" w:sz="8" w:space="0" w:color="000000"/>
              <w:right w:val="single" w:sz="8" w:space="0" w:color="000000"/>
            </w:tcBorders>
          </w:tcPr>
          <w:p w14:paraId="0B38D068" w14:textId="77777777" w:rsidR="00295BA7" w:rsidRPr="001E5413" w:rsidRDefault="00391965">
            <w:pPr>
              <w:rPr>
                <w:rFonts w:ascii="黑体" w:eastAsia="黑体" w:hAnsi="黑体"/>
                <w:color w:val="000000" w:themeColor="text1"/>
                <w:sz w:val="28"/>
                <w:szCs w:val="28"/>
              </w:rPr>
            </w:pPr>
            <w:r w:rsidRPr="001E5413">
              <w:rPr>
                <w:rFonts w:ascii="黑体" w:eastAsia="黑体" w:hAnsi="黑体"/>
                <w:color w:val="000000" w:themeColor="text1"/>
                <w:sz w:val="28"/>
                <w:szCs w:val="28"/>
              </w:rPr>
              <w:t>北京大学</w:t>
            </w:r>
          </w:p>
        </w:tc>
      </w:tr>
      <w:tr w:rsidR="00295BA7" w:rsidRPr="001E5413" w14:paraId="5D8C67E6" w14:textId="77777777">
        <w:trPr>
          <w:trHeight w:val="480"/>
        </w:trPr>
        <w:tc>
          <w:tcPr>
            <w:tcW w:w="2835" w:type="dxa"/>
            <w:gridSpan w:val="2"/>
            <w:tcBorders>
              <w:top w:val="single" w:sz="8" w:space="0" w:color="000000"/>
              <w:left w:val="single" w:sz="8" w:space="0" w:color="000000"/>
              <w:bottom w:val="single" w:sz="8" w:space="0" w:color="000000"/>
              <w:right w:val="single" w:sz="8" w:space="0" w:color="000000"/>
            </w:tcBorders>
          </w:tcPr>
          <w:p w14:paraId="1A07F783"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主管部门名称</w:t>
            </w:r>
          </w:p>
        </w:tc>
        <w:tc>
          <w:tcPr>
            <w:tcW w:w="5655" w:type="dxa"/>
            <w:gridSpan w:val="7"/>
            <w:tcBorders>
              <w:top w:val="single" w:sz="8" w:space="0" w:color="000000"/>
              <w:left w:val="single" w:sz="8" w:space="0" w:color="000000"/>
              <w:bottom w:val="single" w:sz="8" w:space="0" w:color="000000"/>
              <w:right w:val="single" w:sz="8" w:space="0" w:color="000000"/>
            </w:tcBorders>
          </w:tcPr>
          <w:p w14:paraId="3EAF1383" w14:textId="77777777" w:rsidR="00295BA7" w:rsidRPr="001E5413" w:rsidRDefault="00295BA7">
            <w:pPr>
              <w:rPr>
                <w:rFonts w:ascii="黑体" w:eastAsia="黑体" w:hAnsi="黑体"/>
                <w:color w:val="000000" w:themeColor="text1"/>
                <w:sz w:val="28"/>
                <w:szCs w:val="28"/>
              </w:rPr>
            </w:pPr>
          </w:p>
        </w:tc>
      </w:tr>
      <w:tr w:rsidR="00295BA7" w:rsidRPr="001E5413" w14:paraId="103DF6B4" w14:textId="77777777">
        <w:trPr>
          <w:trHeight w:val="480"/>
        </w:trPr>
        <w:tc>
          <w:tcPr>
            <w:tcW w:w="2835" w:type="dxa"/>
            <w:gridSpan w:val="2"/>
            <w:tcBorders>
              <w:top w:val="single" w:sz="8" w:space="0" w:color="000000"/>
              <w:left w:val="single" w:sz="8" w:space="0" w:color="000000"/>
              <w:bottom w:val="single" w:sz="8" w:space="0" w:color="000000"/>
              <w:right w:val="single" w:sz="8" w:space="0" w:color="000000"/>
            </w:tcBorders>
          </w:tcPr>
          <w:p w14:paraId="6E7ABE31"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示范中心门户网址</w:t>
            </w:r>
          </w:p>
        </w:tc>
        <w:tc>
          <w:tcPr>
            <w:tcW w:w="5655" w:type="dxa"/>
            <w:gridSpan w:val="7"/>
            <w:tcBorders>
              <w:top w:val="single" w:sz="8" w:space="0" w:color="000000"/>
              <w:left w:val="single" w:sz="8" w:space="0" w:color="000000"/>
              <w:bottom w:val="single" w:sz="8" w:space="0" w:color="000000"/>
              <w:right w:val="single" w:sz="8" w:space="0" w:color="000000"/>
            </w:tcBorders>
          </w:tcPr>
          <w:p w14:paraId="75DF3D42" w14:textId="77777777" w:rsidR="00295BA7" w:rsidRPr="001E5413" w:rsidRDefault="00391965">
            <w:pPr>
              <w:rPr>
                <w:rFonts w:ascii="黑体" w:eastAsia="黑体" w:hAnsi="黑体"/>
                <w:color w:val="000000" w:themeColor="text1"/>
                <w:sz w:val="18"/>
                <w:szCs w:val="18"/>
              </w:rPr>
            </w:pPr>
            <w:r w:rsidRPr="001E5413">
              <w:rPr>
                <w:rFonts w:ascii="黑体" w:eastAsia="黑体" w:hAnsi="黑体"/>
                <w:color w:val="000000" w:themeColor="text1"/>
                <w:sz w:val="28"/>
                <w:szCs w:val="28"/>
              </w:rPr>
              <w:t>http://www.ues.pku.edu.cn/xszx/sys/hjystgjjsyjxsfzx/index.htm</w:t>
            </w:r>
          </w:p>
        </w:tc>
      </w:tr>
      <w:tr w:rsidR="00295BA7" w:rsidRPr="001E5413" w14:paraId="4A8A6007" w14:textId="77777777">
        <w:trPr>
          <w:trHeight w:val="480"/>
        </w:trPr>
        <w:tc>
          <w:tcPr>
            <w:tcW w:w="2835" w:type="dxa"/>
            <w:gridSpan w:val="2"/>
            <w:tcBorders>
              <w:top w:val="single" w:sz="8" w:space="0" w:color="000000"/>
              <w:left w:val="single" w:sz="8" w:space="0" w:color="000000"/>
              <w:bottom w:val="single" w:sz="8" w:space="0" w:color="000000"/>
              <w:right w:val="single" w:sz="8" w:space="0" w:color="000000"/>
            </w:tcBorders>
          </w:tcPr>
          <w:p w14:paraId="342E1642"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示范中心详细地址</w:t>
            </w:r>
          </w:p>
        </w:tc>
        <w:tc>
          <w:tcPr>
            <w:tcW w:w="2835" w:type="dxa"/>
            <w:gridSpan w:val="4"/>
            <w:tcBorders>
              <w:top w:val="single" w:sz="8" w:space="0" w:color="000000"/>
              <w:left w:val="single" w:sz="8" w:space="0" w:color="000000"/>
              <w:bottom w:val="single" w:sz="8" w:space="0" w:color="000000"/>
              <w:right w:val="single" w:sz="8" w:space="0" w:color="000000"/>
            </w:tcBorders>
          </w:tcPr>
          <w:p w14:paraId="6718A4A9" w14:textId="77777777" w:rsidR="00295BA7" w:rsidRPr="001E5413" w:rsidRDefault="00391965">
            <w:pPr>
              <w:rPr>
                <w:rFonts w:ascii="黑体" w:eastAsia="黑体" w:hAnsi="黑体"/>
                <w:color w:val="000000" w:themeColor="text1"/>
                <w:sz w:val="28"/>
                <w:szCs w:val="28"/>
              </w:rPr>
            </w:pPr>
            <w:r w:rsidRPr="001E5413">
              <w:rPr>
                <w:rFonts w:ascii="黑体" w:eastAsia="黑体" w:hAnsi="黑体"/>
                <w:color w:val="000000" w:themeColor="text1"/>
                <w:sz w:val="28"/>
                <w:szCs w:val="28"/>
              </w:rPr>
              <w:t>北京市海淀区颐和园路5号北京大学逸夫二楼</w:t>
            </w:r>
          </w:p>
        </w:tc>
        <w:tc>
          <w:tcPr>
            <w:tcW w:w="1410" w:type="dxa"/>
            <w:tcBorders>
              <w:top w:val="single" w:sz="8" w:space="0" w:color="000000"/>
              <w:left w:val="single" w:sz="8" w:space="0" w:color="000000"/>
              <w:bottom w:val="single" w:sz="8" w:space="0" w:color="000000"/>
              <w:right w:val="single" w:sz="8" w:space="0" w:color="000000"/>
            </w:tcBorders>
          </w:tcPr>
          <w:p w14:paraId="3771DA8F"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邮政编码</w:t>
            </w:r>
          </w:p>
        </w:tc>
        <w:tc>
          <w:tcPr>
            <w:tcW w:w="1410" w:type="dxa"/>
            <w:gridSpan w:val="2"/>
            <w:tcBorders>
              <w:top w:val="single" w:sz="8" w:space="0" w:color="000000"/>
              <w:left w:val="single" w:sz="8" w:space="0" w:color="000000"/>
              <w:bottom w:val="single" w:sz="8" w:space="0" w:color="000000"/>
              <w:right w:val="single" w:sz="8" w:space="0" w:color="000000"/>
            </w:tcBorders>
          </w:tcPr>
          <w:p w14:paraId="25DA80C2" w14:textId="77777777" w:rsidR="00295BA7" w:rsidRPr="001E5413" w:rsidRDefault="00391965">
            <w:pPr>
              <w:rPr>
                <w:rFonts w:ascii="黑体" w:eastAsia="黑体" w:hAnsi="黑体"/>
                <w:color w:val="000000" w:themeColor="text1"/>
                <w:sz w:val="28"/>
                <w:szCs w:val="28"/>
              </w:rPr>
            </w:pPr>
            <w:r w:rsidRPr="001E5413">
              <w:rPr>
                <w:rFonts w:ascii="黑体" w:eastAsia="黑体" w:hAnsi="黑体"/>
                <w:color w:val="000000" w:themeColor="text1"/>
                <w:sz w:val="28"/>
                <w:szCs w:val="28"/>
              </w:rPr>
              <w:t>100871</w:t>
            </w:r>
          </w:p>
        </w:tc>
      </w:tr>
      <w:tr w:rsidR="00295BA7" w:rsidRPr="001E5413" w14:paraId="4ECE8F67" w14:textId="77777777">
        <w:trPr>
          <w:trHeight w:val="480"/>
        </w:trPr>
        <w:tc>
          <w:tcPr>
            <w:tcW w:w="8490" w:type="dxa"/>
            <w:gridSpan w:val="9"/>
            <w:tcBorders>
              <w:top w:val="single" w:sz="8" w:space="0" w:color="000000"/>
              <w:left w:val="single" w:sz="8" w:space="0" w:color="000000"/>
              <w:bottom w:val="single" w:sz="8" w:space="0" w:color="000000"/>
              <w:right w:val="single" w:sz="8" w:space="0" w:color="000000"/>
            </w:tcBorders>
          </w:tcPr>
          <w:p w14:paraId="3992C64F"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固定资产情况</w:t>
            </w:r>
          </w:p>
        </w:tc>
      </w:tr>
      <w:tr w:rsidR="00295BA7" w:rsidRPr="001E5413" w14:paraId="38715243" w14:textId="77777777">
        <w:trPr>
          <w:trHeight w:val="1380"/>
        </w:trPr>
        <w:tc>
          <w:tcPr>
            <w:tcW w:w="1410" w:type="dxa"/>
            <w:tcBorders>
              <w:top w:val="single" w:sz="8" w:space="0" w:color="000000"/>
              <w:left w:val="single" w:sz="8" w:space="0" w:color="000000"/>
              <w:bottom w:val="single" w:sz="8" w:space="0" w:color="000000"/>
              <w:right w:val="single" w:sz="8" w:space="0" w:color="000000"/>
            </w:tcBorders>
          </w:tcPr>
          <w:p w14:paraId="65603FED" w14:textId="77777777" w:rsidR="00295BA7" w:rsidRPr="001E5413" w:rsidRDefault="00391965">
            <w:pPr>
              <w:rPr>
                <w:rFonts w:ascii="黑体" w:eastAsia="黑体" w:hAnsi="黑体"/>
                <w:color w:val="000000" w:themeColor="text1"/>
                <w:sz w:val="28"/>
                <w:szCs w:val="28"/>
              </w:rPr>
            </w:pPr>
            <w:r w:rsidRPr="001E5413">
              <w:rPr>
                <w:rFonts w:ascii="黑体" w:eastAsia="黑体" w:hAnsi="黑体"/>
                <w:color w:val="000000" w:themeColor="text1"/>
                <w:sz w:val="28"/>
                <w:szCs w:val="28"/>
              </w:rPr>
              <w:t>建筑面积</w:t>
            </w:r>
          </w:p>
        </w:tc>
        <w:tc>
          <w:tcPr>
            <w:tcW w:w="1425" w:type="dxa"/>
            <w:tcBorders>
              <w:top w:val="single" w:sz="8" w:space="0" w:color="000000"/>
              <w:left w:val="single" w:sz="8" w:space="0" w:color="000000"/>
              <w:bottom w:val="single" w:sz="8" w:space="0" w:color="000000"/>
              <w:right w:val="single" w:sz="8" w:space="0" w:color="000000"/>
            </w:tcBorders>
          </w:tcPr>
          <w:p w14:paraId="38815B50" w14:textId="77777777" w:rsidR="00295BA7" w:rsidRPr="001E5413" w:rsidRDefault="00391965">
            <w:pPr>
              <w:rPr>
                <w:rFonts w:ascii="楷体" w:eastAsia="楷体" w:hAnsi="楷体"/>
                <w:color w:val="000000" w:themeColor="text1"/>
                <w:sz w:val="28"/>
                <w:szCs w:val="28"/>
                <w:shd w:val="clear" w:color="auto" w:fill="FFFF00"/>
              </w:rPr>
            </w:pPr>
            <w:r w:rsidRPr="001E5413">
              <w:rPr>
                <w:rFonts w:ascii="黑体" w:eastAsia="黑体" w:hAnsi="黑体"/>
                <w:color w:val="000000" w:themeColor="text1"/>
                <w:sz w:val="28"/>
                <w:szCs w:val="28"/>
              </w:rPr>
              <w:t>3361.20</w:t>
            </w:r>
            <w:r w:rsidRPr="001E5413">
              <w:rPr>
                <w:rFonts w:ascii="楷体" w:eastAsia="楷体" w:hAnsi="楷体"/>
                <w:color w:val="000000" w:themeColor="text1"/>
                <w:sz w:val="28"/>
                <w:szCs w:val="28"/>
              </w:rPr>
              <w:t>㎡</w:t>
            </w:r>
          </w:p>
        </w:tc>
        <w:tc>
          <w:tcPr>
            <w:tcW w:w="1110" w:type="dxa"/>
            <w:gridSpan w:val="2"/>
            <w:tcBorders>
              <w:top w:val="single" w:sz="8" w:space="0" w:color="000000"/>
              <w:left w:val="single" w:sz="8" w:space="0" w:color="000000"/>
              <w:bottom w:val="single" w:sz="8" w:space="0" w:color="000000"/>
              <w:right w:val="single" w:sz="8" w:space="0" w:color="000000"/>
            </w:tcBorders>
          </w:tcPr>
          <w:p w14:paraId="5598DB56" w14:textId="77777777" w:rsidR="00295BA7" w:rsidRPr="001E5413" w:rsidRDefault="00391965">
            <w:pPr>
              <w:rPr>
                <w:rFonts w:ascii="黑体" w:eastAsia="黑体" w:hAnsi="黑体"/>
                <w:color w:val="000000" w:themeColor="text1"/>
                <w:sz w:val="28"/>
                <w:szCs w:val="28"/>
                <w:shd w:val="clear" w:color="auto" w:fill="FFFF00"/>
              </w:rPr>
            </w:pPr>
            <w:r w:rsidRPr="001E5413">
              <w:rPr>
                <w:rFonts w:ascii="黑体" w:eastAsia="黑体" w:hAnsi="黑体"/>
                <w:color w:val="000000" w:themeColor="text1"/>
                <w:sz w:val="28"/>
                <w:szCs w:val="28"/>
              </w:rPr>
              <w:t>设备总值</w:t>
            </w:r>
          </w:p>
        </w:tc>
        <w:tc>
          <w:tcPr>
            <w:tcW w:w="1725" w:type="dxa"/>
            <w:gridSpan w:val="2"/>
            <w:tcBorders>
              <w:top w:val="single" w:sz="8" w:space="0" w:color="000000"/>
              <w:left w:val="single" w:sz="8" w:space="0" w:color="000000"/>
              <w:bottom w:val="single" w:sz="8" w:space="0" w:color="000000"/>
              <w:right w:val="single" w:sz="8" w:space="0" w:color="000000"/>
            </w:tcBorders>
          </w:tcPr>
          <w:p w14:paraId="642352D3" w14:textId="77777777" w:rsidR="00295BA7" w:rsidRPr="001E5413" w:rsidRDefault="00391965">
            <w:pPr>
              <w:rPr>
                <w:rFonts w:ascii="楷体" w:eastAsia="楷体" w:hAnsi="楷体"/>
                <w:color w:val="000000" w:themeColor="text1"/>
                <w:sz w:val="28"/>
                <w:szCs w:val="28"/>
              </w:rPr>
            </w:pPr>
            <w:r w:rsidRPr="001E5413">
              <w:rPr>
                <w:rFonts w:ascii="黑体" w:eastAsia="黑体" w:hAnsi="黑体"/>
                <w:color w:val="000000" w:themeColor="text1"/>
                <w:sz w:val="28"/>
                <w:szCs w:val="28"/>
              </w:rPr>
              <w:t>13701.19</w:t>
            </w:r>
            <w:r w:rsidRPr="001E5413">
              <w:rPr>
                <w:rFonts w:ascii="楷体" w:eastAsia="楷体" w:hAnsi="楷体"/>
                <w:color w:val="000000" w:themeColor="text1"/>
                <w:sz w:val="28"/>
                <w:szCs w:val="28"/>
              </w:rPr>
              <w:t>万元</w:t>
            </w:r>
          </w:p>
        </w:tc>
        <w:tc>
          <w:tcPr>
            <w:tcW w:w="1410" w:type="dxa"/>
            <w:tcBorders>
              <w:top w:val="single" w:sz="8" w:space="0" w:color="000000"/>
              <w:left w:val="single" w:sz="8" w:space="0" w:color="000000"/>
              <w:bottom w:val="single" w:sz="8" w:space="0" w:color="000000"/>
              <w:right w:val="single" w:sz="8" w:space="0" w:color="000000"/>
            </w:tcBorders>
          </w:tcPr>
          <w:p w14:paraId="3A2D47A9" w14:textId="77777777" w:rsidR="00295BA7" w:rsidRPr="001E5413" w:rsidRDefault="00391965">
            <w:pPr>
              <w:rPr>
                <w:rFonts w:ascii="黑体" w:eastAsia="黑体" w:hAnsi="黑体"/>
                <w:color w:val="000000" w:themeColor="text1"/>
                <w:sz w:val="28"/>
                <w:szCs w:val="28"/>
                <w:shd w:val="clear" w:color="auto" w:fill="FFFF00"/>
              </w:rPr>
            </w:pPr>
            <w:r w:rsidRPr="001E5413">
              <w:rPr>
                <w:rFonts w:ascii="黑体" w:eastAsia="黑体" w:hAnsi="黑体"/>
                <w:color w:val="000000" w:themeColor="text1"/>
                <w:sz w:val="28"/>
                <w:szCs w:val="28"/>
              </w:rPr>
              <w:t>设备台数</w:t>
            </w:r>
          </w:p>
        </w:tc>
        <w:tc>
          <w:tcPr>
            <w:tcW w:w="1410" w:type="dxa"/>
            <w:gridSpan w:val="2"/>
            <w:tcBorders>
              <w:top w:val="single" w:sz="8" w:space="0" w:color="000000"/>
              <w:left w:val="single" w:sz="8" w:space="0" w:color="000000"/>
              <w:bottom w:val="single" w:sz="8" w:space="0" w:color="000000"/>
              <w:right w:val="single" w:sz="8" w:space="0" w:color="000000"/>
            </w:tcBorders>
          </w:tcPr>
          <w:p w14:paraId="76230485" w14:textId="77777777" w:rsidR="00295BA7" w:rsidRPr="001E5413" w:rsidRDefault="00391965">
            <w:pPr>
              <w:rPr>
                <w:rFonts w:ascii="楷体" w:eastAsia="楷体" w:hAnsi="楷体"/>
                <w:color w:val="000000" w:themeColor="text1"/>
                <w:sz w:val="28"/>
                <w:szCs w:val="28"/>
                <w:shd w:val="clear" w:color="auto" w:fill="FFFF00"/>
              </w:rPr>
            </w:pPr>
            <w:r w:rsidRPr="001E5413">
              <w:rPr>
                <w:rFonts w:ascii="黑体" w:eastAsia="黑体" w:hAnsi="黑体"/>
                <w:color w:val="000000" w:themeColor="text1"/>
                <w:sz w:val="28"/>
                <w:szCs w:val="28"/>
              </w:rPr>
              <w:t xml:space="preserve">  5847</w:t>
            </w:r>
            <w:r w:rsidRPr="001E5413">
              <w:rPr>
                <w:rFonts w:ascii="楷体" w:eastAsia="楷体" w:hAnsi="楷体"/>
                <w:color w:val="000000" w:themeColor="text1"/>
                <w:sz w:val="28"/>
                <w:szCs w:val="28"/>
              </w:rPr>
              <w:t xml:space="preserve"> 台</w:t>
            </w:r>
          </w:p>
        </w:tc>
      </w:tr>
      <w:tr w:rsidR="00295BA7" w:rsidRPr="001E5413" w14:paraId="7D2815C3" w14:textId="77777777">
        <w:trPr>
          <w:trHeight w:val="480"/>
        </w:trPr>
        <w:tc>
          <w:tcPr>
            <w:tcW w:w="8490" w:type="dxa"/>
            <w:gridSpan w:val="9"/>
            <w:tcBorders>
              <w:top w:val="single" w:sz="8" w:space="0" w:color="000000"/>
              <w:left w:val="single" w:sz="8" w:space="0" w:color="000000"/>
              <w:bottom w:val="single" w:sz="8" w:space="0" w:color="000000"/>
              <w:right w:val="single" w:sz="8" w:space="0" w:color="000000"/>
            </w:tcBorders>
          </w:tcPr>
          <w:p w14:paraId="6E6D9633"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经费投入情况</w:t>
            </w:r>
          </w:p>
        </w:tc>
      </w:tr>
      <w:tr w:rsidR="00295BA7" w:rsidRPr="001E5413" w14:paraId="7A84DEF7" w14:textId="77777777">
        <w:trPr>
          <w:trHeight w:val="480"/>
        </w:trPr>
        <w:tc>
          <w:tcPr>
            <w:tcW w:w="3150" w:type="dxa"/>
            <w:gridSpan w:val="3"/>
            <w:tcBorders>
              <w:top w:val="single" w:sz="8" w:space="0" w:color="000000"/>
              <w:left w:val="single" w:sz="8" w:space="0" w:color="000000"/>
              <w:bottom w:val="single" w:sz="8" w:space="0" w:color="000000"/>
              <w:right w:val="single" w:sz="8" w:space="0" w:color="000000"/>
            </w:tcBorders>
            <w:vAlign w:val="center"/>
          </w:tcPr>
          <w:p w14:paraId="05D7E822"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主管部门年度经费投入</w:t>
            </w:r>
          </w:p>
          <w:p w14:paraId="46F1116E"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（直属高校不填）</w:t>
            </w:r>
          </w:p>
        </w:tc>
        <w:tc>
          <w:tcPr>
            <w:tcW w:w="1065" w:type="dxa"/>
            <w:gridSpan w:val="2"/>
            <w:tcBorders>
              <w:top w:val="single" w:sz="8" w:space="0" w:color="000000"/>
              <w:left w:val="single" w:sz="8" w:space="0" w:color="000000"/>
              <w:bottom w:val="single" w:sz="8" w:space="0" w:color="000000"/>
              <w:right w:val="single" w:sz="8" w:space="0" w:color="000000"/>
            </w:tcBorders>
            <w:vAlign w:val="center"/>
          </w:tcPr>
          <w:p w14:paraId="293681D4" w14:textId="77777777" w:rsidR="00295BA7" w:rsidRPr="001E5413" w:rsidRDefault="00391965">
            <w:pPr>
              <w:ind w:firstLineChars="98" w:firstLine="274"/>
              <w:jc w:val="center"/>
              <w:rPr>
                <w:rFonts w:ascii="楷体" w:eastAsia="楷体" w:hAnsi="楷体"/>
                <w:color w:val="000000" w:themeColor="text1"/>
                <w:sz w:val="28"/>
                <w:szCs w:val="28"/>
              </w:rPr>
            </w:pPr>
            <w:r w:rsidRPr="001E5413">
              <w:rPr>
                <w:rFonts w:ascii="楷体" w:eastAsia="楷体" w:hAnsi="楷体"/>
                <w:color w:val="000000" w:themeColor="text1"/>
                <w:sz w:val="28"/>
                <w:szCs w:val="28"/>
              </w:rPr>
              <w:t>万元</w:t>
            </w:r>
          </w:p>
        </w:tc>
        <w:tc>
          <w:tcPr>
            <w:tcW w:w="3090" w:type="dxa"/>
            <w:gridSpan w:val="3"/>
            <w:tcBorders>
              <w:top w:val="single" w:sz="8" w:space="0" w:color="000000"/>
              <w:left w:val="single" w:sz="8" w:space="0" w:color="000000"/>
              <w:bottom w:val="single" w:sz="8" w:space="0" w:color="000000"/>
              <w:right w:val="single" w:sz="8" w:space="0" w:color="000000"/>
            </w:tcBorders>
            <w:vAlign w:val="center"/>
          </w:tcPr>
          <w:p w14:paraId="2B1F65D4" w14:textId="77777777" w:rsidR="00295BA7" w:rsidRPr="001E5413" w:rsidRDefault="00391965">
            <w:pPr>
              <w:jc w:val="center"/>
              <w:rPr>
                <w:rFonts w:ascii="黑体" w:eastAsia="黑体" w:hAnsi="黑体"/>
                <w:color w:val="000000" w:themeColor="text1"/>
                <w:sz w:val="28"/>
                <w:szCs w:val="28"/>
              </w:rPr>
            </w:pPr>
            <w:r w:rsidRPr="001E5413">
              <w:rPr>
                <w:rFonts w:ascii="黑体" w:eastAsia="黑体" w:hAnsi="黑体"/>
                <w:color w:val="000000" w:themeColor="text1"/>
                <w:sz w:val="28"/>
                <w:szCs w:val="28"/>
              </w:rPr>
              <w:t>所在学校年度经费投入</w:t>
            </w:r>
          </w:p>
        </w:tc>
        <w:tc>
          <w:tcPr>
            <w:tcW w:w="1185" w:type="dxa"/>
            <w:tcBorders>
              <w:top w:val="single" w:sz="8" w:space="0" w:color="000000"/>
              <w:left w:val="single" w:sz="8" w:space="0" w:color="000000"/>
              <w:bottom w:val="single" w:sz="8" w:space="0" w:color="000000"/>
              <w:right w:val="single" w:sz="8" w:space="0" w:color="000000"/>
            </w:tcBorders>
            <w:vAlign w:val="center"/>
          </w:tcPr>
          <w:p w14:paraId="6E923840" w14:textId="77777777" w:rsidR="00295BA7" w:rsidRPr="001E5413" w:rsidRDefault="00391965">
            <w:pPr>
              <w:ind w:firstLineChars="97" w:firstLine="272"/>
              <w:jc w:val="center"/>
              <w:rPr>
                <w:rFonts w:ascii="楷体" w:eastAsia="楷体" w:hAnsi="楷体"/>
                <w:color w:val="000000" w:themeColor="text1"/>
                <w:sz w:val="28"/>
                <w:szCs w:val="28"/>
                <w:shd w:val="clear" w:color="auto" w:fill="FFFF00"/>
              </w:rPr>
            </w:pPr>
            <w:r w:rsidRPr="001E5413">
              <w:rPr>
                <w:rFonts w:ascii="楷体" w:eastAsia="楷体" w:hAnsi="楷体"/>
                <w:color w:val="000000" w:themeColor="text1"/>
                <w:sz w:val="28"/>
                <w:szCs w:val="28"/>
              </w:rPr>
              <w:t>129.88万元</w:t>
            </w:r>
          </w:p>
        </w:tc>
      </w:tr>
    </w:tbl>
    <w:p w14:paraId="540912F3" w14:textId="156E715B" w:rsidR="00295BA7" w:rsidRPr="001E5413" w:rsidRDefault="00295BA7">
      <w:pPr>
        <w:snapToGrid w:val="0"/>
        <w:jc w:val="left"/>
        <w:rPr>
          <w:rFonts w:ascii="微软雅黑" w:eastAsia="微软雅黑" w:hAnsi="微软雅黑"/>
          <w:color w:val="000000" w:themeColor="text1"/>
          <w:szCs w:val="21"/>
        </w:rPr>
      </w:pPr>
    </w:p>
    <w:p w14:paraId="7B28E604" w14:textId="77777777" w:rsidR="00295BA7" w:rsidRPr="001E5413" w:rsidRDefault="00391965">
      <w:pPr>
        <w:spacing w:before="187"/>
        <w:ind w:firstLineChars="196" w:firstLine="630"/>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lastRenderedPageBreak/>
        <w:t>二、人才队伍基本情况</w:t>
      </w:r>
    </w:p>
    <w:p w14:paraId="6B0D1D50"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（一）本年度固定人员情况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705"/>
        <w:gridCol w:w="990"/>
        <w:gridCol w:w="420"/>
        <w:gridCol w:w="840"/>
        <w:gridCol w:w="990"/>
        <w:gridCol w:w="705"/>
        <w:gridCol w:w="990"/>
        <w:gridCol w:w="990"/>
        <w:gridCol w:w="1695"/>
      </w:tblGrid>
      <w:tr w:rsidR="00295BA7" w:rsidRPr="001E5413" w14:paraId="4B076B17" w14:textId="77777777">
        <w:trPr>
          <w:trHeight w:val="600"/>
        </w:trPr>
        <w:tc>
          <w:tcPr>
            <w:tcW w:w="705" w:type="dxa"/>
            <w:tcBorders>
              <w:top w:val="single" w:sz="8" w:space="0" w:color="000000"/>
              <w:left w:val="single" w:sz="8" w:space="0" w:color="000000"/>
              <w:bottom w:val="single" w:sz="8" w:space="0" w:color="000000"/>
              <w:right w:val="single" w:sz="8" w:space="0" w:color="000000"/>
            </w:tcBorders>
            <w:vAlign w:val="center"/>
          </w:tcPr>
          <w:p w14:paraId="712A7B9F"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序号</w:t>
            </w:r>
          </w:p>
        </w:tc>
        <w:tc>
          <w:tcPr>
            <w:tcW w:w="990" w:type="dxa"/>
            <w:tcBorders>
              <w:top w:val="single" w:sz="8" w:space="0" w:color="000000"/>
              <w:left w:val="single" w:sz="8" w:space="0" w:color="000000"/>
              <w:bottom w:val="single" w:sz="8" w:space="0" w:color="000000"/>
              <w:right w:val="single" w:sz="8" w:space="0" w:color="000000"/>
            </w:tcBorders>
            <w:vAlign w:val="center"/>
          </w:tcPr>
          <w:p w14:paraId="05D582D1"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姓名</w:t>
            </w:r>
          </w:p>
        </w:tc>
        <w:tc>
          <w:tcPr>
            <w:tcW w:w="420" w:type="dxa"/>
            <w:tcBorders>
              <w:top w:val="single" w:sz="8" w:space="0" w:color="000000"/>
              <w:left w:val="single" w:sz="8" w:space="0" w:color="000000"/>
              <w:bottom w:val="single" w:sz="8" w:space="0" w:color="000000"/>
              <w:right w:val="single" w:sz="8" w:space="0" w:color="000000"/>
            </w:tcBorders>
            <w:vAlign w:val="center"/>
          </w:tcPr>
          <w:p w14:paraId="6B084FBC"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性别</w:t>
            </w:r>
          </w:p>
        </w:tc>
        <w:tc>
          <w:tcPr>
            <w:tcW w:w="840" w:type="dxa"/>
            <w:tcBorders>
              <w:top w:val="single" w:sz="8" w:space="0" w:color="000000"/>
              <w:left w:val="single" w:sz="8" w:space="0" w:color="000000"/>
              <w:bottom w:val="single" w:sz="8" w:space="0" w:color="000000"/>
              <w:right w:val="single" w:sz="8" w:space="0" w:color="000000"/>
            </w:tcBorders>
            <w:vAlign w:val="center"/>
          </w:tcPr>
          <w:p w14:paraId="38E7C7E6"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出生年份</w:t>
            </w:r>
          </w:p>
        </w:tc>
        <w:tc>
          <w:tcPr>
            <w:tcW w:w="990" w:type="dxa"/>
            <w:tcBorders>
              <w:top w:val="single" w:sz="8" w:space="0" w:color="000000"/>
              <w:left w:val="single" w:sz="8" w:space="0" w:color="000000"/>
              <w:bottom w:val="single" w:sz="8" w:space="0" w:color="000000"/>
              <w:right w:val="single" w:sz="8" w:space="0" w:color="000000"/>
            </w:tcBorders>
            <w:vAlign w:val="center"/>
          </w:tcPr>
          <w:p w14:paraId="2EEC8BE9"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职称</w:t>
            </w:r>
          </w:p>
        </w:tc>
        <w:tc>
          <w:tcPr>
            <w:tcW w:w="705" w:type="dxa"/>
            <w:tcBorders>
              <w:top w:val="single" w:sz="8" w:space="0" w:color="000000"/>
              <w:left w:val="single" w:sz="8" w:space="0" w:color="000000"/>
              <w:bottom w:val="single" w:sz="8" w:space="0" w:color="000000"/>
              <w:right w:val="single" w:sz="8" w:space="0" w:color="000000"/>
            </w:tcBorders>
            <w:vAlign w:val="center"/>
          </w:tcPr>
          <w:p w14:paraId="43C03CD1"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职务</w:t>
            </w:r>
          </w:p>
        </w:tc>
        <w:tc>
          <w:tcPr>
            <w:tcW w:w="990" w:type="dxa"/>
            <w:tcBorders>
              <w:top w:val="single" w:sz="8" w:space="0" w:color="000000"/>
              <w:left w:val="single" w:sz="8" w:space="0" w:color="000000"/>
              <w:bottom w:val="single" w:sz="8" w:space="0" w:color="000000"/>
              <w:right w:val="single" w:sz="8" w:space="0" w:color="000000"/>
            </w:tcBorders>
            <w:vAlign w:val="center"/>
          </w:tcPr>
          <w:p w14:paraId="40E9E93B"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工作性质</w:t>
            </w:r>
          </w:p>
        </w:tc>
        <w:tc>
          <w:tcPr>
            <w:tcW w:w="990" w:type="dxa"/>
            <w:tcBorders>
              <w:top w:val="single" w:sz="8" w:space="0" w:color="000000"/>
              <w:left w:val="single" w:sz="8" w:space="0" w:color="000000"/>
              <w:bottom w:val="single" w:sz="8" w:space="0" w:color="000000"/>
              <w:right w:val="single" w:sz="8" w:space="0" w:color="000000"/>
            </w:tcBorders>
            <w:vAlign w:val="center"/>
          </w:tcPr>
          <w:p w14:paraId="68A544F6"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学位</w:t>
            </w:r>
          </w:p>
        </w:tc>
        <w:tc>
          <w:tcPr>
            <w:tcW w:w="1695" w:type="dxa"/>
            <w:tcBorders>
              <w:top w:val="single" w:sz="8" w:space="0" w:color="000000"/>
              <w:left w:val="single" w:sz="8" w:space="0" w:color="000000"/>
              <w:bottom w:val="single" w:sz="8" w:space="0" w:color="000000"/>
              <w:right w:val="single" w:sz="8" w:space="0" w:color="000000"/>
            </w:tcBorders>
            <w:vAlign w:val="center"/>
          </w:tcPr>
          <w:p w14:paraId="27538AFA" w14:textId="77777777" w:rsidR="00295BA7" w:rsidRPr="001E5413" w:rsidRDefault="00391965">
            <w:pPr>
              <w:jc w:val="center"/>
              <w:rPr>
                <w:rFonts w:ascii="黑体" w:eastAsia="黑体" w:hAnsi="黑体"/>
                <w:color w:val="000000" w:themeColor="text1"/>
                <w:szCs w:val="21"/>
              </w:rPr>
            </w:pPr>
            <w:r w:rsidRPr="001E5413">
              <w:rPr>
                <w:rFonts w:ascii="黑体" w:eastAsia="黑体" w:hAnsi="黑体"/>
                <w:color w:val="000000" w:themeColor="text1"/>
                <w:szCs w:val="21"/>
              </w:rPr>
              <w:t>备注</w:t>
            </w:r>
          </w:p>
        </w:tc>
      </w:tr>
      <w:tr w:rsidR="00295BA7" w:rsidRPr="001E5413" w14:paraId="209D9F89" w14:textId="77777777">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76A43C2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w:t>
            </w:r>
          </w:p>
        </w:tc>
        <w:tc>
          <w:tcPr>
            <w:tcW w:w="990" w:type="dxa"/>
            <w:tcBorders>
              <w:top w:val="single" w:sz="8" w:space="0" w:color="000000"/>
              <w:left w:val="single" w:sz="8" w:space="0" w:color="000000"/>
              <w:bottom w:val="single" w:sz="8" w:space="0" w:color="000000"/>
              <w:right w:val="single" w:sz="8" w:space="0" w:color="000000"/>
            </w:tcBorders>
            <w:vAlign w:val="center"/>
          </w:tcPr>
          <w:p w14:paraId="15A3919C"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陶澍</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F15DC6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44B5F16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1950</w:t>
            </w:r>
          </w:p>
        </w:tc>
        <w:tc>
          <w:tcPr>
            <w:tcW w:w="990" w:type="dxa"/>
            <w:tcBorders>
              <w:top w:val="single" w:sz="8" w:space="0" w:color="000000"/>
              <w:left w:val="single" w:sz="8" w:space="0" w:color="000000"/>
              <w:bottom w:val="single" w:sz="8" w:space="0" w:color="000000"/>
              <w:right w:val="single" w:sz="8" w:space="0" w:color="000000"/>
            </w:tcBorders>
            <w:vAlign w:val="center"/>
          </w:tcPr>
          <w:p w14:paraId="12FAD1E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3B53BB2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主任</w:t>
            </w:r>
          </w:p>
        </w:tc>
        <w:tc>
          <w:tcPr>
            <w:tcW w:w="990" w:type="dxa"/>
            <w:tcBorders>
              <w:top w:val="single" w:sz="8" w:space="0" w:color="000000"/>
              <w:left w:val="single" w:sz="8" w:space="0" w:color="000000"/>
              <w:bottom w:val="single" w:sz="8" w:space="0" w:color="000000"/>
              <w:right w:val="single" w:sz="8" w:space="0" w:color="000000"/>
            </w:tcBorders>
            <w:vAlign w:val="center"/>
          </w:tcPr>
          <w:p w14:paraId="163F830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D92CF2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2420FD2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院士</w:t>
            </w:r>
            <w:r w:rsidRPr="001E5413">
              <w:rPr>
                <w:rFonts w:ascii="Times New Roman" w:eastAsia="Times New Roman" w:hAnsi="Times New Roman"/>
                <w:color w:val="000000" w:themeColor="text1"/>
                <w:szCs w:val="21"/>
              </w:rPr>
              <w:t>2009</w:t>
            </w: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2006</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1995,</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1991</w:t>
            </w:r>
          </w:p>
        </w:tc>
      </w:tr>
      <w:tr w:rsidR="00295BA7" w:rsidRPr="001E5413" w14:paraId="50E8901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9FE0BBB"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w:t>
            </w:r>
          </w:p>
        </w:tc>
        <w:tc>
          <w:tcPr>
            <w:tcW w:w="990" w:type="dxa"/>
            <w:tcBorders>
              <w:top w:val="single" w:sz="8" w:space="0" w:color="000000"/>
              <w:left w:val="single" w:sz="8" w:space="0" w:color="000000"/>
              <w:bottom w:val="single" w:sz="8" w:space="0" w:color="000000"/>
              <w:right w:val="single" w:sz="8" w:space="0" w:color="000000"/>
            </w:tcBorders>
            <w:vAlign w:val="center"/>
          </w:tcPr>
          <w:p w14:paraId="0214F149"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方精云</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87923A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5A59CF5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1959</w:t>
            </w:r>
          </w:p>
        </w:tc>
        <w:tc>
          <w:tcPr>
            <w:tcW w:w="990" w:type="dxa"/>
            <w:tcBorders>
              <w:top w:val="single" w:sz="8" w:space="0" w:color="000000"/>
              <w:left w:val="single" w:sz="8" w:space="0" w:color="000000"/>
              <w:bottom w:val="single" w:sz="8" w:space="0" w:color="000000"/>
              <w:right w:val="single" w:sz="8" w:space="0" w:color="000000"/>
            </w:tcBorders>
            <w:vAlign w:val="center"/>
          </w:tcPr>
          <w:p w14:paraId="4273BEA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6D64FCA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63D8E8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2918E4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50B632C"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院士</w:t>
            </w:r>
            <w:r w:rsidRPr="001E5413">
              <w:rPr>
                <w:rFonts w:ascii="Times New Roman" w:eastAsia="Times New Roman" w:hAnsi="Times New Roman"/>
                <w:color w:val="000000" w:themeColor="text1"/>
                <w:szCs w:val="21"/>
              </w:rPr>
              <w:t>2005</w:t>
            </w: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2006</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1994</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1997</w:t>
            </w:r>
          </w:p>
        </w:tc>
      </w:tr>
      <w:tr w:rsidR="00295BA7" w:rsidRPr="001E5413" w14:paraId="5E3550E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04EC74A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7E43401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刘雪萍</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4FFB3D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10A3ED9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1961</w:t>
            </w:r>
          </w:p>
        </w:tc>
        <w:tc>
          <w:tcPr>
            <w:tcW w:w="990" w:type="dxa"/>
            <w:tcBorders>
              <w:top w:val="single" w:sz="8" w:space="0" w:color="000000"/>
              <w:left w:val="single" w:sz="8" w:space="0" w:color="000000"/>
              <w:bottom w:val="single" w:sz="8" w:space="0" w:color="000000"/>
              <w:right w:val="single" w:sz="8" w:space="0" w:color="000000"/>
            </w:tcBorders>
            <w:vAlign w:val="center"/>
          </w:tcPr>
          <w:p w14:paraId="7BDE9EA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正高级工程师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26789275"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A9751A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1A24EBA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硕士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1572550B"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17969C1E"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3E6C7EF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w:t>
            </w:r>
          </w:p>
        </w:tc>
        <w:tc>
          <w:tcPr>
            <w:tcW w:w="990" w:type="dxa"/>
            <w:tcBorders>
              <w:top w:val="single" w:sz="8" w:space="0" w:color="000000"/>
              <w:left w:val="single" w:sz="8" w:space="0" w:color="000000"/>
              <w:bottom w:val="single" w:sz="8" w:space="0" w:color="000000"/>
              <w:right w:val="single" w:sz="8" w:space="0" w:color="000000"/>
            </w:tcBorders>
            <w:vAlign w:val="center"/>
          </w:tcPr>
          <w:p w14:paraId="634F782F"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徐福留</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AC2949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5CB45D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1962</w:t>
            </w:r>
          </w:p>
        </w:tc>
        <w:tc>
          <w:tcPr>
            <w:tcW w:w="990" w:type="dxa"/>
            <w:tcBorders>
              <w:top w:val="single" w:sz="8" w:space="0" w:color="000000"/>
              <w:left w:val="single" w:sz="8" w:space="0" w:color="000000"/>
              <w:bottom w:val="single" w:sz="8" w:space="0" w:color="000000"/>
              <w:right w:val="single" w:sz="8" w:space="0" w:color="000000"/>
            </w:tcBorders>
            <w:vAlign w:val="center"/>
          </w:tcPr>
          <w:p w14:paraId="324218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2CA73BFD"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6B51C1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D04A87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06C03AA6"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2008</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2017</w:t>
            </w:r>
          </w:p>
        </w:tc>
      </w:tr>
      <w:tr w:rsidR="00295BA7" w:rsidRPr="001E5413" w14:paraId="2EAA482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07EFEC0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5</w:t>
            </w:r>
          </w:p>
        </w:tc>
        <w:tc>
          <w:tcPr>
            <w:tcW w:w="990" w:type="dxa"/>
            <w:tcBorders>
              <w:top w:val="single" w:sz="8" w:space="0" w:color="000000"/>
              <w:left w:val="single" w:sz="8" w:space="0" w:color="000000"/>
              <w:bottom w:val="single" w:sz="8" w:space="0" w:color="000000"/>
              <w:right w:val="single" w:sz="8" w:space="0" w:color="000000"/>
            </w:tcBorders>
            <w:vAlign w:val="center"/>
          </w:tcPr>
          <w:p w14:paraId="1A3E0303"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刘煜</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58064E5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04F8986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1963</w:t>
            </w:r>
          </w:p>
        </w:tc>
        <w:tc>
          <w:tcPr>
            <w:tcW w:w="990" w:type="dxa"/>
            <w:tcBorders>
              <w:top w:val="single" w:sz="8" w:space="0" w:color="000000"/>
              <w:left w:val="single" w:sz="8" w:space="0" w:color="000000"/>
              <w:bottom w:val="single" w:sz="8" w:space="0" w:color="000000"/>
              <w:right w:val="single" w:sz="8" w:space="0" w:color="000000"/>
            </w:tcBorders>
            <w:vAlign w:val="center"/>
          </w:tcPr>
          <w:p w14:paraId="4FFA983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高级工程师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5BAEE4DA"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F8E5BB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7361FB4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硕士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10F1FE02"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53C1501B"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59EC73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6</w:t>
            </w:r>
          </w:p>
        </w:tc>
        <w:tc>
          <w:tcPr>
            <w:tcW w:w="990" w:type="dxa"/>
            <w:tcBorders>
              <w:top w:val="single" w:sz="8" w:space="0" w:color="000000"/>
              <w:left w:val="single" w:sz="8" w:space="0" w:color="000000"/>
              <w:bottom w:val="single" w:sz="8" w:space="0" w:color="000000"/>
              <w:right w:val="single" w:sz="8" w:space="0" w:color="000000"/>
            </w:tcBorders>
            <w:vAlign w:val="center"/>
          </w:tcPr>
          <w:p w14:paraId="474CD0DC"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刘燕花</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68F55FE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286C6ABF"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1964</w:t>
            </w:r>
          </w:p>
        </w:tc>
        <w:tc>
          <w:tcPr>
            <w:tcW w:w="990" w:type="dxa"/>
            <w:tcBorders>
              <w:top w:val="single" w:sz="8" w:space="0" w:color="000000"/>
              <w:left w:val="single" w:sz="8" w:space="0" w:color="000000"/>
              <w:bottom w:val="single" w:sz="8" w:space="0" w:color="000000"/>
              <w:right w:val="single" w:sz="8" w:space="0" w:color="000000"/>
            </w:tcBorders>
            <w:vAlign w:val="center"/>
          </w:tcPr>
          <w:p w14:paraId="6247EEB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7C9DA756"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7298BA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1FE0220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学士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486002A"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0CB420FC"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3A2AF79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7</w:t>
            </w:r>
          </w:p>
        </w:tc>
        <w:tc>
          <w:tcPr>
            <w:tcW w:w="990" w:type="dxa"/>
            <w:tcBorders>
              <w:top w:val="single" w:sz="8" w:space="0" w:color="000000"/>
              <w:left w:val="single" w:sz="8" w:space="0" w:color="000000"/>
              <w:bottom w:val="single" w:sz="8" w:space="0" w:color="000000"/>
              <w:right w:val="single" w:sz="8" w:space="0" w:color="000000"/>
            </w:tcBorders>
            <w:vAlign w:val="center"/>
          </w:tcPr>
          <w:p w14:paraId="1D696F9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王学军</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0EBBB5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E7FDD1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1964</w:t>
            </w:r>
          </w:p>
        </w:tc>
        <w:tc>
          <w:tcPr>
            <w:tcW w:w="990" w:type="dxa"/>
            <w:tcBorders>
              <w:top w:val="single" w:sz="8" w:space="0" w:color="000000"/>
              <w:left w:val="single" w:sz="8" w:space="0" w:color="000000"/>
              <w:bottom w:val="single" w:sz="8" w:space="0" w:color="000000"/>
              <w:right w:val="single" w:sz="8" w:space="0" w:color="000000"/>
            </w:tcBorders>
            <w:vAlign w:val="center"/>
          </w:tcPr>
          <w:p w14:paraId="2A5284F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3AC3D2FE"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05823D4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074BE6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9BA574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2005</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2007</w:t>
            </w:r>
          </w:p>
        </w:tc>
      </w:tr>
      <w:tr w:rsidR="00295BA7" w:rsidRPr="001E5413" w14:paraId="0DFD4D3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562084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8</w:t>
            </w:r>
          </w:p>
        </w:tc>
        <w:tc>
          <w:tcPr>
            <w:tcW w:w="990" w:type="dxa"/>
            <w:tcBorders>
              <w:top w:val="single" w:sz="8" w:space="0" w:color="000000"/>
              <w:left w:val="single" w:sz="8" w:space="0" w:color="000000"/>
              <w:bottom w:val="single" w:sz="8" w:space="0" w:color="000000"/>
              <w:right w:val="single" w:sz="8" w:space="0" w:color="000000"/>
            </w:tcBorders>
            <w:vAlign w:val="center"/>
          </w:tcPr>
          <w:p w14:paraId="4CE3CC54"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胡建英</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5A2292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B4F86A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1965</w:t>
            </w:r>
          </w:p>
        </w:tc>
        <w:tc>
          <w:tcPr>
            <w:tcW w:w="990" w:type="dxa"/>
            <w:tcBorders>
              <w:top w:val="single" w:sz="8" w:space="0" w:color="000000"/>
              <w:left w:val="single" w:sz="8" w:space="0" w:color="000000"/>
              <w:bottom w:val="single" w:sz="8" w:space="0" w:color="000000"/>
              <w:right w:val="single" w:sz="8" w:space="0" w:color="000000"/>
            </w:tcBorders>
            <w:vAlign w:val="center"/>
          </w:tcPr>
          <w:p w14:paraId="34ED32C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0AC28146"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62E600A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CB385D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E228961"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2009</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2002</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1999</w:t>
            </w:r>
          </w:p>
        </w:tc>
      </w:tr>
      <w:tr w:rsidR="00295BA7" w:rsidRPr="001E5413" w14:paraId="15BBF69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98918D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9</w:t>
            </w:r>
          </w:p>
        </w:tc>
        <w:tc>
          <w:tcPr>
            <w:tcW w:w="990" w:type="dxa"/>
            <w:tcBorders>
              <w:top w:val="single" w:sz="8" w:space="0" w:color="000000"/>
              <w:left w:val="single" w:sz="8" w:space="0" w:color="000000"/>
              <w:bottom w:val="single" w:sz="8" w:space="0" w:color="000000"/>
              <w:right w:val="single" w:sz="8" w:space="0" w:color="000000"/>
            </w:tcBorders>
            <w:vAlign w:val="center"/>
          </w:tcPr>
          <w:p w14:paraId="2B8BD238"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郑成洋</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2E0C727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2E8FAA4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1966</w:t>
            </w:r>
          </w:p>
        </w:tc>
        <w:tc>
          <w:tcPr>
            <w:tcW w:w="990" w:type="dxa"/>
            <w:tcBorders>
              <w:top w:val="single" w:sz="8" w:space="0" w:color="000000"/>
              <w:left w:val="single" w:sz="8" w:space="0" w:color="000000"/>
              <w:bottom w:val="single" w:sz="8" w:space="0" w:color="000000"/>
              <w:right w:val="single" w:sz="8" w:space="0" w:color="000000"/>
            </w:tcBorders>
            <w:vAlign w:val="center"/>
          </w:tcPr>
          <w:p w14:paraId="5883387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3D1AC1B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6866D0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E12C1A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209BD80C"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53F1D8D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6EEC09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10</w:t>
            </w:r>
          </w:p>
        </w:tc>
        <w:tc>
          <w:tcPr>
            <w:tcW w:w="990" w:type="dxa"/>
            <w:tcBorders>
              <w:top w:val="single" w:sz="8" w:space="0" w:color="000000"/>
              <w:left w:val="single" w:sz="8" w:space="0" w:color="000000"/>
              <w:bottom w:val="single" w:sz="8" w:space="0" w:color="000000"/>
              <w:right w:val="single" w:sz="8" w:space="0" w:color="000000"/>
            </w:tcBorders>
            <w:vAlign w:val="center"/>
          </w:tcPr>
          <w:p w14:paraId="706019C1"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刘文新</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1C8EF5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0492713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1967</w:t>
            </w:r>
          </w:p>
        </w:tc>
        <w:tc>
          <w:tcPr>
            <w:tcW w:w="990" w:type="dxa"/>
            <w:tcBorders>
              <w:top w:val="single" w:sz="8" w:space="0" w:color="000000"/>
              <w:left w:val="single" w:sz="8" w:space="0" w:color="000000"/>
              <w:bottom w:val="single" w:sz="8" w:space="0" w:color="000000"/>
              <w:right w:val="single" w:sz="8" w:space="0" w:color="000000"/>
            </w:tcBorders>
            <w:vAlign w:val="center"/>
          </w:tcPr>
          <w:p w14:paraId="010DFC9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109FC36A"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C18607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E39D25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B46532D"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2002</w:t>
            </w:r>
          </w:p>
        </w:tc>
      </w:tr>
      <w:tr w:rsidR="00295BA7" w:rsidRPr="001E5413" w14:paraId="64388FA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001779F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11</w:t>
            </w:r>
          </w:p>
        </w:tc>
        <w:tc>
          <w:tcPr>
            <w:tcW w:w="990" w:type="dxa"/>
            <w:tcBorders>
              <w:top w:val="single" w:sz="8" w:space="0" w:color="000000"/>
              <w:left w:val="single" w:sz="8" w:space="0" w:color="000000"/>
              <w:bottom w:val="single" w:sz="8" w:space="0" w:color="000000"/>
              <w:right w:val="single" w:sz="8" w:space="0" w:color="000000"/>
            </w:tcBorders>
            <w:vAlign w:val="center"/>
          </w:tcPr>
          <w:p w14:paraId="1FAE700B"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刘鸿雁</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020D06C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48C9CAE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1968</w:t>
            </w:r>
          </w:p>
        </w:tc>
        <w:tc>
          <w:tcPr>
            <w:tcW w:w="990" w:type="dxa"/>
            <w:tcBorders>
              <w:top w:val="single" w:sz="8" w:space="0" w:color="000000"/>
              <w:left w:val="single" w:sz="8" w:space="0" w:color="000000"/>
              <w:bottom w:val="single" w:sz="8" w:space="0" w:color="000000"/>
              <w:right w:val="single" w:sz="8" w:space="0" w:color="000000"/>
            </w:tcBorders>
            <w:vAlign w:val="center"/>
          </w:tcPr>
          <w:p w14:paraId="007A964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9E40AC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副主任</w:t>
            </w:r>
          </w:p>
        </w:tc>
        <w:tc>
          <w:tcPr>
            <w:tcW w:w="990" w:type="dxa"/>
            <w:tcBorders>
              <w:top w:val="single" w:sz="8" w:space="0" w:color="000000"/>
              <w:left w:val="single" w:sz="8" w:space="0" w:color="000000"/>
              <w:bottom w:val="single" w:sz="8" w:space="0" w:color="000000"/>
              <w:right w:val="single" w:sz="8" w:space="0" w:color="000000"/>
            </w:tcBorders>
            <w:vAlign w:val="center"/>
          </w:tcPr>
          <w:p w14:paraId="3C7DED6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609528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6EAFAAC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2013</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2004</w:t>
            </w:r>
          </w:p>
        </w:tc>
      </w:tr>
      <w:tr w:rsidR="00295BA7" w:rsidRPr="001E5413" w14:paraId="19FCF8FE"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8EBEC6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12</w:t>
            </w:r>
          </w:p>
        </w:tc>
        <w:tc>
          <w:tcPr>
            <w:tcW w:w="990" w:type="dxa"/>
            <w:tcBorders>
              <w:top w:val="single" w:sz="8" w:space="0" w:color="000000"/>
              <w:left w:val="single" w:sz="8" w:space="0" w:color="000000"/>
              <w:bottom w:val="single" w:sz="8" w:space="0" w:color="000000"/>
              <w:right w:val="single" w:sz="8" w:space="0" w:color="000000"/>
            </w:tcBorders>
            <w:vAlign w:val="center"/>
          </w:tcPr>
          <w:p w14:paraId="3DD848F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沈泽昊</w:t>
            </w:r>
          </w:p>
        </w:tc>
        <w:tc>
          <w:tcPr>
            <w:tcW w:w="420" w:type="dxa"/>
            <w:tcBorders>
              <w:top w:val="single" w:sz="8" w:space="0" w:color="000000"/>
              <w:left w:val="single" w:sz="8" w:space="0" w:color="000000"/>
              <w:bottom w:val="single" w:sz="8" w:space="0" w:color="000000"/>
              <w:right w:val="single" w:sz="8" w:space="0" w:color="000000"/>
            </w:tcBorders>
            <w:vAlign w:val="center"/>
          </w:tcPr>
          <w:p w14:paraId="2D73EBA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5323F07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1969</w:t>
            </w:r>
          </w:p>
        </w:tc>
        <w:tc>
          <w:tcPr>
            <w:tcW w:w="990" w:type="dxa"/>
            <w:tcBorders>
              <w:top w:val="single" w:sz="8" w:space="0" w:color="000000"/>
              <w:left w:val="single" w:sz="8" w:space="0" w:color="000000"/>
              <w:bottom w:val="single" w:sz="8" w:space="0" w:color="000000"/>
              <w:right w:val="single" w:sz="8" w:space="0" w:color="000000"/>
            </w:tcBorders>
            <w:vAlign w:val="center"/>
          </w:tcPr>
          <w:p w14:paraId="24CC985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57FD014B"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027833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6E1E78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37C7E10"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2015</w:t>
            </w:r>
          </w:p>
        </w:tc>
      </w:tr>
      <w:tr w:rsidR="00295BA7" w:rsidRPr="001E5413" w14:paraId="13AB36AB"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18E8DF3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lastRenderedPageBreak/>
              <w:t>13</w:t>
            </w:r>
          </w:p>
        </w:tc>
        <w:tc>
          <w:tcPr>
            <w:tcW w:w="990" w:type="dxa"/>
            <w:tcBorders>
              <w:top w:val="single" w:sz="8" w:space="0" w:color="000000"/>
              <w:left w:val="single" w:sz="8" w:space="0" w:color="000000"/>
              <w:bottom w:val="single" w:sz="8" w:space="0" w:color="000000"/>
              <w:right w:val="single" w:sz="8" w:space="0" w:color="000000"/>
            </w:tcBorders>
            <w:vAlign w:val="center"/>
          </w:tcPr>
          <w:p w14:paraId="38C76079"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蒙冰君</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53CCDD9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55DEFA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1969</w:t>
            </w:r>
          </w:p>
        </w:tc>
        <w:tc>
          <w:tcPr>
            <w:tcW w:w="990" w:type="dxa"/>
            <w:tcBorders>
              <w:top w:val="single" w:sz="8" w:space="0" w:color="000000"/>
              <w:left w:val="single" w:sz="8" w:space="0" w:color="000000"/>
              <w:bottom w:val="single" w:sz="8" w:space="0" w:color="000000"/>
              <w:right w:val="single" w:sz="8" w:space="0" w:color="000000"/>
            </w:tcBorders>
            <w:vAlign w:val="center"/>
          </w:tcPr>
          <w:p w14:paraId="2FC0A96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0D306B8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599E4F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BF1F08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学士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1BA49314"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5C838269"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A5CEDC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14</w:t>
            </w:r>
          </w:p>
        </w:tc>
        <w:tc>
          <w:tcPr>
            <w:tcW w:w="990" w:type="dxa"/>
            <w:tcBorders>
              <w:top w:val="single" w:sz="8" w:space="0" w:color="000000"/>
              <w:left w:val="single" w:sz="8" w:space="0" w:color="000000"/>
              <w:bottom w:val="single" w:sz="8" w:space="0" w:color="000000"/>
              <w:right w:val="single" w:sz="8" w:space="0" w:color="000000"/>
            </w:tcBorders>
            <w:vAlign w:val="center"/>
          </w:tcPr>
          <w:p w14:paraId="4A1AB2D9"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吉成均</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D4C1A9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BA4813F"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1970</w:t>
            </w:r>
          </w:p>
        </w:tc>
        <w:tc>
          <w:tcPr>
            <w:tcW w:w="990" w:type="dxa"/>
            <w:tcBorders>
              <w:top w:val="single" w:sz="8" w:space="0" w:color="000000"/>
              <w:left w:val="single" w:sz="8" w:space="0" w:color="000000"/>
              <w:bottom w:val="single" w:sz="8" w:space="0" w:color="000000"/>
              <w:right w:val="single" w:sz="8" w:space="0" w:color="000000"/>
            </w:tcBorders>
            <w:vAlign w:val="center"/>
          </w:tcPr>
          <w:p w14:paraId="20FF33D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975875D"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CD6F21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D117CF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32F42D88"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2018</w:t>
            </w:r>
          </w:p>
        </w:tc>
      </w:tr>
      <w:tr w:rsidR="00295BA7" w:rsidRPr="001E5413" w14:paraId="546962EB"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3C2EE55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15</w:t>
            </w:r>
          </w:p>
        </w:tc>
        <w:tc>
          <w:tcPr>
            <w:tcW w:w="990" w:type="dxa"/>
            <w:tcBorders>
              <w:top w:val="single" w:sz="8" w:space="0" w:color="000000"/>
              <w:left w:val="single" w:sz="8" w:space="0" w:color="000000"/>
              <w:bottom w:val="single" w:sz="8" w:space="0" w:color="000000"/>
              <w:right w:val="single" w:sz="8" w:space="0" w:color="000000"/>
            </w:tcBorders>
            <w:vAlign w:val="center"/>
          </w:tcPr>
          <w:p w14:paraId="6E21035C"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李喜青</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038AC89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E3D757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1971</w:t>
            </w:r>
          </w:p>
        </w:tc>
        <w:tc>
          <w:tcPr>
            <w:tcW w:w="990" w:type="dxa"/>
            <w:tcBorders>
              <w:top w:val="single" w:sz="8" w:space="0" w:color="000000"/>
              <w:left w:val="single" w:sz="8" w:space="0" w:color="000000"/>
              <w:bottom w:val="single" w:sz="8" w:space="0" w:color="000000"/>
              <w:right w:val="single" w:sz="8" w:space="0" w:color="000000"/>
            </w:tcBorders>
            <w:vAlign w:val="center"/>
          </w:tcPr>
          <w:p w14:paraId="16D0035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451CE191"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0006640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03806A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50652C82"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2009</w:t>
            </w:r>
          </w:p>
        </w:tc>
      </w:tr>
      <w:tr w:rsidR="00295BA7" w:rsidRPr="001E5413" w14:paraId="161427C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A04A40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16</w:t>
            </w:r>
          </w:p>
        </w:tc>
        <w:tc>
          <w:tcPr>
            <w:tcW w:w="990" w:type="dxa"/>
            <w:tcBorders>
              <w:top w:val="single" w:sz="8" w:space="0" w:color="000000"/>
              <w:left w:val="single" w:sz="8" w:space="0" w:color="000000"/>
              <w:bottom w:val="single" w:sz="8" w:space="0" w:color="000000"/>
              <w:right w:val="single" w:sz="8" w:space="0" w:color="000000"/>
            </w:tcBorders>
            <w:vAlign w:val="center"/>
          </w:tcPr>
          <w:p w14:paraId="4F1514B4"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卢晓霞</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6C822C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6EAB03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1972</w:t>
            </w:r>
          </w:p>
        </w:tc>
        <w:tc>
          <w:tcPr>
            <w:tcW w:w="990" w:type="dxa"/>
            <w:tcBorders>
              <w:top w:val="single" w:sz="8" w:space="0" w:color="000000"/>
              <w:left w:val="single" w:sz="8" w:space="0" w:color="000000"/>
              <w:bottom w:val="single" w:sz="8" w:space="0" w:color="000000"/>
              <w:right w:val="single" w:sz="8" w:space="0" w:color="000000"/>
            </w:tcBorders>
            <w:vAlign w:val="center"/>
          </w:tcPr>
          <w:p w14:paraId="24760C5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5FC5070D"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4AC719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68D741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BAC24FE"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48A5279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1E46A86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17</w:t>
            </w:r>
          </w:p>
        </w:tc>
        <w:tc>
          <w:tcPr>
            <w:tcW w:w="990" w:type="dxa"/>
            <w:tcBorders>
              <w:top w:val="single" w:sz="8" w:space="0" w:color="000000"/>
              <w:left w:val="single" w:sz="8" w:space="0" w:color="000000"/>
              <w:bottom w:val="single" w:sz="8" w:space="0" w:color="000000"/>
              <w:right w:val="single" w:sz="8" w:space="0" w:color="000000"/>
            </w:tcBorders>
            <w:vAlign w:val="center"/>
          </w:tcPr>
          <w:p w14:paraId="17B655BA"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王娓</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490374C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24A480B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1972</w:t>
            </w:r>
          </w:p>
        </w:tc>
        <w:tc>
          <w:tcPr>
            <w:tcW w:w="990" w:type="dxa"/>
            <w:tcBorders>
              <w:top w:val="single" w:sz="8" w:space="0" w:color="000000"/>
              <w:left w:val="single" w:sz="8" w:space="0" w:color="000000"/>
              <w:bottom w:val="single" w:sz="8" w:space="0" w:color="000000"/>
              <w:right w:val="single" w:sz="8" w:space="0" w:color="000000"/>
            </w:tcBorders>
            <w:vAlign w:val="center"/>
          </w:tcPr>
          <w:p w14:paraId="55EBA93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4CC701DD"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099F4A3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3EEDD12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47E9EF6"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2017</w:t>
            </w:r>
          </w:p>
        </w:tc>
      </w:tr>
      <w:tr w:rsidR="00295BA7" w:rsidRPr="001E5413" w14:paraId="6866A11E"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02EDD9F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18</w:t>
            </w:r>
          </w:p>
        </w:tc>
        <w:tc>
          <w:tcPr>
            <w:tcW w:w="990" w:type="dxa"/>
            <w:tcBorders>
              <w:top w:val="single" w:sz="8" w:space="0" w:color="000000"/>
              <w:left w:val="single" w:sz="8" w:space="0" w:color="000000"/>
              <w:bottom w:val="single" w:sz="8" w:space="0" w:color="000000"/>
              <w:right w:val="single" w:sz="8" w:space="0" w:color="000000"/>
            </w:tcBorders>
            <w:vAlign w:val="center"/>
          </w:tcPr>
          <w:p w14:paraId="79CF1B49"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王喜龙</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1956C1D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3056814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1972</w:t>
            </w:r>
          </w:p>
        </w:tc>
        <w:tc>
          <w:tcPr>
            <w:tcW w:w="990" w:type="dxa"/>
            <w:tcBorders>
              <w:top w:val="single" w:sz="8" w:space="0" w:color="000000"/>
              <w:left w:val="single" w:sz="8" w:space="0" w:color="000000"/>
              <w:bottom w:val="single" w:sz="8" w:space="0" w:color="000000"/>
              <w:right w:val="single" w:sz="8" w:space="0" w:color="000000"/>
            </w:tcBorders>
            <w:vAlign w:val="center"/>
          </w:tcPr>
          <w:p w14:paraId="01A9B75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66EC4453"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106005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E46F26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2CE1E20"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2016</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2008</w:t>
            </w:r>
          </w:p>
        </w:tc>
      </w:tr>
      <w:tr w:rsidR="00295BA7" w:rsidRPr="001E5413" w14:paraId="2C54C5CA"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43FE08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w:t>
            </w:r>
          </w:p>
        </w:tc>
        <w:tc>
          <w:tcPr>
            <w:tcW w:w="990" w:type="dxa"/>
            <w:tcBorders>
              <w:top w:val="single" w:sz="8" w:space="0" w:color="000000"/>
              <w:left w:val="single" w:sz="8" w:space="0" w:color="000000"/>
              <w:bottom w:val="single" w:sz="8" w:space="0" w:color="000000"/>
              <w:right w:val="single" w:sz="8" w:space="0" w:color="000000"/>
            </w:tcBorders>
            <w:vAlign w:val="center"/>
          </w:tcPr>
          <w:p w14:paraId="619572B5"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刘峻峰</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D5E778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C1C2D7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1974</w:t>
            </w:r>
          </w:p>
        </w:tc>
        <w:tc>
          <w:tcPr>
            <w:tcW w:w="990" w:type="dxa"/>
            <w:tcBorders>
              <w:top w:val="single" w:sz="8" w:space="0" w:color="000000"/>
              <w:left w:val="single" w:sz="8" w:space="0" w:color="000000"/>
              <w:bottom w:val="single" w:sz="8" w:space="0" w:color="000000"/>
              <w:right w:val="single" w:sz="8" w:space="0" w:color="000000"/>
            </w:tcBorders>
            <w:vAlign w:val="center"/>
          </w:tcPr>
          <w:p w14:paraId="1009FE2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6A674394"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6986DD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0B9B7B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1FCA3B61"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2011</w:t>
            </w:r>
          </w:p>
        </w:tc>
      </w:tr>
      <w:tr w:rsidR="00295BA7" w:rsidRPr="001E5413" w14:paraId="4237AEF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B34B02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20</w:t>
            </w:r>
          </w:p>
        </w:tc>
        <w:tc>
          <w:tcPr>
            <w:tcW w:w="990" w:type="dxa"/>
            <w:tcBorders>
              <w:top w:val="single" w:sz="8" w:space="0" w:color="000000"/>
              <w:left w:val="single" w:sz="8" w:space="0" w:color="000000"/>
              <w:bottom w:val="single" w:sz="8" w:space="0" w:color="000000"/>
              <w:right w:val="single" w:sz="8" w:space="0" w:color="000000"/>
            </w:tcBorders>
            <w:vAlign w:val="center"/>
          </w:tcPr>
          <w:p w14:paraId="3F566C82"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张照斌</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18D94B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5F8FE48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1975</w:t>
            </w:r>
          </w:p>
        </w:tc>
        <w:tc>
          <w:tcPr>
            <w:tcW w:w="990" w:type="dxa"/>
            <w:tcBorders>
              <w:top w:val="single" w:sz="8" w:space="0" w:color="000000"/>
              <w:left w:val="single" w:sz="8" w:space="0" w:color="000000"/>
              <w:bottom w:val="single" w:sz="8" w:space="0" w:color="000000"/>
              <w:right w:val="single" w:sz="8" w:space="0" w:color="000000"/>
            </w:tcBorders>
            <w:vAlign w:val="center"/>
          </w:tcPr>
          <w:p w14:paraId="2E3E44F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25E792BE"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3FF5378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3D60DC5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7F2A1D8"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2017</w:t>
            </w:r>
          </w:p>
        </w:tc>
      </w:tr>
      <w:tr w:rsidR="00295BA7" w:rsidRPr="001E5413" w14:paraId="027217B9"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D3F145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21</w:t>
            </w:r>
          </w:p>
        </w:tc>
        <w:tc>
          <w:tcPr>
            <w:tcW w:w="990" w:type="dxa"/>
            <w:tcBorders>
              <w:top w:val="single" w:sz="8" w:space="0" w:color="000000"/>
              <w:left w:val="single" w:sz="8" w:space="0" w:color="000000"/>
              <w:bottom w:val="single" w:sz="8" w:space="0" w:color="000000"/>
              <w:right w:val="single" w:sz="8" w:space="0" w:color="000000"/>
            </w:tcBorders>
            <w:vAlign w:val="center"/>
          </w:tcPr>
          <w:p w14:paraId="27FD1232"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唐志尧</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2AFDCE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FBA9AD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1976</w:t>
            </w:r>
          </w:p>
        </w:tc>
        <w:tc>
          <w:tcPr>
            <w:tcW w:w="990" w:type="dxa"/>
            <w:tcBorders>
              <w:top w:val="single" w:sz="8" w:space="0" w:color="000000"/>
              <w:left w:val="single" w:sz="8" w:space="0" w:color="000000"/>
              <w:bottom w:val="single" w:sz="8" w:space="0" w:color="000000"/>
              <w:right w:val="single" w:sz="8" w:space="0" w:color="000000"/>
            </w:tcBorders>
            <w:vAlign w:val="center"/>
          </w:tcPr>
          <w:p w14:paraId="54D29C1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2EBB1FD5"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BC1036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6AD264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0BA2DFD8"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2016</w:t>
            </w:r>
          </w:p>
        </w:tc>
      </w:tr>
      <w:tr w:rsidR="00295BA7" w:rsidRPr="001E5413" w14:paraId="0E4781B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E04B4C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22</w:t>
            </w:r>
          </w:p>
        </w:tc>
        <w:tc>
          <w:tcPr>
            <w:tcW w:w="990" w:type="dxa"/>
            <w:tcBorders>
              <w:top w:val="single" w:sz="8" w:space="0" w:color="000000"/>
              <w:left w:val="single" w:sz="8" w:space="0" w:color="000000"/>
              <w:bottom w:val="single" w:sz="8" w:space="0" w:color="000000"/>
              <w:right w:val="single" w:sz="8" w:space="0" w:color="000000"/>
            </w:tcBorders>
            <w:vAlign w:val="center"/>
          </w:tcPr>
          <w:p w14:paraId="4598F6D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程和发</w:t>
            </w:r>
          </w:p>
        </w:tc>
        <w:tc>
          <w:tcPr>
            <w:tcW w:w="420" w:type="dxa"/>
            <w:tcBorders>
              <w:top w:val="single" w:sz="8" w:space="0" w:color="000000"/>
              <w:left w:val="single" w:sz="8" w:space="0" w:color="000000"/>
              <w:bottom w:val="single" w:sz="8" w:space="0" w:color="000000"/>
              <w:right w:val="single" w:sz="8" w:space="0" w:color="000000"/>
            </w:tcBorders>
            <w:vAlign w:val="center"/>
          </w:tcPr>
          <w:p w14:paraId="184262E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45D93F1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1976</w:t>
            </w:r>
          </w:p>
        </w:tc>
        <w:tc>
          <w:tcPr>
            <w:tcW w:w="990" w:type="dxa"/>
            <w:tcBorders>
              <w:top w:val="single" w:sz="8" w:space="0" w:color="000000"/>
              <w:left w:val="single" w:sz="8" w:space="0" w:color="000000"/>
              <w:bottom w:val="single" w:sz="8" w:space="0" w:color="000000"/>
              <w:right w:val="single" w:sz="8" w:space="0" w:color="000000"/>
            </w:tcBorders>
            <w:vAlign w:val="center"/>
          </w:tcPr>
          <w:p w14:paraId="3A5622E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1585F80C"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F89AF1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00DD65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5DE3FC00"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2017</w:t>
            </w:r>
            <w:r w:rsidRPr="001E5413">
              <w:rPr>
                <w:rFonts w:ascii="华文楷体" w:eastAsia="华文楷体" w:hAnsi="华文楷体"/>
                <w:color w:val="000000" w:themeColor="text1"/>
                <w:szCs w:val="21"/>
              </w:rPr>
              <w:t>，青年长江</w:t>
            </w:r>
            <w:r w:rsidRPr="001E5413">
              <w:rPr>
                <w:rFonts w:ascii="Times New Roman" w:eastAsia="Times New Roman" w:hAnsi="Times New Roman"/>
                <w:color w:val="000000" w:themeColor="text1"/>
                <w:szCs w:val="21"/>
              </w:rPr>
              <w:t>2015</w:t>
            </w: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2009</w:t>
            </w:r>
          </w:p>
        </w:tc>
      </w:tr>
      <w:tr w:rsidR="00295BA7" w:rsidRPr="001E5413" w14:paraId="2A2109EA"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8480AA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23</w:t>
            </w:r>
          </w:p>
        </w:tc>
        <w:tc>
          <w:tcPr>
            <w:tcW w:w="990" w:type="dxa"/>
            <w:tcBorders>
              <w:top w:val="single" w:sz="8" w:space="0" w:color="000000"/>
              <w:left w:val="single" w:sz="8" w:space="0" w:color="000000"/>
              <w:bottom w:val="single" w:sz="8" w:space="0" w:color="000000"/>
              <w:right w:val="single" w:sz="8" w:space="0" w:color="000000"/>
            </w:tcBorders>
            <w:vAlign w:val="center"/>
          </w:tcPr>
          <w:p w14:paraId="2ECE1D03"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黄崇</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43BBC3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2B0E97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1978</w:t>
            </w:r>
          </w:p>
        </w:tc>
        <w:tc>
          <w:tcPr>
            <w:tcW w:w="990" w:type="dxa"/>
            <w:tcBorders>
              <w:top w:val="single" w:sz="8" w:space="0" w:color="000000"/>
              <w:left w:val="single" w:sz="8" w:space="0" w:color="000000"/>
              <w:bottom w:val="single" w:sz="8" w:space="0" w:color="000000"/>
              <w:right w:val="single" w:sz="8" w:space="0" w:color="000000"/>
            </w:tcBorders>
            <w:vAlign w:val="center"/>
          </w:tcPr>
          <w:p w14:paraId="07FA5A3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2A64E3DA"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B85E82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5B28F93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DED77FD"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48DED58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0862A2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24</w:t>
            </w:r>
          </w:p>
        </w:tc>
        <w:tc>
          <w:tcPr>
            <w:tcW w:w="990" w:type="dxa"/>
            <w:tcBorders>
              <w:top w:val="single" w:sz="8" w:space="0" w:color="000000"/>
              <w:left w:val="single" w:sz="8" w:space="0" w:color="000000"/>
              <w:bottom w:val="single" w:sz="8" w:space="0" w:color="000000"/>
              <w:right w:val="single" w:sz="8" w:space="0" w:color="000000"/>
            </w:tcBorders>
            <w:vAlign w:val="center"/>
          </w:tcPr>
          <w:p w14:paraId="460BF355"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付晓芳</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5382E39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5F60E36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1979</w:t>
            </w:r>
          </w:p>
        </w:tc>
        <w:tc>
          <w:tcPr>
            <w:tcW w:w="990" w:type="dxa"/>
            <w:tcBorders>
              <w:top w:val="single" w:sz="8" w:space="0" w:color="000000"/>
              <w:left w:val="single" w:sz="8" w:space="0" w:color="000000"/>
              <w:bottom w:val="single" w:sz="8" w:space="0" w:color="000000"/>
              <w:right w:val="single" w:sz="8" w:space="0" w:color="000000"/>
            </w:tcBorders>
            <w:vAlign w:val="center"/>
          </w:tcPr>
          <w:p w14:paraId="2301BDD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高级工程师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14DBC003"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D61F8B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28EBB0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78AABB42"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15549341"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7B1798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25</w:t>
            </w:r>
          </w:p>
        </w:tc>
        <w:tc>
          <w:tcPr>
            <w:tcW w:w="990" w:type="dxa"/>
            <w:tcBorders>
              <w:top w:val="single" w:sz="8" w:space="0" w:color="000000"/>
              <w:left w:val="single" w:sz="8" w:space="0" w:color="000000"/>
              <w:bottom w:val="single" w:sz="8" w:space="0" w:color="000000"/>
              <w:right w:val="single" w:sz="8" w:space="0" w:color="000000"/>
            </w:tcBorders>
            <w:vAlign w:val="center"/>
          </w:tcPr>
          <w:p w14:paraId="5E8FE45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朱彪</w:t>
            </w:r>
          </w:p>
        </w:tc>
        <w:tc>
          <w:tcPr>
            <w:tcW w:w="420" w:type="dxa"/>
            <w:tcBorders>
              <w:top w:val="single" w:sz="8" w:space="0" w:color="000000"/>
              <w:left w:val="single" w:sz="8" w:space="0" w:color="000000"/>
              <w:bottom w:val="single" w:sz="8" w:space="0" w:color="000000"/>
              <w:right w:val="single" w:sz="8" w:space="0" w:color="000000"/>
            </w:tcBorders>
            <w:vAlign w:val="center"/>
          </w:tcPr>
          <w:p w14:paraId="5137D59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608EE1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1981</w:t>
            </w:r>
          </w:p>
        </w:tc>
        <w:tc>
          <w:tcPr>
            <w:tcW w:w="990" w:type="dxa"/>
            <w:tcBorders>
              <w:top w:val="single" w:sz="8" w:space="0" w:color="000000"/>
              <w:left w:val="single" w:sz="8" w:space="0" w:color="000000"/>
              <w:bottom w:val="single" w:sz="8" w:space="0" w:color="000000"/>
              <w:right w:val="single" w:sz="8" w:space="0" w:color="000000"/>
            </w:tcBorders>
            <w:vAlign w:val="center"/>
          </w:tcPr>
          <w:p w14:paraId="7FA3076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2C60D25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972234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ABF51A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28AD2441"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2014</w:t>
            </w:r>
          </w:p>
        </w:tc>
      </w:tr>
      <w:tr w:rsidR="00295BA7" w:rsidRPr="001E5413" w14:paraId="44CC0CD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8A1DC9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26</w:t>
            </w:r>
          </w:p>
        </w:tc>
        <w:tc>
          <w:tcPr>
            <w:tcW w:w="990" w:type="dxa"/>
            <w:tcBorders>
              <w:top w:val="single" w:sz="8" w:space="0" w:color="000000"/>
              <w:left w:val="single" w:sz="8" w:space="0" w:color="000000"/>
              <w:bottom w:val="single" w:sz="8" w:space="0" w:color="000000"/>
              <w:right w:val="single" w:sz="8" w:space="0" w:color="000000"/>
            </w:tcBorders>
            <w:vAlign w:val="center"/>
          </w:tcPr>
          <w:p w14:paraId="24983445"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朱江玲</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E1A035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4700383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1981</w:t>
            </w:r>
          </w:p>
        </w:tc>
        <w:tc>
          <w:tcPr>
            <w:tcW w:w="990" w:type="dxa"/>
            <w:tcBorders>
              <w:top w:val="single" w:sz="8" w:space="0" w:color="000000"/>
              <w:left w:val="single" w:sz="8" w:space="0" w:color="000000"/>
              <w:bottom w:val="single" w:sz="8" w:space="0" w:color="000000"/>
              <w:right w:val="single" w:sz="8" w:space="0" w:color="000000"/>
            </w:tcBorders>
            <w:vAlign w:val="center"/>
          </w:tcPr>
          <w:p w14:paraId="6E79749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高级工程师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447B94AF"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403DBE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3318476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4578C28A"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1FB57F5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3154C6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27</w:t>
            </w:r>
          </w:p>
        </w:tc>
        <w:tc>
          <w:tcPr>
            <w:tcW w:w="990" w:type="dxa"/>
            <w:tcBorders>
              <w:top w:val="single" w:sz="8" w:space="0" w:color="000000"/>
              <w:left w:val="single" w:sz="8" w:space="0" w:color="000000"/>
              <w:bottom w:val="single" w:sz="8" w:space="0" w:color="000000"/>
              <w:right w:val="single" w:sz="8" w:space="0" w:color="000000"/>
            </w:tcBorders>
            <w:vAlign w:val="center"/>
          </w:tcPr>
          <w:p w14:paraId="431FE886"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万祎</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A283AD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3467167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1981</w:t>
            </w:r>
          </w:p>
        </w:tc>
        <w:tc>
          <w:tcPr>
            <w:tcW w:w="990" w:type="dxa"/>
            <w:tcBorders>
              <w:top w:val="single" w:sz="8" w:space="0" w:color="000000"/>
              <w:left w:val="single" w:sz="8" w:space="0" w:color="000000"/>
              <w:bottom w:val="single" w:sz="8" w:space="0" w:color="000000"/>
              <w:right w:val="single" w:sz="8" w:space="0" w:color="000000"/>
            </w:tcBorders>
            <w:vAlign w:val="center"/>
          </w:tcPr>
          <w:p w14:paraId="71D689F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4E775FF5"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4A91FD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737027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vAlign w:val="center"/>
          </w:tcPr>
          <w:p w14:paraId="1465C7FA"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博导</w:t>
            </w:r>
            <w:r w:rsidRPr="001E5413">
              <w:rPr>
                <w:rFonts w:ascii="Times New Roman" w:eastAsia="Times New Roman" w:hAnsi="Times New Roman"/>
                <w:color w:val="000000" w:themeColor="text1"/>
                <w:szCs w:val="21"/>
              </w:rPr>
              <w:t>2011</w:t>
            </w:r>
          </w:p>
        </w:tc>
      </w:tr>
      <w:tr w:rsidR="00295BA7" w:rsidRPr="001E5413" w14:paraId="7A6024A8"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10E2E4F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28</w:t>
            </w:r>
          </w:p>
        </w:tc>
        <w:tc>
          <w:tcPr>
            <w:tcW w:w="990" w:type="dxa"/>
            <w:tcBorders>
              <w:top w:val="single" w:sz="8" w:space="0" w:color="000000"/>
              <w:left w:val="single" w:sz="8" w:space="0" w:color="000000"/>
              <w:bottom w:val="single" w:sz="8" w:space="0" w:color="000000"/>
              <w:right w:val="single" w:sz="8" w:space="0" w:color="000000"/>
            </w:tcBorders>
            <w:vAlign w:val="center"/>
          </w:tcPr>
          <w:p w14:paraId="6B762EE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倪晋仁</w:t>
            </w:r>
          </w:p>
        </w:tc>
        <w:tc>
          <w:tcPr>
            <w:tcW w:w="420" w:type="dxa"/>
            <w:tcBorders>
              <w:top w:val="single" w:sz="8" w:space="0" w:color="000000"/>
              <w:left w:val="single" w:sz="8" w:space="0" w:color="000000"/>
              <w:bottom w:val="single" w:sz="8" w:space="0" w:color="000000"/>
              <w:right w:val="single" w:sz="8" w:space="0" w:color="000000"/>
            </w:tcBorders>
            <w:vAlign w:val="center"/>
          </w:tcPr>
          <w:p w14:paraId="2FF1E14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D5B615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1962</w:t>
            </w:r>
          </w:p>
        </w:tc>
        <w:tc>
          <w:tcPr>
            <w:tcW w:w="990" w:type="dxa"/>
            <w:tcBorders>
              <w:top w:val="single" w:sz="8" w:space="0" w:color="000000"/>
              <w:left w:val="single" w:sz="8" w:space="0" w:color="000000"/>
              <w:bottom w:val="single" w:sz="8" w:space="0" w:color="000000"/>
              <w:right w:val="single" w:sz="8" w:space="0" w:color="000000"/>
            </w:tcBorders>
            <w:vAlign w:val="center"/>
          </w:tcPr>
          <w:p w14:paraId="65B2219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DBEA54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副主任</w:t>
            </w:r>
          </w:p>
        </w:tc>
        <w:tc>
          <w:tcPr>
            <w:tcW w:w="990" w:type="dxa"/>
            <w:tcBorders>
              <w:top w:val="single" w:sz="8" w:space="0" w:color="000000"/>
              <w:left w:val="single" w:sz="8" w:space="0" w:color="000000"/>
              <w:bottom w:val="single" w:sz="8" w:space="0" w:color="000000"/>
              <w:right w:val="single" w:sz="8" w:space="0" w:color="000000"/>
            </w:tcBorders>
            <w:vAlign w:val="center"/>
          </w:tcPr>
          <w:p w14:paraId="15D8247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FFC74C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3319A87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院士</w:t>
            </w:r>
            <w:r w:rsidRPr="001E5413">
              <w:rPr>
                <w:rFonts w:ascii="Times New Roman" w:eastAsia="Times New Roman" w:hAnsi="Times New Roman"/>
                <w:color w:val="000000" w:themeColor="text1"/>
                <w:szCs w:val="21"/>
              </w:rPr>
              <w:t>2015</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1996</w:t>
            </w:r>
            <w:r w:rsidRPr="001E5413">
              <w:rPr>
                <w:rFonts w:ascii="华文楷体" w:eastAsia="华文楷体" w:hAnsi="华文楷体"/>
                <w:color w:val="000000" w:themeColor="text1"/>
                <w:szCs w:val="21"/>
              </w:rPr>
              <w:t>，博导</w:t>
            </w:r>
          </w:p>
        </w:tc>
      </w:tr>
      <w:tr w:rsidR="00295BA7" w:rsidRPr="001E5413" w14:paraId="36D71938"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56B3BE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29</w:t>
            </w:r>
          </w:p>
        </w:tc>
        <w:tc>
          <w:tcPr>
            <w:tcW w:w="990" w:type="dxa"/>
            <w:tcBorders>
              <w:top w:val="single" w:sz="8" w:space="0" w:color="000000"/>
              <w:left w:val="single" w:sz="8" w:space="0" w:color="000000"/>
              <w:bottom w:val="single" w:sz="8" w:space="0" w:color="000000"/>
              <w:right w:val="single" w:sz="8" w:space="0" w:color="000000"/>
            </w:tcBorders>
            <w:vAlign w:val="center"/>
          </w:tcPr>
          <w:p w14:paraId="0DE655A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王奇</w:t>
            </w:r>
          </w:p>
        </w:tc>
        <w:tc>
          <w:tcPr>
            <w:tcW w:w="420" w:type="dxa"/>
            <w:tcBorders>
              <w:top w:val="single" w:sz="8" w:space="0" w:color="000000"/>
              <w:left w:val="single" w:sz="8" w:space="0" w:color="000000"/>
              <w:bottom w:val="single" w:sz="8" w:space="0" w:color="000000"/>
              <w:right w:val="single" w:sz="8" w:space="0" w:color="000000"/>
            </w:tcBorders>
            <w:vAlign w:val="center"/>
          </w:tcPr>
          <w:p w14:paraId="5870B2B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686235F"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1971</w:t>
            </w:r>
          </w:p>
        </w:tc>
        <w:tc>
          <w:tcPr>
            <w:tcW w:w="990" w:type="dxa"/>
            <w:tcBorders>
              <w:top w:val="single" w:sz="8" w:space="0" w:color="000000"/>
              <w:left w:val="single" w:sz="8" w:space="0" w:color="000000"/>
              <w:bottom w:val="single" w:sz="8" w:space="0" w:color="000000"/>
              <w:right w:val="single" w:sz="8" w:space="0" w:color="000000"/>
            </w:tcBorders>
            <w:vAlign w:val="center"/>
          </w:tcPr>
          <w:p w14:paraId="1307F97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33FADB3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副主任</w:t>
            </w:r>
          </w:p>
        </w:tc>
        <w:tc>
          <w:tcPr>
            <w:tcW w:w="990" w:type="dxa"/>
            <w:tcBorders>
              <w:top w:val="single" w:sz="8" w:space="0" w:color="000000"/>
              <w:left w:val="single" w:sz="8" w:space="0" w:color="000000"/>
              <w:bottom w:val="single" w:sz="8" w:space="0" w:color="000000"/>
              <w:right w:val="single" w:sz="8" w:space="0" w:color="000000"/>
            </w:tcBorders>
            <w:vAlign w:val="center"/>
          </w:tcPr>
          <w:p w14:paraId="39B7DC2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5D8515C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55A1AF8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12B9855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4EF510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lastRenderedPageBreak/>
              <w:t>30</w:t>
            </w:r>
          </w:p>
        </w:tc>
        <w:tc>
          <w:tcPr>
            <w:tcW w:w="990" w:type="dxa"/>
            <w:tcBorders>
              <w:top w:val="single" w:sz="8" w:space="0" w:color="000000"/>
              <w:left w:val="single" w:sz="8" w:space="0" w:color="000000"/>
              <w:bottom w:val="single" w:sz="8" w:space="0" w:color="000000"/>
              <w:right w:val="single" w:sz="8" w:space="0" w:color="000000"/>
            </w:tcBorders>
            <w:vAlign w:val="center"/>
          </w:tcPr>
          <w:p w14:paraId="1C03A78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张远航</w:t>
            </w:r>
          </w:p>
        </w:tc>
        <w:tc>
          <w:tcPr>
            <w:tcW w:w="420" w:type="dxa"/>
            <w:tcBorders>
              <w:top w:val="single" w:sz="8" w:space="0" w:color="000000"/>
              <w:left w:val="single" w:sz="8" w:space="0" w:color="000000"/>
              <w:bottom w:val="single" w:sz="8" w:space="0" w:color="000000"/>
              <w:right w:val="single" w:sz="8" w:space="0" w:color="000000"/>
            </w:tcBorders>
            <w:vAlign w:val="center"/>
          </w:tcPr>
          <w:p w14:paraId="533D910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BF15D8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1958</w:t>
            </w:r>
          </w:p>
        </w:tc>
        <w:tc>
          <w:tcPr>
            <w:tcW w:w="990" w:type="dxa"/>
            <w:tcBorders>
              <w:top w:val="single" w:sz="8" w:space="0" w:color="000000"/>
              <w:left w:val="single" w:sz="8" w:space="0" w:color="000000"/>
              <w:bottom w:val="single" w:sz="8" w:space="0" w:color="000000"/>
              <w:right w:val="single" w:sz="8" w:space="0" w:color="000000"/>
            </w:tcBorders>
            <w:vAlign w:val="center"/>
          </w:tcPr>
          <w:p w14:paraId="759D254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28AB3782"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B7D4AA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0A6772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2D362F1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院士</w:t>
            </w:r>
            <w:r w:rsidRPr="001E5413">
              <w:rPr>
                <w:rFonts w:ascii="Times New Roman" w:eastAsia="Times New Roman" w:hAnsi="Times New Roman"/>
                <w:color w:val="000000" w:themeColor="text1"/>
                <w:szCs w:val="21"/>
              </w:rPr>
              <w:t>2015</w:t>
            </w:r>
            <w:r w:rsidRPr="001E5413">
              <w:rPr>
                <w:rFonts w:ascii="华文楷体" w:eastAsia="华文楷体" w:hAnsi="华文楷体"/>
                <w:color w:val="000000" w:themeColor="text1"/>
                <w:szCs w:val="21"/>
              </w:rPr>
              <w:t>，博导</w:t>
            </w:r>
          </w:p>
        </w:tc>
      </w:tr>
      <w:tr w:rsidR="00295BA7" w:rsidRPr="001E5413" w14:paraId="4AF4DE0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23CF10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31</w:t>
            </w:r>
          </w:p>
        </w:tc>
        <w:tc>
          <w:tcPr>
            <w:tcW w:w="990" w:type="dxa"/>
            <w:tcBorders>
              <w:top w:val="single" w:sz="8" w:space="0" w:color="000000"/>
              <w:left w:val="single" w:sz="8" w:space="0" w:color="000000"/>
              <w:bottom w:val="single" w:sz="8" w:space="0" w:color="000000"/>
              <w:right w:val="single" w:sz="8" w:space="0" w:color="000000"/>
            </w:tcBorders>
            <w:vAlign w:val="center"/>
          </w:tcPr>
          <w:p w14:paraId="26F6BF7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朱彤</w:t>
            </w:r>
          </w:p>
        </w:tc>
        <w:tc>
          <w:tcPr>
            <w:tcW w:w="420" w:type="dxa"/>
            <w:tcBorders>
              <w:top w:val="single" w:sz="8" w:space="0" w:color="000000"/>
              <w:left w:val="single" w:sz="8" w:space="0" w:color="000000"/>
              <w:bottom w:val="single" w:sz="8" w:space="0" w:color="000000"/>
              <w:right w:val="single" w:sz="8" w:space="0" w:color="000000"/>
            </w:tcBorders>
            <w:vAlign w:val="center"/>
          </w:tcPr>
          <w:p w14:paraId="631C9EE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5C0A1B1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1963</w:t>
            </w:r>
          </w:p>
        </w:tc>
        <w:tc>
          <w:tcPr>
            <w:tcW w:w="990" w:type="dxa"/>
            <w:tcBorders>
              <w:top w:val="single" w:sz="8" w:space="0" w:color="000000"/>
              <w:left w:val="single" w:sz="8" w:space="0" w:color="000000"/>
              <w:bottom w:val="single" w:sz="8" w:space="0" w:color="000000"/>
              <w:right w:val="single" w:sz="8" w:space="0" w:color="000000"/>
            </w:tcBorders>
            <w:vAlign w:val="center"/>
          </w:tcPr>
          <w:p w14:paraId="0ABDA97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291AA32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DF1EB1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4D53FC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43FC8E8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2000</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1999</w:t>
            </w:r>
            <w:r w:rsidRPr="001E5413">
              <w:rPr>
                <w:rFonts w:ascii="华文楷体" w:eastAsia="华文楷体" w:hAnsi="华文楷体"/>
                <w:color w:val="000000" w:themeColor="text1"/>
                <w:szCs w:val="21"/>
              </w:rPr>
              <w:t>，博导</w:t>
            </w:r>
          </w:p>
        </w:tc>
      </w:tr>
      <w:tr w:rsidR="00295BA7" w:rsidRPr="001E5413" w14:paraId="5843A16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EF7B97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32</w:t>
            </w:r>
          </w:p>
        </w:tc>
        <w:tc>
          <w:tcPr>
            <w:tcW w:w="990" w:type="dxa"/>
            <w:tcBorders>
              <w:top w:val="single" w:sz="8" w:space="0" w:color="000000"/>
              <w:left w:val="single" w:sz="8" w:space="0" w:color="000000"/>
              <w:bottom w:val="single" w:sz="8" w:space="0" w:color="000000"/>
              <w:right w:val="single" w:sz="8" w:space="0" w:color="000000"/>
            </w:tcBorders>
            <w:vAlign w:val="center"/>
          </w:tcPr>
          <w:p w14:paraId="709215A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邵敏</w:t>
            </w:r>
          </w:p>
        </w:tc>
        <w:tc>
          <w:tcPr>
            <w:tcW w:w="420" w:type="dxa"/>
            <w:tcBorders>
              <w:top w:val="single" w:sz="8" w:space="0" w:color="000000"/>
              <w:left w:val="single" w:sz="8" w:space="0" w:color="000000"/>
              <w:bottom w:val="single" w:sz="8" w:space="0" w:color="000000"/>
              <w:right w:val="single" w:sz="8" w:space="0" w:color="000000"/>
            </w:tcBorders>
            <w:vAlign w:val="center"/>
          </w:tcPr>
          <w:p w14:paraId="2F551C8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F33584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1966</w:t>
            </w:r>
          </w:p>
        </w:tc>
        <w:tc>
          <w:tcPr>
            <w:tcW w:w="990" w:type="dxa"/>
            <w:tcBorders>
              <w:top w:val="single" w:sz="8" w:space="0" w:color="000000"/>
              <w:left w:val="single" w:sz="8" w:space="0" w:color="000000"/>
              <w:bottom w:val="single" w:sz="8" w:space="0" w:color="000000"/>
              <w:right w:val="single" w:sz="8" w:space="0" w:color="000000"/>
            </w:tcBorders>
            <w:vAlign w:val="center"/>
          </w:tcPr>
          <w:p w14:paraId="1FCF813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69C6BD9"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69E25A5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BB1AFC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5AB120C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2011</w:t>
            </w:r>
            <w:r w:rsidRPr="001E5413">
              <w:rPr>
                <w:rFonts w:ascii="华文楷体" w:eastAsia="华文楷体" w:hAnsi="华文楷体"/>
                <w:color w:val="000000" w:themeColor="text1"/>
                <w:szCs w:val="21"/>
              </w:rPr>
              <w:t>，博导</w:t>
            </w:r>
          </w:p>
        </w:tc>
      </w:tr>
      <w:tr w:rsidR="00295BA7" w:rsidRPr="001E5413" w14:paraId="395EA2D2"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3593B2D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33</w:t>
            </w:r>
          </w:p>
        </w:tc>
        <w:tc>
          <w:tcPr>
            <w:tcW w:w="990" w:type="dxa"/>
            <w:tcBorders>
              <w:top w:val="single" w:sz="8" w:space="0" w:color="000000"/>
              <w:left w:val="single" w:sz="8" w:space="0" w:color="000000"/>
              <w:bottom w:val="single" w:sz="8" w:space="0" w:color="000000"/>
              <w:right w:val="single" w:sz="8" w:space="0" w:color="000000"/>
            </w:tcBorders>
            <w:vAlign w:val="center"/>
          </w:tcPr>
          <w:p w14:paraId="7E41252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刘永</w:t>
            </w:r>
          </w:p>
        </w:tc>
        <w:tc>
          <w:tcPr>
            <w:tcW w:w="420" w:type="dxa"/>
            <w:tcBorders>
              <w:top w:val="single" w:sz="8" w:space="0" w:color="000000"/>
              <w:left w:val="single" w:sz="8" w:space="0" w:color="000000"/>
              <w:bottom w:val="single" w:sz="8" w:space="0" w:color="000000"/>
              <w:right w:val="single" w:sz="8" w:space="0" w:color="000000"/>
            </w:tcBorders>
            <w:vAlign w:val="center"/>
          </w:tcPr>
          <w:p w14:paraId="243ACF0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F24868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1980</w:t>
            </w:r>
          </w:p>
        </w:tc>
        <w:tc>
          <w:tcPr>
            <w:tcW w:w="990" w:type="dxa"/>
            <w:tcBorders>
              <w:top w:val="single" w:sz="8" w:space="0" w:color="000000"/>
              <w:left w:val="single" w:sz="8" w:space="0" w:color="000000"/>
              <w:bottom w:val="single" w:sz="8" w:space="0" w:color="000000"/>
              <w:right w:val="single" w:sz="8" w:space="0" w:color="000000"/>
            </w:tcBorders>
            <w:vAlign w:val="center"/>
          </w:tcPr>
          <w:p w14:paraId="374993C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1CB61B46"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140FCD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5305E4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2B9CCC8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优青</w:t>
            </w:r>
            <w:r w:rsidRPr="001E5413">
              <w:rPr>
                <w:rFonts w:ascii="Times New Roman" w:eastAsia="Times New Roman" w:hAnsi="Times New Roman"/>
                <w:color w:val="000000" w:themeColor="text1"/>
                <w:szCs w:val="21"/>
              </w:rPr>
              <w:t xml:space="preserve">2012 </w:t>
            </w:r>
            <w:r w:rsidRPr="001E5413">
              <w:rPr>
                <w:rFonts w:ascii="华文楷体" w:eastAsia="华文楷体" w:hAnsi="华文楷体"/>
                <w:color w:val="000000" w:themeColor="text1"/>
                <w:szCs w:val="21"/>
              </w:rPr>
              <w:t>，博导</w:t>
            </w:r>
          </w:p>
        </w:tc>
      </w:tr>
      <w:tr w:rsidR="00295BA7" w:rsidRPr="001E5413" w14:paraId="4B0956C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E9914F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34</w:t>
            </w:r>
          </w:p>
        </w:tc>
        <w:tc>
          <w:tcPr>
            <w:tcW w:w="990" w:type="dxa"/>
            <w:tcBorders>
              <w:top w:val="single" w:sz="8" w:space="0" w:color="000000"/>
              <w:left w:val="single" w:sz="8" w:space="0" w:color="000000"/>
              <w:bottom w:val="single" w:sz="8" w:space="0" w:color="000000"/>
              <w:right w:val="single" w:sz="8" w:space="0" w:color="000000"/>
            </w:tcBorders>
            <w:vAlign w:val="center"/>
          </w:tcPr>
          <w:p w14:paraId="51C6879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曾立民</w:t>
            </w:r>
          </w:p>
        </w:tc>
        <w:tc>
          <w:tcPr>
            <w:tcW w:w="420" w:type="dxa"/>
            <w:tcBorders>
              <w:top w:val="single" w:sz="8" w:space="0" w:color="000000"/>
              <w:left w:val="single" w:sz="8" w:space="0" w:color="000000"/>
              <w:bottom w:val="single" w:sz="8" w:space="0" w:color="000000"/>
              <w:right w:val="single" w:sz="8" w:space="0" w:color="000000"/>
            </w:tcBorders>
            <w:vAlign w:val="center"/>
          </w:tcPr>
          <w:p w14:paraId="484DBFA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9BDF17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1967</w:t>
            </w:r>
          </w:p>
        </w:tc>
        <w:tc>
          <w:tcPr>
            <w:tcW w:w="990" w:type="dxa"/>
            <w:tcBorders>
              <w:top w:val="single" w:sz="8" w:space="0" w:color="000000"/>
              <w:left w:val="single" w:sz="8" w:space="0" w:color="000000"/>
              <w:bottom w:val="single" w:sz="8" w:space="0" w:color="000000"/>
              <w:right w:val="single" w:sz="8" w:space="0" w:color="000000"/>
            </w:tcBorders>
            <w:vAlign w:val="center"/>
          </w:tcPr>
          <w:p w14:paraId="36E5118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教授级高工</w:t>
            </w:r>
          </w:p>
        </w:tc>
        <w:tc>
          <w:tcPr>
            <w:tcW w:w="705" w:type="dxa"/>
            <w:tcBorders>
              <w:top w:val="single" w:sz="8" w:space="0" w:color="000000"/>
              <w:left w:val="single" w:sz="8" w:space="0" w:color="000000"/>
              <w:bottom w:val="single" w:sz="8" w:space="0" w:color="000000"/>
              <w:right w:val="single" w:sz="8" w:space="0" w:color="000000"/>
            </w:tcBorders>
            <w:vAlign w:val="center"/>
          </w:tcPr>
          <w:p w14:paraId="0CDD99AC"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C5D0F1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91984C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硕士</w:t>
            </w:r>
          </w:p>
        </w:tc>
        <w:tc>
          <w:tcPr>
            <w:tcW w:w="1695" w:type="dxa"/>
            <w:tcBorders>
              <w:top w:val="single" w:sz="8" w:space="0" w:color="000000"/>
              <w:left w:val="single" w:sz="8" w:space="0" w:color="000000"/>
              <w:bottom w:val="single" w:sz="8" w:space="0" w:color="000000"/>
              <w:right w:val="single" w:sz="8" w:space="0" w:color="000000"/>
            </w:tcBorders>
          </w:tcPr>
          <w:p w14:paraId="3307BDCE"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7BEDC7ED"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0542E4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35</w:t>
            </w:r>
          </w:p>
        </w:tc>
        <w:tc>
          <w:tcPr>
            <w:tcW w:w="990" w:type="dxa"/>
            <w:tcBorders>
              <w:top w:val="single" w:sz="8" w:space="0" w:color="000000"/>
              <w:left w:val="single" w:sz="8" w:space="0" w:color="000000"/>
              <w:bottom w:val="single" w:sz="8" w:space="0" w:color="000000"/>
              <w:right w:val="single" w:sz="8" w:space="0" w:color="000000"/>
            </w:tcBorders>
            <w:vAlign w:val="center"/>
          </w:tcPr>
          <w:p w14:paraId="787FFC8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胡敏</w:t>
            </w:r>
          </w:p>
        </w:tc>
        <w:tc>
          <w:tcPr>
            <w:tcW w:w="420" w:type="dxa"/>
            <w:tcBorders>
              <w:top w:val="single" w:sz="8" w:space="0" w:color="000000"/>
              <w:left w:val="single" w:sz="8" w:space="0" w:color="000000"/>
              <w:bottom w:val="single" w:sz="8" w:space="0" w:color="000000"/>
              <w:right w:val="single" w:sz="8" w:space="0" w:color="000000"/>
            </w:tcBorders>
            <w:vAlign w:val="center"/>
          </w:tcPr>
          <w:p w14:paraId="6108DE9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2C4FAB8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1966</w:t>
            </w:r>
          </w:p>
        </w:tc>
        <w:tc>
          <w:tcPr>
            <w:tcW w:w="990" w:type="dxa"/>
            <w:tcBorders>
              <w:top w:val="single" w:sz="8" w:space="0" w:color="000000"/>
              <w:left w:val="single" w:sz="8" w:space="0" w:color="000000"/>
              <w:bottom w:val="single" w:sz="8" w:space="0" w:color="000000"/>
              <w:right w:val="single" w:sz="8" w:space="0" w:color="000000"/>
            </w:tcBorders>
            <w:vAlign w:val="center"/>
          </w:tcPr>
          <w:p w14:paraId="0773689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180B5A2"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1C4F1F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B82D8E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55C8303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2012</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2010</w:t>
            </w:r>
            <w:r w:rsidRPr="001E5413">
              <w:rPr>
                <w:rFonts w:ascii="华文楷体" w:eastAsia="华文楷体" w:hAnsi="华文楷体"/>
                <w:color w:val="000000" w:themeColor="text1"/>
                <w:szCs w:val="21"/>
              </w:rPr>
              <w:t>，博导</w:t>
            </w:r>
          </w:p>
        </w:tc>
      </w:tr>
      <w:tr w:rsidR="00295BA7" w:rsidRPr="001E5413" w14:paraId="14E9401E"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C1BC02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36</w:t>
            </w:r>
          </w:p>
        </w:tc>
        <w:tc>
          <w:tcPr>
            <w:tcW w:w="990" w:type="dxa"/>
            <w:tcBorders>
              <w:top w:val="single" w:sz="8" w:space="0" w:color="000000"/>
              <w:left w:val="single" w:sz="8" w:space="0" w:color="000000"/>
              <w:bottom w:val="single" w:sz="8" w:space="0" w:color="000000"/>
              <w:right w:val="single" w:sz="8" w:space="0" w:color="000000"/>
            </w:tcBorders>
            <w:vAlign w:val="center"/>
          </w:tcPr>
          <w:p w14:paraId="7FA7E8D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童美萍</w:t>
            </w:r>
          </w:p>
        </w:tc>
        <w:tc>
          <w:tcPr>
            <w:tcW w:w="420" w:type="dxa"/>
            <w:tcBorders>
              <w:top w:val="single" w:sz="8" w:space="0" w:color="000000"/>
              <w:left w:val="single" w:sz="8" w:space="0" w:color="000000"/>
              <w:bottom w:val="single" w:sz="8" w:space="0" w:color="000000"/>
              <w:right w:val="single" w:sz="8" w:space="0" w:color="000000"/>
            </w:tcBorders>
            <w:vAlign w:val="center"/>
          </w:tcPr>
          <w:p w14:paraId="679C7B5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93570F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1977</w:t>
            </w:r>
          </w:p>
        </w:tc>
        <w:tc>
          <w:tcPr>
            <w:tcW w:w="990" w:type="dxa"/>
            <w:tcBorders>
              <w:top w:val="single" w:sz="8" w:space="0" w:color="000000"/>
              <w:left w:val="single" w:sz="8" w:space="0" w:color="000000"/>
              <w:bottom w:val="single" w:sz="8" w:space="0" w:color="000000"/>
              <w:right w:val="single" w:sz="8" w:space="0" w:color="000000"/>
            </w:tcBorders>
            <w:vAlign w:val="center"/>
          </w:tcPr>
          <w:p w14:paraId="123C30F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2A3031A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5EDA20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586E59A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1C7378A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优青</w:t>
            </w:r>
            <w:r w:rsidRPr="001E5413">
              <w:rPr>
                <w:rFonts w:ascii="Times New Roman" w:eastAsia="Times New Roman" w:hAnsi="Times New Roman"/>
                <w:color w:val="000000" w:themeColor="text1"/>
                <w:szCs w:val="21"/>
              </w:rPr>
              <w:t>2014</w:t>
            </w:r>
            <w:r w:rsidRPr="001E5413">
              <w:rPr>
                <w:rFonts w:ascii="华文楷体" w:eastAsia="华文楷体" w:hAnsi="华文楷体"/>
                <w:color w:val="000000" w:themeColor="text1"/>
                <w:szCs w:val="21"/>
              </w:rPr>
              <w:t>，博导</w:t>
            </w:r>
          </w:p>
        </w:tc>
      </w:tr>
      <w:tr w:rsidR="00295BA7" w:rsidRPr="001E5413" w14:paraId="03E93665"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34D8C6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37</w:t>
            </w:r>
          </w:p>
        </w:tc>
        <w:tc>
          <w:tcPr>
            <w:tcW w:w="990" w:type="dxa"/>
            <w:tcBorders>
              <w:top w:val="single" w:sz="8" w:space="0" w:color="000000"/>
              <w:left w:val="single" w:sz="8" w:space="0" w:color="000000"/>
              <w:bottom w:val="single" w:sz="8" w:space="0" w:color="000000"/>
              <w:right w:val="single" w:sz="8" w:space="0" w:color="000000"/>
            </w:tcBorders>
            <w:vAlign w:val="center"/>
          </w:tcPr>
          <w:p w14:paraId="610F11A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刘阳生</w:t>
            </w:r>
          </w:p>
        </w:tc>
        <w:tc>
          <w:tcPr>
            <w:tcW w:w="420" w:type="dxa"/>
            <w:tcBorders>
              <w:top w:val="single" w:sz="8" w:space="0" w:color="000000"/>
              <w:left w:val="single" w:sz="8" w:space="0" w:color="000000"/>
              <w:bottom w:val="single" w:sz="8" w:space="0" w:color="000000"/>
              <w:right w:val="single" w:sz="8" w:space="0" w:color="000000"/>
            </w:tcBorders>
            <w:vAlign w:val="center"/>
          </w:tcPr>
          <w:p w14:paraId="1A25C25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359C2DD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1968</w:t>
            </w:r>
          </w:p>
        </w:tc>
        <w:tc>
          <w:tcPr>
            <w:tcW w:w="990" w:type="dxa"/>
            <w:tcBorders>
              <w:top w:val="single" w:sz="8" w:space="0" w:color="000000"/>
              <w:left w:val="single" w:sz="8" w:space="0" w:color="000000"/>
              <w:bottom w:val="single" w:sz="8" w:space="0" w:color="000000"/>
              <w:right w:val="single" w:sz="8" w:space="0" w:color="000000"/>
            </w:tcBorders>
            <w:vAlign w:val="center"/>
          </w:tcPr>
          <w:p w14:paraId="43973C1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1BEA086B"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C51A93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63D5939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138C2EB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2E5B407B"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4D8633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38</w:t>
            </w:r>
          </w:p>
        </w:tc>
        <w:tc>
          <w:tcPr>
            <w:tcW w:w="990" w:type="dxa"/>
            <w:tcBorders>
              <w:top w:val="single" w:sz="8" w:space="0" w:color="000000"/>
              <w:left w:val="single" w:sz="8" w:space="0" w:color="000000"/>
              <w:bottom w:val="single" w:sz="8" w:space="0" w:color="000000"/>
              <w:right w:val="single" w:sz="8" w:space="0" w:color="000000"/>
            </w:tcBorders>
            <w:vAlign w:val="center"/>
          </w:tcPr>
          <w:p w14:paraId="1C63C48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刘兆荣</w:t>
            </w:r>
          </w:p>
        </w:tc>
        <w:tc>
          <w:tcPr>
            <w:tcW w:w="420" w:type="dxa"/>
            <w:tcBorders>
              <w:top w:val="single" w:sz="8" w:space="0" w:color="000000"/>
              <w:left w:val="single" w:sz="8" w:space="0" w:color="000000"/>
              <w:bottom w:val="single" w:sz="8" w:space="0" w:color="000000"/>
              <w:right w:val="single" w:sz="8" w:space="0" w:color="000000"/>
            </w:tcBorders>
            <w:vAlign w:val="center"/>
          </w:tcPr>
          <w:p w14:paraId="3A77065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033B4A9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1971</w:t>
            </w:r>
          </w:p>
        </w:tc>
        <w:tc>
          <w:tcPr>
            <w:tcW w:w="990" w:type="dxa"/>
            <w:tcBorders>
              <w:top w:val="single" w:sz="8" w:space="0" w:color="000000"/>
              <w:left w:val="single" w:sz="8" w:space="0" w:color="000000"/>
              <w:bottom w:val="single" w:sz="8" w:space="0" w:color="000000"/>
              <w:right w:val="single" w:sz="8" w:space="0" w:color="000000"/>
            </w:tcBorders>
            <w:vAlign w:val="center"/>
          </w:tcPr>
          <w:p w14:paraId="14AA516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650203F5"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95EC48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63A6C99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10913998"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1C9E3684"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DC5745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39</w:t>
            </w:r>
          </w:p>
        </w:tc>
        <w:tc>
          <w:tcPr>
            <w:tcW w:w="990" w:type="dxa"/>
            <w:tcBorders>
              <w:top w:val="single" w:sz="8" w:space="0" w:color="000000"/>
              <w:left w:val="single" w:sz="8" w:space="0" w:color="000000"/>
              <w:bottom w:val="single" w:sz="8" w:space="0" w:color="000000"/>
              <w:right w:val="single" w:sz="8" w:space="0" w:color="000000"/>
            </w:tcBorders>
            <w:vAlign w:val="center"/>
          </w:tcPr>
          <w:p w14:paraId="1B0E112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谢曙光</w:t>
            </w:r>
          </w:p>
        </w:tc>
        <w:tc>
          <w:tcPr>
            <w:tcW w:w="420" w:type="dxa"/>
            <w:tcBorders>
              <w:top w:val="single" w:sz="8" w:space="0" w:color="000000"/>
              <w:left w:val="single" w:sz="8" w:space="0" w:color="000000"/>
              <w:bottom w:val="single" w:sz="8" w:space="0" w:color="000000"/>
              <w:right w:val="single" w:sz="8" w:space="0" w:color="000000"/>
            </w:tcBorders>
            <w:vAlign w:val="center"/>
          </w:tcPr>
          <w:p w14:paraId="05B4679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4F62F8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1975</w:t>
            </w:r>
          </w:p>
        </w:tc>
        <w:tc>
          <w:tcPr>
            <w:tcW w:w="990" w:type="dxa"/>
            <w:tcBorders>
              <w:top w:val="single" w:sz="8" w:space="0" w:color="000000"/>
              <w:left w:val="single" w:sz="8" w:space="0" w:color="000000"/>
              <w:bottom w:val="single" w:sz="8" w:space="0" w:color="000000"/>
              <w:right w:val="single" w:sz="8" w:space="0" w:color="000000"/>
            </w:tcBorders>
            <w:vAlign w:val="center"/>
          </w:tcPr>
          <w:p w14:paraId="238AC9B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1E69C382"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5A7E0B0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3079B2E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47D0497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1D5BDC5D"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7C9E1DD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40</w:t>
            </w:r>
          </w:p>
        </w:tc>
        <w:tc>
          <w:tcPr>
            <w:tcW w:w="990" w:type="dxa"/>
            <w:tcBorders>
              <w:top w:val="single" w:sz="8" w:space="0" w:color="000000"/>
              <w:left w:val="single" w:sz="8" w:space="0" w:color="000000"/>
              <w:bottom w:val="single" w:sz="8" w:space="0" w:color="000000"/>
              <w:right w:val="single" w:sz="8" w:space="0" w:color="000000"/>
            </w:tcBorders>
            <w:vAlign w:val="center"/>
          </w:tcPr>
          <w:p w14:paraId="58EBFB0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孙卫玲</w:t>
            </w:r>
          </w:p>
        </w:tc>
        <w:tc>
          <w:tcPr>
            <w:tcW w:w="420" w:type="dxa"/>
            <w:tcBorders>
              <w:top w:val="single" w:sz="8" w:space="0" w:color="000000"/>
              <w:left w:val="single" w:sz="8" w:space="0" w:color="000000"/>
              <w:bottom w:val="single" w:sz="8" w:space="0" w:color="000000"/>
              <w:right w:val="single" w:sz="8" w:space="0" w:color="000000"/>
            </w:tcBorders>
            <w:vAlign w:val="center"/>
          </w:tcPr>
          <w:p w14:paraId="700921D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2965069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1974</w:t>
            </w:r>
          </w:p>
        </w:tc>
        <w:tc>
          <w:tcPr>
            <w:tcW w:w="990" w:type="dxa"/>
            <w:tcBorders>
              <w:top w:val="single" w:sz="8" w:space="0" w:color="000000"/>
              <w:left w:val="single" w:sz="8" w:space="0" w:color="000000"/>
              <w:bottom w:val="single" w:sz="8" w:space="0" w:color="000000"/>
              <w:right w:val="single" w:sz="8" w:space="0" w:color="000000"/>
            </w:tcBorders>
            <w:vAlign w:val="center"/>
          </w:tcPr>
          <w:p w14:paraId="23BA602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40080386"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0E7C047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6C452C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74A948D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2019</w:t>
            </w:r>
            <w:r w:rsidRPr="001E5413">
              <w:rPr>
                <w:rFonts w:ascii="华文楷体" w:eastAsia="华文楷体" w:hAnsi="华文楷体"/>
                <w:color w:val="000000" w:themeColor="text1"/>
                <w:szCs w:val="21"/>
              </w:rPr>
              <w:t>，博导</w:t>
            </w:r>
          </w:p>
        </w:tc>
      </w:tr>
      <w:tr w:rsidR="00295BA7" w:rsidRPr="001E5413" w14:paraId="533927AB"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8218C4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41</w:t>
            </w:r>
          </w:p>
        </w:tc>
        <w:tc>
          <w:tcPr>
            <w:tcW w:w="990" w:type="dxa"/>
            <w:tcBorders>
              <w:top w:val="single" w:sz="8" w:space="0" w:color="000000"/>
              <w:left w:val="single" w:sz="8" w:space="0" w:color="000000"/>
              <w:bottom w:val="single" w:sz="8" w:space="0" w:color="000000"/>
              <w:right w:val="single" w:sz="8" w:space="0" w:color="000000"/>
            </w:tcBorders>
            <w:vAlign w:val="center"/>
          </w:tcPr>
          <w:p w14:paraId="6A0ED42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刘思彤</w:t>
            </w:r>
          </w:p>
        </w:tc>
        <w:tc>
          <w:tcPr>
            <w:tcW w:w="420" w:type="dxa"/>
            <w:tcBorders>
              <w:top w:val="single" w:sz="8" w:space="0" w:color="000000"/>
              <w:left w:val="single" w:sz="8" w:space="0" w:color="000000"/>
              <w:bottom w:val="single" w:sz="8" w:space="0" w:color="000000"/>
              <w:right w:val="single" w:sz="8" w:space="0" w:color="000000"/>
            </w:tcBorders>
            <w:vAlign w:val="center"/>
          </w:tcPr>
          <w:p w14:paraId="55EEF3D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4B0DD7C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1983</w:t>
            </w:r>
          </w:p>
        </w:tc>
        <w:tc>
          <w:tcPr>
            <w:tcW w:w="990" w:type="dxa"/>
            <w:tcBorders>
              <w:top w:val="single" w:sz="8" w:space="0" w:color="000000"/>
              <w:left w:val="single" w:sz="8" w:space="0" w:color="000000"/>
              <w:bottom w:val="single" w:sz="8" w:space="0" w:color="000000"/>
              <w:right w:val="single" w:sz="8" w:space="0" w:color="000000"/>
            </w:tcBorders>
            <w:vAlign w:val="center"/>
          </w:tcPr>
          <w:p w14:paraId="6D1C92A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7C3255C5"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32116FC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61F955C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355D314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青年长江</w:t>
            </w:r>
            <w:r w:rsidRPr="001E5413">
              <w:rPr>
                <w:rFonts w:ascii="Times New Roman" w:eastAsia="Times New Roman" w:hAnsi="Times New Roman"/>
                <w:color w:val="000000" w:themeColor="text1"/>
                <w:szCs w:val="21"/>
              </w:rPr>
              <w:t>2019</w:t>
            </w:r>
            <w:r w:rsidRPr="001E5413">
              <w:rPr>
                <w:rFonts w:ascii="华文楷体" w:eastAsia="华文楷体" w:hAnsi="华文楷体"/>
                <w:color w:val="000000" w:themeColor="text1"/>
                <w:szCs w:val="21"/>
              </w:rPr>
              <w:t>，优青</w:t>
            </w:r>
            <w:r w:rsidRPr="001E5413">
              <w:rPr>
                <w:rFonts w:ascii="Times New Roman" w:eastAsia="Times New Roman" w:hAnsi="Times New Roman"/>
                <w:color w:val="000000" w:themeColor="text1"/>
                <w:szCs w:val="21"/>
              </w:rPr>
              <w:t>2019</w:t>
            </w:r>
            <w:r w:rsidRPr="001E5413">
              <w:rPr>
                <w:rFonts w:ascii="华文楷体" w:eastAsia="华文楷体" w:hAnsi="华文楷体"/>
                <w:color w:val="000000" w:themeColor="text1"/>
                <w:szCs w:val="21"/>
              </w:rPr>
              <w:t>，博导</w:t>
            </w:r>
          </w:p>
        </w:tc>
      </w:tr>
      <w:tr w:rsidR="00295BA7" w:rsidRPr="001E5413" w14:paraId="4575556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2B3BD0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42</w:t>
            </w:r>
          </w:p>
        </w:tc>
        <w:tc>
          <w:tcPr>
            <w:tcW w:w="990" w:type="dxa"/>
            <w:tcBorders>
              <w:top w:val="single" w:sz="8" w:space="0" w:color="000000"/>
              <w:left w:val="single" w:sz="8" w:space="0" w:color="000000"/>
              <w:bottom w:val="single" w:sz="8" w:space="0" w:color="000000"/>
              <w:right w:val="single" w:sz="8" w:space="0" w:color="000000"/>
            </w:tcBorders>
            <w:vAlign w:val="center"/>
          </w:tcPr>
          <w:p w14:paraId="5466F98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郭松</w:t>
            </w:r>
          </w:p>
        </w:tc>
        <w:tc>
          <w:tcPr>
            <w:tcW w:w="420" w:type="dxa"/>
            <w:tcBorders>
              <w:top w:val="single" w:sz="8" w:space="0" w:color="000000"/>
              <w:left w:val="single" w:sz="8" w:space="0" w:color="000000"/>
              <w:bottom w:val="single" w:sz="8" w:space="0" w:color="000000"/>
              <w:right w:val="single" w:sz="8" w:space="0" w:color="000000"/>
            </w:tcBorders>
            <w:vAlign w:val="center"/>
          </w:tcPr>
          <w:p w14:paraId="0D7F76E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6E02357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1982</w:t>
            </w:r>
          </w:p>
        </w:tc>
        <w:tc>
          <w:tcPr>
            <w:tcW w:w="990" w:type="dxa"/>
            <w:tcBorders>
              <w:top w:val="single" w:sz="8" w:space="0" w:color="000000"/>
              <w:left w:val="single" w:sz="8" w:space="0" w:color="000000"/>
              <w:bottom w:val="single" w:sz="8" w:space="0" w:color="000000"/>
              <w:right w:val="single" w:sz="8" w:space="0" w:color="000000"/>
            </w:tcBorders>
            <w:vAlign w:val="center"/>
          </w:tcPr>
          <w:p w14:paraId="65CB02F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383E39B7"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638F5D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23C73E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3437383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10CAC8CA"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15A10B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43</w:t>
            </w:r>
          </w:p>
        </w:tc>
        <w:tc>
          <w:tcPr>
            <w:tcW w:w="990" w:type="dxa"/>
            <w:tcBorders>
              <w:top w:val="single" w:sz="8" w:space="0" w:color="000000"/>
              <w:left w:val="single" w:sz="8" w:space="0" w:color="000000"/>
              <w:bottom w:val="single" w:sz="8" w:space="0" w:color="000000"/>
              <w:right w:val="single" w:sz="8" w:space="0" w:color="000000"/>
            </w:tcBorders>
            <w:vAlign w:val="center"/>
          </w:tcPr>
          <w:p w14:paraId="373FC3C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叶正芳</w:t>
            </w:r>
          </w:p>
        </w:tc>
        <w:tc>
          <w:tcPr>
            <w:tcW w:w="420" w:type="dxa"/>
            <w:tcBorders>
              <w:top w:val="single" w:sz="8" w:space="0" w:color="000000"/>
              <w:left w:val="single" w:sz="8" w:space="0" w:color="000000"/>
              <w:bottom w:val="single" w:sz="8" w:space="0" w:color="000000"/>
              <w:right w:val="single" w:sz="8" w:space="0" w:color="000000"/>
            </w:tcBorders>
            <w:vAlign w:val="center"/>
          </w:tcPr>
          <w:p w14:paraId="244567F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5B2C9C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1965</w:t>
            </w:r>
          </w:p>
        </w:tc>
        <w:tc>
          <w:tcPr>
            <w:tcW w:w="990" w:type="dxa"/>
            <w:tcBorders>
              <w:top w:val="single" w:sz="8" w:space="0" w:color="000000"/>
              <w:left w:val="single" w:sz="8" w:space="0" w:color="000000"/>
              <w:bottom w:val="single" w:sz="8" w:space="0" w:color="000000"/>
              <w:right w:val="single" w:sz="8" w:space="0" w:color="000000"/>
            </w:tcBorders>
            <w:vAlign w:val="center"/>
          </w:tcPr>
          <w:p w14:paraId="06F27BC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1F826D03"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699CD40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07EAC0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569AEED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7550B67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E85B6D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44</w:t>
            </w:r>
          </w:p>
        </w:tc>
        <w:tc>
          <w:tcPr>
            <w:tcW w:w="990" w:type="dxa"/>
            <w:tcBorders>
              <w:top w:val="single" w:sz="8" w:space="0" w:color="000000"/>
              <w:left w:val="single" w:sz="8" w:space="0" w:color="000000"/>
              <w:bottom w:val="single" w:sz="8" w:space="0" w:color="000000"/>
              <w:right w:val="single" w:sz="8" w:space="0" w:color="000000"/>
            </w:tcBorders>
            <w:vAlign w:val="center"/>
          </w:tcPr>
          <w:p w14:paraId="7AC323B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赵华章</w:t>
            </w:r>
          </w:p>
        </w:tc>
        <w:tc>
          <w:tcPr>
            <w:tcW w:w="420" w:type="dxa"/>
            <w:tcBorders>
              <w:top w:val="single" w:sz="8" w:space="0" w:color="000000"/>
              <w:left w:val="single" w:sz="8" w:space="0" w:color="000000"/>
              <w:bottom w:val="single" w:sz="8" w:space="0" w:color="000000"/>
              <w:right w:val="single" w:sz="8" w:space="0" w:color="000000"/>
            </w:tcBorders>
            <w:vAlign w:val="center"/>
          </w:tcPr>
          <w:p w14:paraId="2B3D779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0210B7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1974</w:t>
            </w:r>
          </w:p>
        </w:tc>
        <w:tc>
          <w:tcPr>
            <w:tcW w:w="990" w:type="dxa"/>
            <w:tcBorders>
              <w:top w:val="single" w:sz="8" w:space="0" w:color="000000"/>
              <w:left w:val="single" w:sz="8" w:space="0" w:color="000000"/>
              <w:bottom w:val="single" w:sz="8" w:space="0" w:color="000000"/>
              <w:right w:val="single" w:sz="8" w:space="0" w:color="000000"/>
            </w:tcBorders>
            <w:vAlign w:val="center"/>
          </w:tcPr>
          <w:p w14:paraId="3EC1652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1C52D833"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313CCB2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449B07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1A02B7C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2019</w:t>
            </w:r>
            <w:r w:rsidRPr="001E5413">
              <w:rPr>
                <w:rFonts w:ascii="华文楷体" w:eastAsia="华文楷体" w:hAnsi="华文楷体"/>
                <w:color w:val="000000" w:themeColor="text1"/>
                <w:szCs w:val="21"/>
              </w:rPr>
              <w:t>，博导</w:t>
            </w:r>
          </w:p>
        </w:tc>
      </w:tr>
      <w:tr w:rsidR="00295BA7" w:rsidRPr="001E5413" w14:paraId="183C5765"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3473D78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45</w:t>
            </w:r>
          </w:p>
        </w:tc>
        <w:tc>
          <w:tcPr>
            <w:tcW w:w="990" w:type="dxa"/>
            <w:tcBorders>
              <w:top w:val="single" w:sz="8" w:space="0" w:color="000000"/>
              <w:left w:val="single" w:sz="8" w:space="0" w:color="000000"/>
              <w:bottom w:val="single" w:sz="8" w:space="0" w:color="000000"/>
              <w:right w:val="single" w:sz="8" w:space="0" w:color="000000"/>
            </w:tcBorders>
            <w:vAlign w:val="center"/>
          </w:tcPr>
          <w:p w14:paraId="5B20452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晏明全</w:t>
            </w:r>
          </w:p>
        </w:tc>
        <w:tc>
          <w:tcPr>
            <w:tcW w:w="420" w:type="dxa"/>
            <w:tcBorders>
              <w:top w:val="single" w:sz="8" w:space="0" w:color="000000"/>
              <w:left w:val="single" w:sz="8" w:space="0" w:color="000000"/>
              <w:bottom w:val="single" w:sz="8" w:space="0" w:color="000000"/>
              <w:right w:val="single" w:sz="8" w:space="0" w:color="000000"/>
            </w:tcBorders>
            <w:vAlign w:val="center"/>
          </w:tcPr>
          <w:p w14:paraId="000A1E0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F2F784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1976</w:t>
            </w:r>
          </w:p>
        </w:tc>
        <w:tc>
          <w:tcPr>
            <w:tcW w:w="990" w:type="dxa"/>
            <w:tcBorders>
              <w:top w:val="single" w:sz="8" w:space="0" w:color="000000"/>
              <w:left w:val="single" w:sz="8" w:space="0" w:color="000000"/>
              <w:bottom w:val="single" w:sz="8" w:space="0" w:color="000000"/>
              <w:right w:val="single" w:sz="8" w:space="0" w:color="000000"/>
            </w:tcBorders>
            <w:vAlign w:val="center"/>
          </w:tcPr>
          <w:p w14:paraId="7B25B49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08E4EA2"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1E6BA3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260A93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7148FDC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0E1A54F6"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DF175A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46</w:t>
            </w:r>
          </w:p>
        </w:tc>
        <w:tc>
          <w:tcPr>
            <w:tcW w:w="990" w:type="dxa"/>
            <w:tcBorders>
              <w:top w:val="single" w:sz="8" w:space="0" w:color="000000"/>
              <w:left w:val="single" w:sz="8" w:space="0" w:color="000000"/>
              <w:bottom w:val="single" w:sz="8" w:space="0" w:color="000000"/>
              <w:right w:val="single" w:sz="8" w:space="0" w:color="000000"/>
            </w:tcBorders>
            <w:vAlign w:val="center"/>
          </w:tcPr>
          <w:p w14:paraId="133BC88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籍国东</w:t>
            </w:r>
          </w:p>
        </w:tc>
        <w:tc>
          <w:tcPr>
            <w:tcW w:w="420" w:type="dxa"/>
            <w:tcBorders>
              <w:top w:val="single" w:sz="8" w:space="0" w:color="000000"/>
              <w:left w:val="single" w:sz="8" w:space="0" w:color="000000"/>
              <w:bottom w:val="single" w:sz="8" w:space="0" w:color="000000"/>
              <w:right w:val="single" w:sz="8" w:space="0" w:color="000000"/>
            </w:tcBorders>
            <w:vAlign w:val="center"/>
          </w:tcPr>
          <w:p w14:paraId="7788F81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5CA1D59B"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1973</w:t>
            </w:r>
          </w:p>
        </w:tc>
        <w:tc>
          <w:tcPr>
            <w:tcW w:w="990" w:type="dxa"/>
            <w:tcBorders>
              <w:top w:val="single" w:sz="8" w:space="0" w:color="000000"/>
              <w:left w:val="single" w:sz="8" w:space="0" w:color="000000"/>
              <w:bottom w:val="single" w:sz="8" w:space="0" w:color="000000"/>
              <w:right w:val="single" w:sz="8" w:space="0" w:color="000000"/>
            </w:tcBorders>
            <w:vAlign w:val="center"/>
          </w:tcPr>
          <w:p w14:paraId="478C79F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705" w:type="dxa"/>
            <w:tcBorders>
              <w:top w:val="single" w:sz="8" w:space="0" w:color="000000"/>
              <w:left w:val="single" w:sz="8" w:space="0" w:color="000000"/>
              <w:bottom w:val="single" w:sz="8" w:space="0" w:color="000000"/>
              <w:right w:val="single" w:sz="8" w:space="0" w:color="000000"/>
            </w:tcBorders>
            <w:vAlign w:val="center"/>
          </w:tcPr>
          <w:p w14:paraId="732EFC32"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6C8E0EB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0D7426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7D1AF44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1DDD057E"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33A1CF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47</w:t>
            </w:r>
          </w:p>
        </w:tc>
        <w:tc>
          <w:tcPr>
            <w:tcW w:w="990" w:type="dxa"/>
            <w:tcBorders>
              <w:top w:val="single" w:sz="8" w:space="0" w:color="000000"/>
              <w:left w:val="single" w:sz="8" w:space="0" w:color="000000"/>
              <w:bottom w:val="single" w:sz="8" w:space="0" w:color="000000"/>
              <w:right w:val="single" w:sz="8" w:space="0" w:color="000000"/>
            </w:tcBorders>
            <w:vAlign w:val="center"/>
          </w:tcPr>
          <w:p w14:paraId="0774E62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刘文</w:t>
            </w:r>
          </w:p>
        </w:tc>
        <w:tc>
          <w:tcPr>
            <w:tcW w:w="420" w:type="dxa"/>
            <w:tcBorders>
              <w:top w:val="single" w:sz="8" w:space="0" w:color="000000"/>
              <w:left w:val="single" w:sz="8" w:space="0" w:color="000000"/>
              <w:bottom w:val="single" w:sz="8" w:space="0" w:color="000000"/>
              <w:right w:val="single" w:sz="8" w:space="0" w:color="000000"/>
            </w:tcBorders>
            <w:vAlign w:val="center"/>
          </w:tcPr>
          <w:p w14:paraId="2AAF0EA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18D239B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1986</w:t>
            </w:r>
          </w:p>
        </w:tc>
        <w:tc>
          <w:tcPr>
            <w:tcW w:w="990" w:type="dxa"/>
            <w:tcBorders>
              <w:top w:val="single" w:sz="8" w:space="0" w:color="000000"/>
              <w:left w:val="single" w:sz="8" w:space="0" w:color="000000"/>
              <w:bottom w:val="single" w:sz="8" w:space="0" w:color="000000"/>
              <w:right w:val="single" w:sz="8" w:space="0" w:color="000000"/>
            </w:tcBorders>
            <w:vAlign w:val="center"/>
          </w:tcPr>
          <w:p w14:paraId="53FD16E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705" w:type="dxa"/>
            <w:tcBorders>
              <w:top w:val="single" w:sz="8" w:space="0" w:color="000000"/>
              <w:left w:val="single" w:sz="8" w:space="0" w:color="000000"/>
              <w:bottom w:val="single" w:sz="8" w:space="0" w:color="000000"/>
              <w:right w:val="single" w:sz="8" w:space="0" w:color="000000"/>
            </w:tcBorders>
            <w:vAlign w:val="center"/>
          </w:tcPr>
          <w:p w14:paraId="2F641ADF"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E67A20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58BF7ED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4571126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博导</w:t>
            </w:r>
          </w:p>
        </w:tc>
      </w:tr>
      <w:tr w:rsidR="00295BA7" w:rsidRPr="001E5413" w14:paraId="2A88F05A"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3286C1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lastRenderedPageBreak/>
              <w:t>48</w:t>
            </w:r>
          </w:p>
        </w:tc>
        <w:tc>
          <w:tcPr>
            <w:tcW w:w="990" w:type="dxa"/>
            <w:tcBorders>
              <w:top w:val="single" w:sz="8" w:space="0" w:color="000000"/>
              <w:left w:val="single" w:sz="8" w:space="0" w:color="000000"/>
              <w:bottom w:val="single" w:sz="8" w:space="0" w:color="000000"/>
              <w:right w:val="single" w:sz="8" w:space="0" w:color="000000"/>
            </w:tcBorders>
            <w:vAlign w:val="center"/>
          </w:tcPr>
          <w:p w14:paraId="00C7ACD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陈倩</w:t>
            </w:r>
          </w:p>
        </w:tc>
        <w:tc>
          <w:tcPr>
            <w:tcW w:w="420" w:type="dxa"/>
            <w:tcBorders>
              <w:top w:val="single" w:sz="8" w:space="0" w:color="000000"/>
              <w:left w:val="single" w:sz="8" w:space="0" w:color="000000"/>
              <w:bottom w:val="single" w:sz="8" w:space="0" w:color="000000"/>
              <w:right w:val="single" w:sz="8" w:space="0" w:color="000000"/>
            </w:tcBorders>
            <w:vAlign w:val="center"/>
          </w:tcPr>
          <w:p w14:paraId="073E589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7DD9AAA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1983</w:t>
            </w:r>
          </w:p>
        </w:tc>
        <w:tc>
          <w:tcPr>
            <w:tcW w:w="990" w:type="dxa"/>
            <w:tcBorders>
              <w:top w:val="single" w:sz="8" w:space="0" w:color="000000"/>
              <w:left w:val="single" w:sz="8" w:space="0" w:color="000000"/>
              <w:bottom w:val="single" w:sz="8" w:space="0" w:color="000000"/>
              <w:right w:val="single" w:sz="8" w:space="0" w:color="000000"/>
            </w:tcBorders>
            <w:vAlign w:val="center"/>
          </w:tcPr>
          <w:p w14:paraId="2275333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高级工程师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053B3D39"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4CA85E9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7240B69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37AAB25A"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075E54A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279756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49</w:t>
            </w:r>
          </w:p>
        </w:tc>
        <w:tc>
          <w:tcPr>
            <w:tcW w:w="990" w:type="dxa"/>
            <w:tcBorders>
              <w:top w:val="single" w:sz="8" w:space="0" w:color="000000"/>
              <w:left w:val="single" w:sz="8" w:space="0" w:color="000000"/>
              <w:bottom w:val="single" w:sz="8" w:space="0" w:color="000000"/>
              <w:right w:val="single" w:sz="8" w:space="0" w:color="000000"/>
            </w:tcBorders>
            <w:vAlign w:val="center"/>
          </w:tcPr>
          <w:p w14:paraId="6898C50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王婷</w:t>
            </w:r>
          </w:p>
        </w:tc>
        <w:tc>
          <w:tcPr>
            <w:tcW w:w="420" w:type="dxa"/>
            <w:tcBorders>
              <w:top w:val="single" w:sz="8" w:space="0" w:color="000000"/>
              <w:left w:val="single" w:sz="8" w:space="0" w:color="000000"/>
              <w:bottom w:val="single" w:sz="8" w:space="0" w:color="000000"/>
              <w:right w:val="single" w:sz="8" w:space="0" w:color="000000"/>
            </w:tcBorders>
            <w:vAlign w:val="center"/>
          </w:tcPr>
          <w:p w14:paraId="47CC9A7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840" w:type="dxa"/>
            <w:tcBorders>
              <w:top w:val="single" w:sz="8" w:space="0" w:color="000000"/>
              <w:left w:val="single" w:sz="8" w:space="0" w:color="000000"/>
              <w:bottom w:val="single" w:sz="8" w:space="0" w:color="000000"/>
              <w:right w:val="single" w:sz="8" w:space="0" w:color="000000"/>
            </w:tcBorders>
            <w:vAlign w:val="center"/>
          </w:tcPr>
          <w:p w14:paraId="0F4F25D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1987</w:t>
            </w:r>
          </w:p>
        </w:tc>
        <w:tc>
          <w:tcPr>
            <w:tcW w:w="990" w:type="dxa"/>
            <w:tcBorders>
              <w:top w:val="single" w:sz="8" w:space="0" w:color="000000"/>
              <w:left w:val="single" w:sz="8" w:space="0" w:color="000000"/>
              <w:bottom w:val="single" w:sz="8" w:space="0" w:color="000000"/>
              <w:right w:val="single" w:sz="8" w:space="0" w:color="000000"/>
            </w:tcBorders>
            <w:vAlign w:val="center"/>
          </w:tcPr>
          <w:p w14:paraId="6A6B9C0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3D4E4443"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7E9D984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7EE6CE4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778368F4"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302BEEE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8E22F7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50</w:t>
            </w:r>
          </w:p>
        </w:tc>
        <w:tc>
          <w:tcPr>
            <w:tcW w:w="990" w:type="dxa"/>
            <w:tcBorders>
              <w:top w:val="single" w:sz="8" w:space="0" w:color="000000"/>
              <w:left w:val="single" w:sz="8" w:space="0" w:color="000000"/>
              <w:bottom w:val="single" w:sz="8" w:space="0" w:color="000000"/>
              <w:right w:val="single" w:sz="8" w:space="0" w:color="000000"/>
            </w:tcBorders>
            <w:vAlign w:val="center"/>
          </w:tcPr>
          <w:p w14:paraId="28437C7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许伟光</w:t>
            </w:r>
          </w:p>
        </w:tc>
        <w:tc>
          <w:tcPr>
            <w:tcW w:w="420" w:type="dxa"/>
            <w:tcBorders>
              <w:top w:val="single" w:sz="8" w:space="0" w:color="000000"/>
              <w:left w:val="single" w:sz="8" w:space="0" w:color="000000"/>
              <w:bottom w:val="single" w:sz="8" w:space="0" w:color="000000"/>
              <w:right w:val="single" w:sz="8" w:space="0" w:color="000000"/>
            </w:tcBorders>
            <w:vAlign w:val="center"/>
          </w:tcPr>
          <w:p w14:paraId="400A965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136F29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1779</w:t>
            </w:r>
          </w:p>
        </w:tc>
        <w:tc>
          <w:tcPr>
            <w:tcW w:w="990" w:type="dxa"/>
            <w:tcBorders>
              <w:top w:val="single" w:sz="8" w:space="0" w:color="000000"/>
              <w:left w:val="single" w:sz="8" w:space="0" w:color="000000"/>
              <w:bottom w:val="single" w:sz="8" w:space="0" w:color="000000"/>
              <w:right w:val="single" w:sz="8" w:space="0" w:color="000000"/>
            </w:tcBorders>
            <w:vAlign w:val="center"/>
          </w:tcPr>
          <w:p w14:paraId="6405099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304D6FAC"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5C1EB7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1B72B66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695" w:type="dxa"/>
            <w:tcBorders>
              <w:top w:val="single" w:sz="8" w:space="0" w:color="000000"/>
              <w:left w:val="single" w:sz="8" w:space="0" w:color="000000"/>
              <w:bottom w:val="single" w:sz="8" w:space="0" w:color="000000"/>
              <w:right w:val="single" w:sz="8" w:space="0" w:color="000000"/>
            </w:tcBorders>
          </w:tcPr>
          <w:p w14:paraId="1ACC7186"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0D86B331"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07A04B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51</w:t>
            </w:r>
          </w:p>
        </w:tc>
        <w:tc>
          <w:tcPr>
            <w:tcW w:w="990" w:type="dxa"/>
            <w:tcBorders>
              <w:top w:val="single" w:sz="8" w:space="0" w:color="000000"/>
              <w:left w:val="single" w:sz="8" w:space="0" w:color="000000"/>
              <w:bottom w:val="single" w:sz="8" w:space="0" w:color="000000"/>
              <w:right w:val="single" w:sz="8" w:space="0" w:color="000000"/>
            </w:tcBorders>
            <w:vAlign w:val="center"/>
          </w:tcPr>
          <w:p w14:paraId="0413BBA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陈仕意</w:t>
            </w:r>
          </w:p>
        </w:tc>
        <w:tc>
          <w:tcPr>
            <w:tcW w:w="420" w:type="dxa"/>
            <w:tcBorders>
              <w:top w:val="single" w:sz="8" w:space="0" w:color="000000"/>
              <w:left w:val="single" w:sz="8" w:space="0" w:color="000000"/>
              <w:bottom w:val="single" w:sz="8" w:space="0" w:color="000000"/>
              <w:right w:val="single" w:sz="8" w:space="0" w:color="000000"/>
            </w:tcBorders>
            <w:vAlign w:val="center"/>
          </w:tcPr>
          <w:p w14:paraId="04136B2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840" w:type="dxa"/>
            <w:tcBorders>
              <w:top w:val="single" w:sz="8" w:space="0" w:color="000000"/>
              <w:left w:val="single" w:sz="8" w:space="0" w:color="000000"/>
              <w:bottom w:val="single" w:sz="8" w:space="0" w:color="000000"/>
              <w:right w:val="single" w:sz="8" w:space="0" w:color="000000"/>
            </w:tcBorders>
            <w:vAlign w:val="center"/>
          </w:tcPr>
          <w:p w14:paraId="7801D34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1989</w:t>
            </w:r>
          </w:p>
        </w:tc>
        <w:tc>
          <w:tcPr>
            <w:tcW w:w="990" w:type="dxa"/>
            <w:tcBorders>
              <w:top w:val="single" w:sz="8" w:space="0" w:color="000000"/>
              <w:left w:val="single" w:sz="8" w:space="0" w:color="000000"/>
              <w:bottom w:val="single" w:sz="8" w:space="0" w:color="000000"/>
              <w:right w:val="single" w:sz="8" w:space="0" w:color="000000"/>
            </w:tcBorders>
            <w:vAlign w:val="center"/>
          </w:tcPr>
          <w:p w14:paraId="791392D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工程师</w:t>
            </w:r>
          </w:p>
        </w:tc>
        <w:tc>
          <w:tcPr>
            <w:tcW w:w="705" w:type="dxa"/>
            <w:tcBorders>
              <w:top w:val="single" w:sz="8" w:space="0" w:color="000000"/>
              <w:left w:val="single" w:sz="8" w:space="0" w:color="000000"/>
              <w:bottom w:val="single" w:sz="8" w:space="0" w:color="000000"/>
              <w:right w:val="single" w:sz="8" w:space="0" w:color="000000"/>
            </w:tcBorders>
            <w:vAlign w:val="center"/>
          </w:tcPr>
          <w:p w14:paraId="7EF58E6E" w14:textId="77777777" w:rsidR="00295BA7" w:rsidRPr="001E5413" w:rsidRDefault="00295BA7">
            <w:pPr>
              <w:jc w:val="center"/>
              <w:rPr>
                <w:rFonts w:ascii="华文楷体" w:eastAsia="华文楷体" w:hAnsi="华文楷体"/>
                <w:color w:val="000000" w:themeColor="text1"/>
                <w:szCs w:val="21"/>
              </w:rPr>
            </w:pPr>
          </w:p>
        </w:tc>
        <w:tc>
          <w:tcPr>
            <w:tcW w:w="990" w:type="dxa"/>
            <w:tcBorders>
              <w:top w:val="single" w:sz="8" w:space="0" w:color="000000"/>
              <w:left w:val="single" w:sz="8" w:space="0" w:color="000000"/>
              <w:bottom w:val="single" w:sz="8" w:space="0" w:color="000000"/>
              <w:right w:val="single" w:sz="8" w:space="0" w:color="000000"/>
            </w:tcBorders>
            <w:vAlign w:val="center"/>
          </w:tcPr>
          <w:p w14:paraId="2D661F0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技术</w:t>
            </w:r>
          </w:p>
        </w:tc>
        <w:tc>
          <w:tcPr>
            <w:tcW w:w="990" w:type="dxa"/>
            <w:tcBorders>
              <w:top w:val="single" w:sz="8" w:space="0" w:color="000000"/>
              <w:left w:val="single" w:sz="8" w:space="0" w:color="000000"/>
              <w:bottom w:val="single" w:sz="8" w:space="0" w:color="000000"/>
              <w:right w:val="single" w:sz="8" w:space="0" w:color="000000"/>
            </w:tcBorders>
            <w:vAlign w:val="center"/>
          </w:tcPr>
          <w:p w14:paraId="41C210C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硕士</w:t>
            </w:r>
          </w:p>
        </w:tc>
        <w:tc>
          <w:tcPr>
            <w:tcW w:w="1695" w:type="dxa"/>
            <w:tcBorders>
              <w:top w:val="single" w:sz="8" w:space="0" w:color="000000"/>
              <w:left w:val="single" w:sz="8" w:space="0" w:color="000000"/>
              <w:bottom w:val="single" w:sz="8" w:space="0" w:color="000000"/>
              <w:right w:val="single" w:sz="8" w:space="0" w:color="000000"/>
            </w:tcBorders>
          </w:tcPr>
          <w:p w14:paraId="4D09D6EA" w14:textId="77777777" w:rsidR="00295BA7" w:rsidRPr="001E5413" w:rsidRDefault="00295BA7">
            <w:pPr>
              <w:jc w:val="center"/>
              <w:rPr>
                <w:rFonts w:ascii="华文楷体" w:eastAsia="华文楷体" w:hAnsi="华文楷体"/>
                <w:color w:val="000000" w:themeColor="text1"/>
                <w:szCs w:val="21"/>
              </w:rPr>
            </w:pPr>
          </w:p>
        </w:tc>
      </w:tr>
    </w:tbl>
    <w:p w14:paraId="0813692B" w14:textId="6F88BFF6" w:rsidR="00295BA7" w:rsidRPr="001E5413" w:rsidRDefault="00295BA7">
      <w:pPr>
        <w:snapToGrid w:val="0"/>
        <w:jc w:val="left"/>
        <w:rPr>
          <w:rFonts w:ascii="微软雅黑" w:eastAsia="微软雅黑" w:hAnsi="微软雅黑"/>
          <w:color w:val="000000" w:themeColor="text1"/>
          <w:szCs w:val="21"/>
        </w:rPr>
      </w:pPr>
    </w:p>
    <w:p w14:paraId="6BB64BD1"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（二）本年度兼职人员情况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555"/>
        <w:gridCol w:w="990"/>
        <w:gridCol w:w="420"/>
        <w:gridCol w:w="705"/>
        <w:gridCol w:w="990"/>
        <w:gridCol w:w="420"/>
        <w:gridCol w:w="1275"/>
        <w:gridCol w:w="990"/>
        <w:gridCol w:w="1980"/>
      </w:tblGrid>
      <w:tr w:rsidR="00295BA7" w:rsidRPr="001E5413" w14:paraId="0E8F4F2F" w14:textId="77777777">
        <w:trPr>
          <w:trHeight w:val="600"/>
        </w:trPr>
        <w:tc>
          <w:tcPr>
            <w:tcW w:w="555" w:type="dxa"/>
            <w:tcBorders>
              <w:top w:val="single" w:sz="8" w:space="0" w:color="000000"/>
              <w:left w:val="single" w:sz="8" w:space="0" w:color="000000"/>
              <w:bottom w:val="single" w:sz="8" w:space="0" w:color="000000"/>
              <w:right w:val="single" w:sz="8" w:space="0" w:color="000000"/>
            </w:tcBorders>
            <w:vAlign w:val="center"/>
          </w:tcPr>
          <w:p w14:paraId="4B878FC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990" w:type="dxa"/>
            <w:tcBorders>
              <w:top w:val="single" w:sz="8" w:space="0" w:color="000000"/>
              <w:left w:val="single" w:sz="8" w:space="0" w:color="000000"/>
              <w:bottom w:val="single" w:sz="8" w:space="0" w:color="000000"/>
              <w:right w:val="single" w:sz="8" w:space="0" w:color="000000"/>
            </w:tcBorders>
            <w:vAlign w:val="center"/>
          </w:tcPr>
          <w:p w14:paraId="2AA3B31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姓名</w:t>
            </w:r>
          </w:p>
        </w:tc>
        <w:tc>
          <w:tcPr>
            <w:tcW w:w="420" w:type="dxa"/>
            <w:tcBorders>
              <w:top w:val="single" w:sz="8" w:space="0" w:color="000000"/>
              <w:left w:val="single" w:sz="8" w:space="0" w:color="000000"/>
              <w:bottom w:val="single" w:sz="8" w:space="0" w:color="000000"/>
              <w:right w:val="single" w:sz="8" w:space="0" w:color="000000"/>
            </w:tcBorders>
            <w:vAlign w:val="center"/>
          </w:tcPr>
          <w:p w14:paraId="65194A9F"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性别</w:t>
            </w:r>
          </w:p>
        </w:tc>
        <w:tc>
          <w:tcPr>
            <w:tcW w:w="705" w:type="dxa"/>
            <w:tcBorders>
              <w:top w:val="single" w:sz="8" w:space="0" w:color="000000"/>
              <w:left w:val="single" w:sz="8" w:space="0" w:color="000000"/>
              <w:bottom w:val="single" w:sz="8" w:space="0" w:color="000000"/>
              <w:right w:val="single" w:sz="8" w:space="0" w:color="000000"/>
            </w:tcBorders>
            <w:vAlign w:val="center"/>
          </w:tcPr>
          <w:p w14:paraId="16509F7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出生年份</w:t>
            </w:r>
          </w:p>
        </w:tc>
        <w:tc>
          <w:tcPr>
            <w:tcW w:w="990" w:type="dxa"/>
            <w:tcBorders>
              <w:top w:val="single" w:sz="8" w:space="0" w:color="000000"/>
              <w:left w:val="single" w:sz="8" w:space="0" w:color="000000"/>
              <w:bottom w:val="single" w:sz="8" w:space="0" w:color="000000"/>
              <w:right w:val="single" w:sz="8" w:space="0" w:color="000000"/>
            </w:tcBorders>
            <w:vAlign w:val="center"/>
          </w:tcPr>
          <w:p w14:paraId="2E033D3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职称</w:t>
            </w:r>
          </w:p>
        </w:tc>
        <w:tc>
          <w:tcPr>
            <w:tcW w:w="420" w:type="dxa"/>
            <w:tcBorders>
              <w:top w:val="single" w:sz="8" w:space="0" w:color="000000"/>
              <w:left w:val="single" w:sz="8" w:space="0" w:color="000000"/>
              <w:bottom w:val="single" w:sz="8" w:space="0" w:color="000000"/>
              <w:right w:val="single" w:sz="8" w:space="0" w:color="000000"/>
            </w:tcBorders>
            <w:vAlign w:val="center"/>
          </w:tcPr>
          <w:p w14:paraId="4D4FAF9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职务</w:t>
            </w:r>
          </w:p>
        </w:tc>
        <w:tc>
          <w:tcPr>
            <w:tcW w:w="1275" w:type="dxa"/>
            <w:tcBorders>
              <w:top w:val="single" w:sz="8" w:space="0" w:color="000000"/>
              <w:left w:val="single" w:sz="8" w:space="0" w:color="000000"/>
              <w:bottom w:val="single" w:sz="8" w:space="0" w:color="000000"/>
              <w:right w:val="single" w:sz="8" w:space="0" w:color="000000"/>
            </w:tcBorders>
            <w:vAlign w:val="center"/>
          </w:tcPr>
          <w:p w14:paraId="0510C499"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工作性质</w:t>
            </w:r>
          </w:p>
        </w:tc>
        <w:tc>
          <w:tcPr>
            <w:tcW w:w="990" w:type="dxa"/>
            <w:tcBorders>
              <w:top w:val="single" w:sz="8" w:space="0" w:color="000000"/>
              <w:left w:val="single" w:sz="8" w:space="0" w:color="000000"/>
              <w:bottom w:val="single" w:sz="8" w:space="0" w:color="000000"/>
              <w:right w:val="single" w:sz="8" w:space="0" w:color="000000"/>
            </w:tcBorders>
            <w:vAlign w:val="center"/>
          </w:tcPr>
          <w:p w14:paraId="6F52DBA6"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学位</w:t>
            </w:r>
          </w:p>
        </w:tc>
        <w:tc>
          <w:tcPr>
            <w:tcW w:w="1980" w:type="dxa"/>
            <w:tcBorders>
              <w:top w:val="single" w:sz="8" w:space="0" w:color="000000"/>
              <w:left w:val="single" w:sz="8" w:space="0" w:color="000000"/>
              <w:bottom w:val="single" w:sz="8" w:space="0" w:color="000000"/>
              <w:right w:val="single" w:sz="8" w:space="0" w:color="000000"/>
            </w:tcBorders>
            <w:vAlign w:val="center"/>
          </w:tcPr>
          <w:p w14:paraId="58C166B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备注</w:t>
            </w:r>
          </w:p>
        </w:tc>
      </w:tr>
      <w:tr w:rsidR="00295BA7" w:rsidRPr="001E5413" w14:paraId="49489EE7"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2ADD6E7B"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w:t>
            </w:r>
          </w:p>
        </w:tc>
        <w:tc>
          <w:tcPr>
            <w:tcW w:w="990" w:type="dxa"/>
            <w:tcBorders>
              <w:top w:val="single" w:sz="8" w:space="0" w:color="000000"/>
              <w:left w:val="single" w:sz="8" w:space="0" w:color="000000"/>
              <w:bottom w:val="single" w:sz="8" w:space="0" w:color="000000"/>
              <w:right w:val="single" w:sz="8" w:space="0" w:color="000000"/>
            </w:tcBorders>
            <w:vAlign w:val="center"/>
          </w:tcPr>
          <w:p w14:paraId="0BE425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姚蒙</w:t>
            </w:r>
          </w:p>
        </w:tc>
        <w:tc>
          <w:tcPr>
            <w:tcW w:w="420" w:type="dxa"/>
            <w:tcBorders>
              <w:top w:val="single" w:sz="8" w:space="0" w:color="000000"/>
              <w:left w:val="single" w:sz="8" w:space="0" w:color="000000"/>
              <w:bottom w:val="single" w:sz="8" w:space="0" w:color="000000"/>
              <w:right w:val="single" w:sz="8" w:space="0" w:color="000000"/>
            </w:tcBorders>
            <w:vAlign w:val="center"/>
          </w:tcPr>
          <w:p w14:paraId="4A73D81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5934C30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1982</w:t>
            </w:r>
          </w:p>
        </w:tc>
        <w:tc>
          <w:tcPr>
            <w:tcW w:w="990" w:type="dxa"/>
            <w:tcBorders>
              <w:top w:val="single" w:sz="8" w:space="0" w:color="000000"/>
              <w:left w:val="single" w:sz="8" w:space="0" w:color="000000"/>
              <w:bottom w:val="single" w:sz="8" w:space="0" w:color="000000"/>
              <w:right w:val="single" w:sz="8" w:space="0" w:color="000000"/>
            </w:tcBorders>
            <w:vAlign w:val="center"/>
          </w:tcPr>
          <w:p w14:paraId="582B3FA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E36E961"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BA3E8A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A224F2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61425876"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博士生导师</w:t>
            </w:r>
            <w:r w:rsidRPr="001E5413">
              <w:rPr>
                <w:rFonts w:ascii="Times New Roman" w:eastAsia="Times New Roman" w:hAnsi="Times New Roman"/>
                <w:color w:val="000000" w:themeColor="text1"/>
                <w:szCs w:val="21"/>
              </w:rPr>
              <w:t>2018</w:t>
            </w:r>
          </w:p>
        </w:tc>
      </w:tr>
      <w:tr w:rsidR="00295BA7" w:rsidRPr="001E5413" w14:paraId="5BBB70F8"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0204DD5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2</w:t>
            </w:r>
          </w:p>
        </w:tc>
        <w:tc>
          <w:tcPr>
            <w:tcW w:w="990" w:type="dxa"/>
            <w:tcBorders>
              <w:top w:val="single" w:sz="8" w:space="0" w:color="000000"/>
              <w:left w:val="single" w:sz="8" w:space="0" w:color="000000"/>
              <w:bottom w:val="single" w:sz="8" w:space="0" w:color="000000"/>
              <w:right w:val="single" w:sz="8" w:space="0" w:color="000000"/>
            </w:tcBorders>
            <w:vAlign w:val="center"/>
          </w:tcPr>
          <w:p w14:paraId="0FAAEDE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华方园</w:t>
            </w:r>
          </w:p>
        </w:tc>
        <w:tc>
          <w:tcPr>
            <w:tcW w:w="420" w:type="dxa"/>
            <w:tcBorders>
              <w:top w:val="single" w:sz="8" w:space="0" w:color="000000"/>
              <w:left w:val="single" w:sz="8" w:space="0" w:color="000000"/>
              <w:bottom w:val="single" w:sz="8" w:space="0" w:color="000000"/>
              <w:right w:val="single" w:sz="8" w:space="0" w:color="000000"/>
            </w:tcBorders>
            <w:vAlign w:val="center"/>
          </w:tcPr>
          <w:p w14:paraId="2B7668D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78A1562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1981</w:t>
            </w:r>
          </w:p>
        </w:tc>
        <w:tc>
          <w:tcPr>
            <w:tcW w:w="990" w:type="dxa"/>
            <w:tcBorders>
              <w:top w:val="single" w:sz="8" w:space="0" w:color="000000"/>
              <w:left w:val="single" w:sz="8" w:space="0" w:color="000000"/>
              <w:bottom w:val="single" w:sz="8" w:space="0" w:color="000000"/>
              <w:right w:val="single" w:sz="8" w:space="0" w:color="000000"/>
            </w:tcBorders>
            <w:vAlign w:val="center"/>
          </w:tcPr>
          <w:p w14:paraId="6073D42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569F249A"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324BFD8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849751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251CC4ED"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博士生导师</w:t>
            </w:r>
            <w:r w:rsidRPr="001E5413">
              <w:rPr>
                <w:rFonts w:ascii="Times New Roman" w:eastAsia="Times New Roman" w:hAnsi="Times New Roman"/>
                <w:color w:val="000000" w:themeColor="text1"/>
                <w:szCs w:val="21"/>
              </w:rPr>
              <w:t>2019</w:t>
            </w:r>
          </w:p>
        </w:tc>
      </w:tr>
      <w:tr w:rsidR="00295BA7" w:rsidRPr="001E5413" w14:paraId="5E57FB92"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40E9AEC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3</w:t>
            </w:r>
          </w:p>
        </w:tc>
        <w:tc>
          <w:tcPr>
            <w:tcW w:w="990" w:type="dxa"/>
            <w:tcBorders>
              <w:top w:val="single" w:sz="8" w:space="0" w:color="000000"/>
              <w:left w:val="single" w:sz="8" w:space="0" w:color="000000"/>
              <w:bottom w:val="single" w:sz="8" w:space="0" w:color="000000"/>
              <w:right w:val="single" w:sz="8" w:space="0" w:color="000000"/>
            </w:tcBorders>
            <w:vAlign w:val="center"/>
          </w:tcPr>
          <w:p w14:paraId="5FE2526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王愔</w:t>
            </w:r>
          </w:p>
        </w:tc>
        <w:tc>
          <w:tcPr>
            <w:tcW w:w="420" w:type="dxa"/>
            <w:tcBorders>
              <w:top w:val="single" w:sz="8" w:space="0" w:color="000000"/>
              <w:left w:val="single" w:sz="8" w:space="0" w:color="000000"/>
              <w:bottom w:val="single" w:sz="8" w:space="0" w:color="000000"/>
              <w:right w:val="single" w:sz="8" w:space="0" w:color="000000"/>
            </w:tcBorders>
            <w:vAlign w:val="center"/>
          </w:tcPr>
          <w:p w14:paraId="0880BC1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4DBBD94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1980</w:t>
            </w:r>
          </w:p>
        </w:tc>
        <w:tc>
          <w:tcPr>
            <w:tcW w:w="990" w:type="dxa"/>
            <w:tcBorders>
              <w:top w:val="single" w:sz="8" w:space="0" w:color="000000"/>
              <w:left w:val="single" w:sz="8" w:space="0" w:color="000000"/>
              <w:bottom w:val="single" w:sz="8" w:space="0" w:color="000000"/>
              <w:right w:val="single" w:sz="8" w:space="0" w:color="000000"/>
            </w:tcBorders>
            <w:vAlign w:val="center"/>
          </w:tcPr>
          <w:p w14:paraId="3A8B515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DBD04BA"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76AFFE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EE9155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5EE3A5AE"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博士生导师</w:t>
            </w:r>
            <w:r w:rsidRPr="001E5413">
              <w:rPr>
                <w:rFonts w:ascii="Times New Roman" w:eastAsia="Times New Roman" w:hAnsi="Times New Roman"/>
                <w:color w:val="000000" w:themeColor="text1"/>
                <w:szCs w:val="21"/>
              </w:rPr>
              <w:t>2019</w:t>
            </w:r>
          </w:p>
        </w:tc>
      </w:tr>
      <w:tr w:rsidR="00295BA7" w:rsidRPr="001E5413" w14:paraId="34571ED1"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705AF77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4</w:t>
            </w:r>
          </w:p>
        </w:tc>
        <w:tc>
          <w:tcPr>
            <w:tcW w:w="990" w:type="dxa"/>
            <w:tcBorders>
              <w:top w:val="single" w:sz="8" w:space="0" w:color="000000"/>
              <w:left w:val="single" w:sz="8" w:space="0" w:color="000000"/>
              <w:bottom w:val="single" w:sz="8" w:space="0" w:color="000000"/>
              <w:right w:val="single" w:sz="8" w:space="0" w:color="000000"/>
            </w:tcBorders>
            <w:vAlign w:val="center"/>
          </w:tcPr>
          <w:p w14:paraId="6CD3770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彭书时</w:t>
            </w:r>
          </w:p>
        </w:tc>
        <w:tc>
          <w:tcPr>
            <w:tcW w:w="420" w:type="dxa"/>
            <w:tcBorders>
              <w:top w:val="single" w:sz="8" w:space="0" w:color="000000"/>
              <w:left w:val="single" w:sz="8" w:space="0" w:color="000000"/>
              <w:bottom w:val="single" w:sz="8" w:space="0" w:color="000000"/>
              <w:right w:val="single" w:sz="8" w:space="0" w:color="000000"/>
            </w:tcBorders>
            <w:vAlign w:val="center"/>
          </w:tcPr>
          <w:p w14:paraId="078929D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341629A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1986</w:t>
            </w:r>
          </w:p>
        </w:tc>
        <w:tc>
          <w:tcPr>
            <w:tcW w:w="990" w:type="dxa"/>
            <w:tcBorders>
              <w:top w:val="single" w:sz="8" w:space="0" w:color="000000"/>
              <w:left w:val="single" w:sz="8" w:space="0" w:color="000000"/>
              <w:bottom w:val="single" w:sz="8" w:space="0" w:color="000000"/>
              <w:right w:val="single" w:sz="8" w:space="0" w:color="000000"/>
            </w:tcBorders>
            <w:vAlign w:val="center"/>
          </w:tcPr>
          <w:p w14:paraId="514855F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5F15BE77"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038B2B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A2E293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57F02F65"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博士生导师</w:t>
            </w:r>
            <w:r w:rsidRPr="001E5413">
              <w:rPr>
                <w:rFonts w:ascii="Times New Roman" w:eastAsia="Times New Roman" w:hAnsi="Times New Roman"/>
                <w:color w:val="000000" w:themeColor="text1"/>
                <w:szCs w:val="21"/>
              </w:rPr>
              <w:t>2015</w:t>
            </w:r>
          </w:p>
        </w:tc>
      </w:tr>
      <w:tr w:rsidR="00295BA7" w:rsidRPr="001E5413" w14:paraId="25C1AEDF"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0D460BB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5</w:t>
            </w:r>
          </w:p>
        </w:tc>
        <w:tc>
          <w:tcPr>
            <w:tcW w:w="990" w:type="dxa"/>
            <w:tcBorders>
              <w:top w:val="single" w:sz="8" w:space="0" w:color="000000"/>
              <w:left w:val="single" w:sz="8" w:space="0" w:color="000000"/>
              <w:bottom w:val="single" w:sz="8" w:space="0" w:color="000000"/>
              <w:right w:val="single" w:sz="8" w:space="0" w:color="000000"/>
            </w:tcBorders>
            <w:vAlign w:val="center"/>
          </w:tcPr>
          <w:p w14:paraId="533B885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 xml:space="preserve">Markku </w:t>
            </w:r>
            <w:proofErr w:type="spellStart"/>
            <w:r w:rsidRPr="001E5413">
              <w:rPr>
                <w:rFonts w:ascii="Times New Roman" w:eastAsia="Times New Roman" w:hAnsi="Times New Roman"/>
                <w:color w:val="000000" w:themeColor="text1"/>
                <w:szCs w:val="21"/>
              </w:rPr>
              <w:t>Larjavarra</w:t>
            </w:r>
            <w:proofErr w:type="spellEnd"/>
          </w:p>
        </w:tc>
        <w:tc>
          <w:tcPr>
            <w:tcW w:w="420" w:type="dxa"/>
            <w:tcBorders>
              <w:top w:val="single" w:sz="8" w:space="0" w:color="000000"/>
              <w:left w:val="single" w:sz="8" w:space="0" w:color="000000"/>
              <w:bottom w:val="single" w:sz="8" w:space="0" w:color="000000"/>
              <w:right w:val="single" w:sz="8" w:space="0" w:color="000000"/>
            </w:tcBorders>
            <w:vAlign w:val="center"/>
          </w:tcPr>
          <w:p w14:paraId="2DEAB29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1FD3540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1978</w:t>
            </w:r>
          </w:p>
        </w:tc>
        <w:tc>
          <w:tcPr>
            <w:tcW w:w="990" w:type="dxa"/>
            <w:tcBorders>
              <w:top w:val="single" w:sz="8" w:space="0" w:color="000000"/>
              <w:left w:val="single" w:sz="8" w:space="0" w:color="000000"/>
              <w:bottom w:val="single" w:sz="8" w:space="0" w:color="000000"/>
              <w:right w:val="single" w:sz="8" w:space="0" w:color="000000"/>
            </w:tcBorders>
            <w:vAlign w:val="center"/>
          </w:tcPr>
          <w:p w14:paraId="094A86D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B232C0A"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5F5D37E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63567B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19D89B12"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博士生导师</w:t>
            </w:r>
            <w:r w:rsidRPr="001E5413">
              <w:rPr>
                <w:rFonts w:ascii="Times New Roman" w:eastAsia="Times New Roman" w:hAnsi="Times New Roman"/>
                <w:color w:val="000000" w:themeColor="text1"/>
                <w:szCs w:val="21"/>
              </w:rPr>
              <w:t>2019</w:t>
            </w:r>
          </w:p>
        </w:tc>
      </w:tr>
      <w:tr w:rsidR="00295BA7" w:rsidRPr="001E5413" w14:paraId="0323232E"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125E76B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6</w:t>
            </w:r>
          </w:p>
        </w:tc>
        <w:tc>
          <w:tcPr>
            <w:tcW w:w="990" w:type="dxa"/>
            <w:tcBorders>
              <w:top w:val="single" w:sz="8" w:space="0" w:color="000000"/>
              <w:left w:val="single" w:sz="8" w:space="0" w:color="000000"/>
              <w:bottom w:val="single" w:sz="8" w:space="0" w:color="000000"/>
              <w:right w:val="single" w:sz="8" w:space="0" w:color="000000"/>
            </w:tcBorders>
            <w:vAlign w:val="center"/>
          </w:tcPr>
          <w:p w14:paraId="4CFDB5FB"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曹军</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C3B340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4648B6B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1969</w:t>
            </w:r>
          </w:p>
        </w:tc>
        <w:tc>
          <w:tcPr>
            <w:tcW w:w="990" w:type="dxa"/>
            <w:tcBorders>
              <w:top w:val="single" w:sz="8" w:space="0" w:color="000000"/>
              <w:left w:val="single" w:sz="8" w:space="0" w:color="000000"/>
              <w:bottom w:val="single" w:sz="8" w:space="0" w:color="000000"/>
              <w:right w:val="single" w:sz="8" w:space="0" w:color="000000"/>
            </w:tcBorders>
            <w:vAlign w:val="center"/>
          </w:tcPr>
          <w:p w14:paraId="6E960B6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0D3F68F9"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54AADF1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3A3E406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0139028A" w14:textId="77777777" w:rsidR="00295BA7" w:rsidRPr="001E5413" w:rsidRDefault="00295BA7">
            <w:pPr>
              <w:jc w:val="center"/>
              <w:rPr>
                <w:rFonts w:ascii="华文楷体" w:eastAsia="华文楷体" w:hAnsi="华文楷体"/>
                <w:color w:val="000000" w:themeColor="text1"/>
                <w:szCs w:val="21"/>
              </w:rPr>
            </w:pPr>
          </w:p>
        </w:tc>
      </w:tr>
      <w:tr w:rsidR="00295BA7" w:rsidRPr="001E5413" w14:paraId="2BB30D24"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76095448"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7</w:t>
            </w:r>
          </w:p>
        </w:tc>
        <w:tc>
          <w:tcPr>
            <w:tcW w:w="990" w:type="dxa"/>
            <w:tcBorders>
              <w:top w:val="single" w:sz="8" w:space="0" w:color="000000"/>
              <w:left w:val="single" w:sz="8" w:space="0" w:color="000000"/>
              <w:bottom w:val="single" w:sz="8" w:space="0" w:color="000000"/>
              <w:right w:val="single" w:sz="8" w:space="0" w:color="000000"/>
            </w:tcBorders>
            <w:vAlign w:val="center"/>
          </w:tcPr>
          <w:p w14:paraId="5EF338D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唐艳鸿</w:t>
            </w:r>
          </w:p>
        </w:tc>
        <w:tc>
          <w:tcPr>
            <w:tcW w:w="420" w:type="dxa"/>
            <w:tcBorders>
              <w:top w:val="single" w:sz="8" w:space="0" w:color="000000"/>
              <w:left w:val="single" w:sz="8" w:space="0" w:color="000000"/>
              <w:bottom w:val="single" w:sz="8" w:space="0" w:color="000000"/>
              <w:right w:val="single" w:sz="8" w:space="0" w:color="000000"/>
            </w:tcBorders>
            <w:vAlign w:val="center"/>
          </w:tcPr>
          <w:p w14:paraId="33D76F6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6AD8EB0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1959</w:t>
            </w:r>
          </w:p>
        </w:tc>
        <w:tc>
          <w:tcPr>
            <w:tcW w:w="990" w:type="dxa"/>
            <w:tcBorders>
              <w:top w:val="single" w:sz="8" w:space="0" w:color="000000"/>
              <w:left w:val="single" w:sz="8" w:space="0" w:color="000000"/>
              <w:bottom w:val="single" w:sz="8" w:space="0" w:color="000000"/>
              <w:right w:val="single" w:sz="8" w:space="0" w:color="000000"/>
            </w:tcBorders>
            <w:vAlign w:val="center"/>
          </w:tcPr>
          <w:p w14:paraId="1EBE338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01CAB75B"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58E8C93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管理，教学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57C34C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3902639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千人，博士生导师</w:t>
            </w:r>
          </w:p>
        </w:tc>
      </w:tr>
      <w:tr w:rsidR="00295BA7" w:rsidRPr="001E5413" w14:paraId="501198AC"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0F0BF8E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8</w:t>
            </w:r>
          </w:p>
        </w:tc>
        <w:tc>
          <w:tcPr>
            <w:tcW w:w="990" w:type="dxa"/>
            <w:tcBorders>
              <w:top w:val="single" w:sz="8" w:space="0" w:color="000000"/>
              <w:left w:val="single" w:sz="8" w:space="0" w:color="000000"/>
              <w:bottom w:val="single" w:sz="8" w:space="0" w:color="000000"/>
              <w:right w:val="single" w:sz="8" w:space="0" w:color="000000"/>
            </w:tcBorders>
            <w:vAlign w:val="center"/>
          </w:tcPr>
          <w:p w14:paraId="5958225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陆雅海</w:t>
            </w:r>
          </w:p>
        </w:tc>
        <w:tc>
          <w:tcPr>
            <w:tcW w:w="420" w:type="dxa"/>
            <w:tcBorders>
              <w:top w:val="single" w:sz="8" w:space="0" w:color="000000"/>
              <w:left w:val="single" w:sz="8" w:space="0" w:color="000000"/>
              <w:bottom w:val="single" w:sz="8" w:space="0" w:color="000000"/>
              <w:right w:val="single" w:sz="8" w:space="0" w:color="000000"/>
            </w:tcBorders>
            <w:vAlign w:val="center"/>
          </w:tcPr>
          <w:p w14:paraId="252B13F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00A9BDD5"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1963</w:t>
            </w:r>
          </w:p>
        </w:tc>
        <w:tc>
          <w:tcPr>
            <w:tcW w:w="990" w:type="dxa"/>
            <w:tcBorders>
              <w:top w:val="single" w:sz="8" w:space="0" w:color="000000"/>
              <w:left w:val="single" w:sz="8" w:space="0" w:color="000000"/>
              <w:bottom w:val="single" w:sz="8" w:space="0" w:color="000000"/>
              <w:right w:val="single" w:sz="8" w:space="0" w:color="000000"/>
            </w:tcBorders>
            <w:vAlign w:val="center"/>
          </w:tcPr>
          <w:p w14:paraId="0AE4325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6F6C7358"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E91FBB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31720CD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7F6490B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长江教授，博士生导师</w:t>
            </w:r>
          </w:p>
        </w:tc>
      </w:tr>
      <w:tr w:rsidR="00295BA7" w:rsidRPr="001E5413" w14:paraId="33BE6542"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4E1ADB9F"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9</w:t>
            </w:r>
          </w:p>
        </w:tc>
        <w:tc>
          <w:tcPr>
            <w:tcW w:w="990" w:type="dxa"/>
            <w:tcBorders>
              <w:top w:val="single" w:sz="8" w:space="0" w:color="000000"/>
              <w:left w:val="single" w:sz="8" w:space="0" w:color="000000"/>
              <w:bottom w:val="single" w:sz="8" w:space="0" w:color="000000"/>
              <w:right w:val="single" w:sz="8" w:space="0" w:color="000000"/>
            </w:tcBorders>
            <w:vAlign w:val="center"/>
          </w:tcPr>
          <w:p w14:paraId="77683421"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周丰</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73A4E03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173B1639"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1981</w:t>
            </w:r>
          </w:p>
        </w:tc>
        <w:tc>
          <w:tcPr>
            <w:tcW w:w="990" w:type="dxa"/>
            <w:tcBorders>
              <w:top w:val="single" w:sz="8" w:space="0" w:color="000000"/>
              <w:left w:val="single" w:sz="8" w:space="0" w:color="000000"/>
              <w:bottom w:val="single" w:sz="8" w:space="0" w:color="000000"/>
              <w:right w:val="single" w:sz="8" w:space="0" w:color="000000"/>
            </w:tcBorders>
            <w:vAlign w:val="center"/>
          </w:tcPr>
          <w:p w14:paraId="50D033A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5E59F77D"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3C78593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004696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744C720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180B103D"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2A3F672D"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10</w:t>
            </w:r>
          </w:p>
        </w:tc>
        <w:tc>
          <w:tcPr>
            <w:tcW w:w="990" w:type="dxa"/>
            <w:tcBorders>
              <w:top w:val="single" w:sz="8" w:space="0" w:color="000000"/>
              <w:left w:val="single" w:sz="8" w:space="0" w:color="000000"/>
              <w:bottom w:val="single" w:sz="8" w:space="0" w:color="000000"/>
              <w:right w:val="single" w:sz="8" w:space="0" w:color="000000"/>
            </w:tcBorders>
            <w:vAlign w:val="center"/>
          </w:tcPr>
          <w:p w14:paraId="5D65E6C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王少鹏</w:t>
            </w:r>
          </w:p>
        </w:tc>
        <w:tc>
          <w:tcPr>
            <w:tcW w:w="420" w:type="dxa"/>
            <w:tcBorders>
              <w:top w:val="single" w:sz="8" w:space="0" w:color="000000"/>
              <w:left w:val="single" w:sz="8" w:space="0" w:color="000000"/>
              <w:bottom w:val="single" w:sz="8" w:space="0" w:color="000000"/>
              <w:right w:val="single" w:sz="8" w:space="0" w:color="000000"/>
            </w:tcBorders>
            <w:vAlign w:val="center"/>
          </w:tcPr>
          <w:p w14:paraId="2953AB2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09D8B90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1985</w:t>
            </w:r>
          </w:p>
        </w:tc>
        <w:tc>
          <w:tcPr>
            <w:tcW w:w="990" w:type="dxa"/>
            <w:tcBorders>
              <w:top w:val="single" w:sz="8" w:space="0" w:color="000000"/>
              <w:left w:val="single" w:sz="8" w:space="0" w:color="000000"/>
              <w:bottom w:val="single" w:sz="8" w:space="0" w:color="000000"/>
              <w:right w:val="single" w:sz="8" w:space="0" w:color="000000"/>
            </w:tcBorders>
            <w:vAlign w:val="center"/>
          </w:tcPr>
          <w:p w14:paraId="5A3E0EB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19C6600A"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A5F1AE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5D97DD6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26153E7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4C534D66"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7B7AAAE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11</w:t>
            </w:r>
          </w:p>
        </w:tc>
        <w:tc>
          <w:tcPr>
            <w:tcW w:w="990" w:type="dxa"/>
            <w:tcBorders>
              <w:top w:val="single" w:sz="8" w:space="0" w:color="000000"/>
              <w:left w:val="single" w:sz="8" w:space="0" w:color="000000"/>
              <w:bottom w:val="single" w:sz="8" w:space="0" w:color="000000"/>
              <w:right w:val="single" w:sz="8" w:space="0" w:color="000000"/>
            </w:tcBorders>
            <w:vAlign w:val="center"/>
          </w:tcPr>
          <w:p w14:paraId="2BFC64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王志恒</w:t>
            </w:r>
          </w:p>
        </w:tc>
        <w:tc>
          <w:tcPr>
            <w:tcW w:w="420" w:type="dxa"/>
            <w:tcBorders>
              <w:top w:val="single" w:sz="8" w:space="0" w:color="000000"/>
              <w:left w:val="single" w:sz="8" w:space="0" w:color="000000"/>
              <w:bottom w:val="single" w:sz="8" w:space="0" w:color="000000"/>
              <w:right w:val="single" w:sz="8" w:space="0" w:color="000000"/>
            </w:tcBorders>
            <w:vAlign w:val="center"/>
          </w:tcPr>
          <w:p w14:paraId="0C9CB63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7306627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1978</w:t>
            </w:r>
          </w:p>
        </w:tc>
        <w:tc>
          <w:tcPr>
            <w:tcW w:w="990" w:type="dxa"/>
            <w:tcBorders>
              <w:top w:val="single" w:sz="8" w:space="0" w:color="000000"/>
              <w:left w:val="single" w:sz="8" w:space="0" w:color="000000"/>
              <w:bottom w:val="single" w:sz="8" w:space="0" w:color="000000"/>
              <w:right w:val="single" w:sz="8" w:space="0" w:color="000000"/>
            </w:tcBorders>
            <w:vAlign w:val="center"/>
          </w:tcPr>
          <w:p w14:paraId="56FB97CA"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CFAFB46"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13866C9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6FFE31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41B8098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3E6DE0C5"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32CD207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lastRenderedPageBreak/>
              <w:t>12</w:t>
            </w:r>
          </w:p>
        </w:tc>
        <w:tc>
          <w:tcPr>
            <w:tcW w:w="990" w:type="dxa"/>
            <w:tcBorders>
              <w:top w:val="single" w:sz="8" w:space="0" w:color="000000"/>
              <w:left w:val="single" w:sz="8" w:space="0" w:color="000000"/>
              <w:bottom w:val="single" w:sz="8" w:space="0" w:color="000000"/>
              <w:right w:val="single" w:sz="8" w:space="0" w:color="000000"/>
            </w:tcBorders>
            <w:vAlign w:val="center"/>
          </w:tcPr>
          <w:p w14:paraId="026349FA"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朱东强</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3619C00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14E7CB72"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1970</w:t>
            </w:r>
          </w:p>
        </w:tc>
        <w:tc>
          <w:tcPr>
            <w:tcW w:w="990" w:type="dxa"/>
            <w:tcBorders>
              <w:top w:val="single" w:sz="8" w:space="0" w:color="000000"/>
              <w:left w:val="single" w:sz="8" w:space="0" w:color="000000"/>
              <w:bottom w:val="single" w:sz="8" w:space="0" w:color="000000"/>
              <w:right w:val="single" w:sz="8" w:space="0" w:color="000000"/>
            </w:tcBorders>
            <w:vAlign w:val="center"/>
          </w:tcPr>
          <w:p w14:paraId="1B74A02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64315D99"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54E0977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71F84C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1F348F6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2011</w:t>
            </w:r>
            <w:r w:rsidRPr="001E5413">
              <w:rPr>
                <w:rFonts w:ascii="华文楷体" w:eastAsia="华文楷体" w:hAnsi="华文楷体"/>
                <w:color w:val="000000" w:themeColor="text1"/>
                <w:szCs w:val="21"/>
              </w:rPr>
              <w:t>，长江教授，博士生导师</w:t>
            </w:r>
          </w:p>
        </w:tc>
      </w:tr>
      <w:tr w:rsidR="00295BA7" w:rsidRPr="001E5413" w14:paraId="1855237C"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1854BF8F"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13</w:t>
            </w:r>
          </w:p>
        </w:tc>
        <w:tc>
          <w:tcPr>
            <w:tcW w:w="990" w:type="dxa"/>
            <w:tcBorders>
              <w:top w:val="single" w:sz="8" w:space="0" w:color="000000"/>
              <w:left w:val="single" w:sz="8" w:space="0" w:color="000000"/>
              <w:bottom w:val="single" w:sz="8" w:space="0" w:color="000000"/>
              <w:right w:val="single" w:sz="8" w:space="0" w:color="000000"/>
            </w:tcBorders>
            <w:vAlign w:val="center"/>
          </w:tcPr>
          <w:p w14:paraId="06458A3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晏明全</w:t>
            </w:r>
          </w:p>
        </w:tc>
        <w:tc>
          <w:tcPr>
            <w:tcW w:w="420" w:type="dxa"/>
            <w:tcBorders>
              <w:top w:val="single" w:sz="8" w:space="0" w:color="000000"/>
              <w:left w:val="single" w:sz="8" w:space="0" w:color="000000"/>
              <w:bottom w:val="single" w:sz="8" w:space="0" w:color="000000"/>
              <w:right w:val="single" w:sz="8" w:space="0" w:color="000000"/>
            </w:tcBorders>
            <w:vAlign w:val="center"/>
          </w:tcPr>
          <w:p w14:paraId="34D3715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2EAED90A"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1976</w:t>
            </w:r>
          </w:p>
        </w:tc>
        <w:tc>
          <w:tcPr>
            <w:tcW w:w="990" w:type="dxa"/>
            <w:tcBorders>
              <w:top w:val="single" w:sz="8" w:space="0" w:color="000000"/>
              <w:left w:val="single" w:sz="8" w:space="0" w:color="000000"/>
              <w:bottom w:val="single" w:sz="8" w:space="0" w:color="000000"/>
              <w:right w:val="single" w:sz="8" w:space="0" w:color="000000"/>
            </w:tcBorders>
            <w:vAlign w:val="center"/>
          </w:tcPr>
          <w:p w14:paraId="04C9195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副教授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31DE0E1A"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ECFB9B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721452C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10B8B06E"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2705964F"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153F166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14</w:t>
            </w:r>
          </w:p>
        </w:tc>
        <w:tc>
          <w:tcPr>
            <w:tcW w:w="990" w:type="dxa"/>
            <w:tcBorders>
              <w:top w:val="single" w:sz="8" w:space="0" w:color="000000"/>
              <w:left w:val="single" w:sz="8" w:space="0" w:color="000000"/>
              <w:bottom w:val="single" w:sz="8" w:space="0" w:color="000000"/>
              <w:right w:val="single" w:sz="8" w:space="0" w:color="000000"/>
            </w:tcBorders>
            <w:vAlign w:val="center"/>
          </w:tcPr>
          <w:p w14:paraId="304A41E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胡敏</w:t>
            </w:r>
          </w:p>
        </w:tc>
        <w:tc>
          <w:tcPr>
            <w:tcW w:w="420" w:type="dxa"/>
            <w:tcBorders>
              <w:top w:val="single" w:sz="8" w:space="0" w:color="000000"/>
              <w:left w:val="single" w:sz="8" w:space="0" w:color="000000"/>
              <w:bottom w:val="single" w:sz="8" w:space="0" w:color="000000"/>
              <w:right w:val="single" w:sz="8" w:space="0" w:color="000000"/>
            </w:tcBorders>
            <w:vAlign w:val="center"/>
          </w:tcPr>
          <w:p w14:paraId="2BCF43B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49667710"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1966</w:t>
            </w:r>
          </w:p>
        </w:tc>
        <w:tc>
          <w:tcPr>
            <w:tcW w:w="990" w:type="dxa"/>
            <w:tcBorders>
              <w:top w:val="single" w:sz="8" w:space="0" w:color="000000"/>
              <w:left w:val="single" w:sz="8" w:space="0" w:color="000000"/>
              <w:bottom w:val="single" w:sz="8" w:space="0" w:color="000000"/>
              <w:right w:val="single" w:sz="8" w:space="0" w:color="000000"/>
            </w:tcBorders>
            <w:vAlign w:val="center"/>
          </w:tcPr>
          <w:p w14:paraId="7AF26CA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413EA286"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1AEDCB8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2FA562D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76CCB9E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长江学者</w:t>
            </w:r>
            <w:r w:rsidRPr="001E5413">
              <w:rPr>
                <w:rFonts w:ascii="Times New Roman" w:eastAsia="Times New Roman" w:hAnsi="Times New Roman"/>
                <w:color w:val="000000" w:themeColor="text1"/>
                <w:szCs w:val="21"/>
              </w:rPr>
              <w:t>2012</w:t>
            </w: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2010</w:t>
            </w:r>
            <w:r w:rsidRPr="001E5413">
              <w:rPr>
                <w:rFonts w:ascii="华文楷体" w:eastAsia="华文楷体" w:hAnsi="华文楷体"/>
                <w:color w:val="000000" w:themeColor="text1"/>
                <w:szCs w:val="21"/>
              </w:rPr>
              <w:t>，博士生导师</w:t>
            </w:r>
          </w:p>
        </w:tc>
      </w:tr>
      <w:tr w:rsidR="00295BA7" w:rsidRPr="001E5413" w14:paraId="5AED048D"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1C642D0B"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15</w:t>
            </w:r>
          </w:p>
        </w:tc>
        <w:tc>
          <w:tcPr>
            <w:tcW w:w="990" w:type="dxa"/>
            <w:tcBorders>
              <w:top w:val="single" w:sz="8" w:space="0" w:color="000000"/>
              <w:left w:val="single" w:sz="8" w:space="0" w:color="000000"/>
              <w:bottom w:val="single" w:sz="8" w:space="0" w:color="000000"/>
              <w:right w:val="single" w:sz="8" w:space="0" w:color="000000"/>
            </w:tcBorders>
            <w:vAlign w:val="center"/>
          </w:tcPr>
          <w:p w14:paraId="4A20B864"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贺金生</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644EB36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3A45B03E"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1965</w:t>
            </w:r>
          </w:p>
        </w:tc>
        <w:tc>
          <w:tcPr>
            <w:tcW w:w="990" w:type="dxa"/>
            <w:tcBorders>
              <w:top w:val="single" w:sz="8" w:space="0" w:color="000000"/>
              <w:left w:val="single" w:sz="8" w:space="0" w:color="000000"/>
              <w:bottom w:val="single" w:sz="8" w:space="0" w:color="000000"/>
              <w:right w:val="single" w:sz="8" w:space="0" w:color="000000"/>
            </w:tcBorders>
            <w:vAlign w:val="center"/>
          </w:tcPr>
          <w:p w14:paraId="1E86FFF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3C1728A2"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5F7EB0A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A4B124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4D08854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杰青</w:t>
            </w:r>
            <w:r w:rsidRPr="001E5413">
              <w:rPr>
                <w:rFonts w:ascii="Times New Roman" w:eastAsia="Times New Roman" w:hAnsi="Times New Roman"/>
                <w:color w:val="000000" w:themeColor="text1"/>
                <w:szCs w:val="21"/>
              </w:rPr>
              <w:t>2010</w:t>
            </w:r>
            <w:r w:rsidRPr="001E5413">
              <w:rPr>
                <w:rFonts w:ascii="华文楷体" w:eastAsia="华文楷体" w:hAnsi="华文楷体"/>
                <w:color w:val="000000" w:themeColor="text1"/>
                <w:szCs w:val="21"/>
              </w:rPr>
              <w:t>，博士生导师</w:t>
            </w:r>
          </w:p>
        </w:tc>
      </w:tr>
      <w:tr w:rsidR="00295BA7" w:rsidRPr="001E5413" w14:paraId="658C1FB7"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51D46B5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16</w:t>
            </w:r>
          </w:p>
        </w:tc>
        <w:tc>
          <w:tcPr>
            <w:tcW w:w="990" w:type="dxa"/>
            <w:tcBorders>
              <w:top w:val="single" w:sz="8" w:space="0" w:color="000000"/>
              <w:left w:val="single" w:sz="8" w:space="0" w:color="000000"/>
              <w:bottom w:val="single" w:sz="8" w:space="0" w:color="000000"/>
              <w:right w:val="single" w:sz="8" w:space="0" w:color="000000"/>
            </w:tcBorders>
            <w:vAlign w:val="center"/>
          </w:tcPr>
          <w:p w14:paraId="5D25D0F3"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刘文</w:t>
            </w:r>
          </w:p>
        </w:tc>
        <w:tc>
          <w:tcPr>
            <w:tcW w:w="420" w:type="dxa"/>
            <w:tcBorders>
              <w:top w:val="single" w:sz="8" w:space="0" w:color="000000"/>
              <w:left w:val="single" w:sz="8" w:space="0" w:color="000000"/>
              <w:bottom w:val="single" w:sz="8" w:space="0" w:color="000000"/>
              <w:right w:val="single" w:sz="8" w:space="0" w:color="000000"/>
            </w:tcBorders>
            <w:vAlign w:val="center"/>
          </w:tcPr>
          <w:p w14:paraId="0ECDE1E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0B603CC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1986</w:t>
            </w:r>
          </w:p>
        </w:tc>
        <w:tc>
          <w:tcPr>
            <w:tcW w:w="990" w:type="dxa"/>
            <w:tcBorders>
              <w:top w:val="single" w:sz="8" w:space="0" w:color="000000"/>
              <w:left w:val="single" w:sz="8" w:space="0" w:color="000000"/>
              <w:bottom w:val="single" w:sz="8" w:space="0" w:color="000000"/>
              <w:right w:val="single" w:sz="8" w:space="0" w:color="000000"/>
            </w:tcBorders>
            <w:vAlign w:val="center"/>
          </w:tcPr>
          <w:p w14:paraId="06085A5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97D7580"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D115916"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D93739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6CC53B98"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3927C846"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4BA9A617"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17</w:t>
            </w:r>
          </w:p>
        </w:tc>
        <w:tc>
          <w:tcPr>
            <w:tcW w:w="990" w:type="dxa"/>
            <w:tcBorders>
              <w:top w:val="single" w:sz="8" w:space="0" w:color="000000"/>
              <w:left w:val="single" w:sz="8" w:space="0" w:color="000000"/>
              <w:bottom w:val="single" w:sz="8" w:space="0" w:color="000000"/>
              <w:right w:val="single" w:sz="8" w:space="0" w:color="000000"/>
            </w:tcBorders>
            <w:vAlign w:val="center"/>
          </w:tcPr>
          <w:p w14:paraId="4655AECD"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郭松</w:t>
            </w:r>
          </w:p>
        </w:tc>
        <w:tc>
          <w:tcPr>
            <w:tcW w:w="420" w:type="dxa"/>
            <w:tcBorders>
              <w:top w:val="single" w:sz="8" w:space="0" w:color="000000"/>
              <w:left w:val="single" w:sz="8" w:space="0" w:color="000000"/>
              <w:bottom w:val="single" w:sz="8" w:space="0" w:color="000000"/>
              <w:right w:val="single" w:sz="8" w:space="0" w:color="000000"/>
            </w:tcBorders>
            <w:vAlign w:val="center"/>
          </w:tcPr>
          <w:p w14:paraId="601FBE4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3CD34811"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1982</w:t>
            </w:r>
          </w:p>
        </w:tc>
        <w:tc>
          <w:tcPr>
            <w:tcW w:w="990" w:type="dxa"/>
            <w:tcBorders>
              <w:top w:val="single" w:sz="8" w:space="0" w:color="000000"/>
              <w:left w:val="single" w:sz="8" w:space="0" w:color="000000"/>
              <w:bottom w:val="single" w:sz="8" w:space="0" w:color="000000"/>
              <w:right w:val="single" w:sz="8" w:space="0" w:color="000000"/>
            </w:tcBorders>
            <w:vAlign w:val="center"/>
          </w:tcPr>
          <w:p w14:paraId="1080765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2B48A9FE"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1DAE4C9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42BC219B"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4662035C"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博士生导师</w:t>
            </w:r>
          </w:p>
        </w:tc>
      </w:tr>
      <w:tr w:rsidR="00295BA7" w:rsidRPr="001E5413" w14:paraId="230C0D35"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463AF5D4"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18</w:t>
            </w:r>
          </w:p>
        </w:tc>
        <w:tc>
          <w:tcPr>
            <w:tcW w:w="990" w:type="dxa"/>
            <w:tcBorders>
              <w:top w:val="single" w:sz="8" w:space="0" w:color="000000"/>
              <w:left w:val="single" w:sz="8" w:space="0" w:color="000000"/>
              <w:bottom w:val="single" w:sz="8" w:space="0" w:color="000000"/>
              <w:right w:val="single" w:sz="8" w:space="0" w:color="000000"/>
            </w:tcBorders>
            <w:vAlign w:val="center"/>
          </w:tcPr>
          <w:p w14:paraId="5EF59C08" w14:textId="77777777" w:rsidR="00295BA7" w:rsidRPr="001E5413" w:rsidRDefault="00391965">
            <w:pPr>
              <w:jc w:val="center"/>
              <w:rPr>
                <w:rFonts w:ascii="Times New Roman" w:eastAsia="Times New Roman" w:hAnsi="Times New Roman"/>
                <w:color w:val="000000" w:themeColor="text1"/>
                <w:szCs w:val="21"/>
              </w:rPr>
            </w:pPr>
            <w:r w:rsidRPr="001E5413">
              <w:rPr>
                <w:rFonts w:ascii="华文楷体" w:eastAsia="华文楷体" w:hAnsi="华文楷体"/>
                <w:color w:val="000000" w:themeColor="text1"/>
                <w:szCs w:val="21"/>
              </w:rPr>
              <w:t>朴世龙</w:t>
            </w:r>
            <w:r w:rsidRPr="001E5413">
              <w:rPr>
                <w:rFonts w:ascii="Times New Roman" w:eastAsia="Times New Roman" w:hAnsi="Times New Roman"/>
                <w:color w:val="000000" w:themeColor="text1"/>
                <w:szCs w:val="21"/>
              </w:rPr>
              <w:t xml:space="preserve">  </w:t>
            </w:r>
          </w:p>
        </w:tc>
        <w:tc>
          <w:tcPr>
            <w:tcW w:w="420" w:type="dxa"/>
            <w:tcBorders>
              <w:top w:val="single" w:sz="8" w:space="0" w:color="000000"/>
              <w:left w:val="single" w:sz="8" w:space="0" w:color="000000"/>
              <w:bottom w:val="single" w:sz="8" w:space="0" w:color="000000"/>
              <w:right w:val="single" w:sz="8" w:space="0" w:color="000000"/>
            </w:tcBorders>
            <w:vAlign w:val="center"/>
          </w:tcPr>
          <w:p w14:paraId="0F6FCCD4"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男</w:t>
            </w:r>
          </w:p>
        </w:tc>
        <w:tc>
          <w:tcPr>
            <w:tcW w:w="705" w:type="dxa"/>
            <w:tcBorders>
              <w:top w:val="single" w:sz="8" w:space="0" w:color="000000"/>
              <w:left w:val="single" w:sz="8" w:space="0" w:color="000000"/>
              <w:bottom w:val="single" w:sz="8" w:space="0" w:color="000000"/>
              <w:right w:val="single" w:sz="8" w:space="0" w:color="000000"/>
            </w:tcBorders>
            <w:vAlign w:val="center"/>
          </w:tcPr>
          <w:p w14:paraId="4F11A666"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1976</w:t>
            </w:r>
          </w:p>
        </w:tc>
        <w:tc>
          <w:tcPr>
            <w:tcW w:w="990" w:type="dxa"/>
            <w:tcBorders>
              <w:top w:val="single" w:sz="8" w:space="0" w:color="000000"/>
              <w:left w:val="single" w:sz="8" w:space="0" w:color="000000"/>
              <w:bottom w:val="single" w:sz="8" w:space="0" w:color="000000"/>
              <w:right w:val="single" w:sz="8" w:space="0" w:color="000000"/>
            </w:tcBorders>
            <w:vAlign w:val="center"/>
          </w:tcPr>
          <w:p w14:paraId="7329788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教授</w:t>
            </w:r>
          </w:p>
        </w:tc>
        <w:tc>
          <w:tcPr>
            <w:tcW w:w="420" w:type="dxa"/>
            <w:tcBorders>
              <w:top w:val="single" w:sz="8" w:space="0" w:color="000000"/>
              <w:left w:val="single" w:sz="8" w:space="0" w:color="000000"/>
              <w:bottom w:val="single" w:sz="8" w:space="0" w:color="000000"/>
              <w:right w:val="single" w:sz="8" w:space="0" w:color="000000"/>
            </w:tcBorders>
            <w:vAlign w:val="center"/>
          </w:tcPr>
          <w:p w14:paraId="190205AD"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7DA07285"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0F564CC2"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7CCB6C70"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长江教授，杰青</w:t>
            </w:r>
            <w:r w:rsidRPr="001E5413">
              <w:rPr>
                <w:rFonts w:ascii="Times New Roman" w:eastAsia="Times New Roman" w:hAnsi="Times New Roman"/>
                <w:color w:val="000000" w:themeColor="text1"/>
                <w:szCs w:val="21"/>
              </w:rPr>
              <w:t>2012</w:t>
            </w:r>
            <w:r w:rsidRPr="001E5413">
              <w:rPr>
                <w:rFonts w:ascii="华文楷体" w:eastAsia="华文楷体" w:hAnsi="华文楷体"/>
                <w:color w:val="000000" w:themeColor="text1"/>
                <w:szCs w:val="21"/>
              </w:rPr>
              <w:t>，博士生导师</w:t>
            </w:r>
          </w:p>
        </w:tc>
      </w:tr>
      <w:tr w:rsidR="00295BA7" w:rsidRPr="001E5413" w14:paraId="4F90E8FC" w14:textId="77777777">
        <w:trPr>
          <w:trHeight w:val="435"/>
        </w:trPr>
        <w:tc>
          <w:tcPr>
            <w:tcW w:w="555" w:type="dxa"/>
            <w:tcBorders>
              <w:top w:val="single" w:sz="8" w:space="0" w:color="000000"/>
              <w:left w:val="single" w:sz="8" w:space="0" w:color="000000"/>
              <w:bottom w:val="single" w:sz="8" w:space="0" w:color="000000"/>
              <w:right w:val="single" w:sz="8" w:space="0" w:color="000000"/>
            </w:tcBorders>
            <w:vAlign w:val="center"/>
          </w:tcPr>
          <w:p w14:paraId="2063824C"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w:t>
            </w:r>
          </w:p>
        </w:tc>
        <w:tc>
          <w:tcPr>
            <w:tcW w:w="990" w:type="dxa"/>
            <w:tcBorders>
              <w:top w:val="single" w:sz="8" w:space="0" w:color="000000"/>
              <w:left w:val="single" w:sz="8" w:space="0" w:color="000000"/>
              <w:bottom w:val="single" w:sz="8" w:space="0" w:color="000000"/>
              <w:right w:val="single" w:sz="8" w:space="0" w:color="000000"/>
            </w:tcBorders>
            <w:vAlign w:val="center"/>
          </w:tcPr>
          <w:p w14:paraId="248A617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刘思彤</w:t>
            </w:r>
          </w:p>
        </w:tc>
        <w:tc>
          <w:tcPr>
            <w:tcW w:w="420" w:type="dxa"/>
            <w:tcBorders>
              <w:top w:val="single" w:sz="8" w:space="0" w:color="000000"/>
              <w:left w:val="single" w:sz="8" w:space="0" w:color="000000"/>
              <w:bottom w:val="single" w:sz="8" w:space="0" w:color="000000"/>
              <w:right w:val="single" w:sz="8" w:space="0" w:color="000000"/>
            </w:tcBorders>
            <w:vAlign w:val="center"/>
          </w:tcPr>
          <w:p w14:paraId="6BCB0E57"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女</w:t>
            </w:r>
          </w:p>
        </w:tc>
        <w:tc>
          <w:tcPr>
            <w:tcW w:w="705" w:type="dxa"/>
            <w:tcBorders>
              <w:top w:val="single" w:sz="8" w:space="0" w:color="000000"/>
              <w:left w:val="single" w:sz="8" w:space="0" w:color="000000"/>
              <w:bottom w:val="single" w:sz="8" w:space="0" w:color="000000"/>
              <w:right w:val="single" w:sz="8" w:space="0" w:color="000000"/>
            </w:tcBorders>
            <w:vAlign w:val="center"/>
          </w:tcPr>
          <w:p w14:paraId="67F20B33" w14:textId="77777777" w:rsidR="00295BA7" w:rsidRPr="001E5413" w:rsidRDefault="00391965">
            <w:pPr>
              <w:jc w:val="center"/>
              <w:rPr>
                <w:rFonts w:ascii="Times New Roman" w:eastAsia="Times New Roman" w:hAnsi="Times New Roman"/>
                <w:color w:val="000000" w:themeColor="text1"/>
                <w:szCs w:val="21"/>
              </w:rPr>
            </w:pPr>
            <w:r w:rsidRPr="001E5413">
              <w:rPr>
                <w:rFonts w:ascii="Times New Roman" w:eastAsia="Times New Roman" w:hAnsi="Times New Roman"/>
                <w:color w:val="000000" w:themeColor="text1"/>
                <w:szCs w:val="21"/>
              </w:rPr>
              <w:t>1983</w:t>
            </w:r>
          </w:p>
        </w:tc>
        <w:tc>
          <w:tcPr>
            <w:tcW w:w="990" w:type="dxa"/>
            <w:tcBorders>
              <w:top w:val="single" w:sz="8" w:space="0" w:color="000000"/>
              <w:left w:val="single" w:sz="8" w:space="0" w:color="000000"/>
              <w:bottom w:val="single" w:sz="8" w:space="0" w:color="000000"/>
              <w:right w:val="single" w:sz="8" w:space="0" w:color="000000"/>
            </w:tcBorders>
            <w:vAlign w:val="center"/>
          </w:tcPr>
          <w:p w14:paraId="4BA49D6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研究员</w:t>
            </w:r>
          </w:p>
        </w:tc>
        <w:tc>
          <w:tcPr>
            <w:tcW w:w="420" w:type="dxa"/>
            <w:tcBorders>
              <w:top w:val="single" w:sz="8" w:space="0" w:color="000000"/>
              <w:left w:val="single" w:sz="8" w:space="0" w:color="000000"/>
              <w:bottom w:val="single" w:sz="8" w:space="0" w:color="000000"/>
              <w:right w:val="single" w:sz="8" w:space="0" w:color="000000"/>
            </w:tcBorders>
            <w:vAlign w:val="center"/>
          </w:tcPr>
          <w:p w14:paraId="05389979" w14:textId="77777777" w:rsidR="00295BA7" w:rsidRPr="001E5413" w:rsidRDefault="00295BA7">
            <w:pPr>
              <w:jc w:val="center"/>
              <w:rPr>
                <w:rFonts w:ascii="华文楷体" w:eastAsia="华文楷体" w:hAnsi="华文楷体"/>
                <w:color w:val="000000" w:themeColor="text1"/>
                <w:szCs w:val="21"/>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7646AE1"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教学</w:t>
            </w:r>
          </w:p>
        </w:tc>
        <w:tc>
          <w:tcPr>
            <w:tcW w:w="990" w:type="dxa"/>
            <w:tcBorders>
              <w:top w:val="single" w:sz="8" w:space="0" w:color="000000"/>
              <w:left w:val="single" w:sz="8" w:space="0" w:color="000000"/>
              <w:bottom w:val="single" w:sz="8" w:space="0" w:color="000000"/>
              <w:right w:val="single" w:sz="8" w:space="0" w:color="000000"/>
            </w:tcBorders>
            <w:vAlign w:val="center"/>
          </w:tcPr>
          <w:p w14:paraId="12653539"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博士</w:t>
            </w:r>
          </w:p>
        </w:tc>
        <w:tc>
          <w:tcPr>
            <w:tcW w:w="1980" w:type="dxa"/>
            <w:tcBorders>
              <w:top w:val="single" w:sz="8" w:space="0" w:color="000000"/>
              <w:left w:val="single" w:sz="8" w:space="0" w:color="000000"/>
              <w:bottom w:val="single" w:sz="8" w:space="0" w:color="000000"/>
              <w:right w:val="single" w:sz="8" w:space="0" w:color="000000"/>
            </w:tcBorders>
            <w:vAlign w:val="center"/>
          </w:tcPr>
          <w:p w14:paraId="4FB78C5F" w14:textId="77777777" w:rsidR="00295BA7" w:rsidRPr="001E5413" w:rsidRDefault="00391965">
            <w:pPr>
              <w:jc w:val="center"/>
              <w:rPr>
                <w:rFonts w:ascii="华文楷体" w:eastAsia="华文楷体" w:hAnsi="华文楷体"/>
                <w:color w:val="000000" w:themeColor="text1"/>
                <w:szCs w:val="21"/>
              </w:rPr>
            </w:pPr>
            <w:r w:rsidRPr="001E5413">
              <w:rPr>
                <w:rFonts w:ascii="华文楷体" w:eastAsia="华文楷体" w:hAnsi="华文楷体"/>
                <w:color w:val="000000" w:themeColor="text1"/>
                <w:szCs w:val="21"/>
              </w:rPr>
              <w:t>青年长江</w:t>
            </w:r>
            <w:r w:rsidRPr="001E5413">
              <w:rPr>
                <w:rFonts w:ascii="Times New Roman" w:eastAsia="Times New Roman" w:hAnsi="Times New Roman"/>
                <w:color w:val="000000" w:themeColor="text1"/>
                <w:szCs w:val="21"/>
              </w:rPr>
              <w:t>2019</w:t>
            </w:r>
            <w:r w:rsidRPr="001E5413">
              <w:rPr>
                <w:rFonts w:ascii="华文楷体" w:eastAsia="华文楷体" w:hAnsi="华文楷体"/>
                <w:color w:val="000000" w:themeColor="text1"/>
                <w:szCs w:val="21"/>
              </w:rPr>
              <w:t>，博士生导师</w:t>
            </w:r>
          </w:p>
        </w:tc>
      </w:tr>
    </w:tbl>
    <w:p w14:paraId="0C539335" w14:textId="3A86C1F9" w:rsidR="00295BA7" w:rsidRPr="001E5413" w:rsidRDefault="00295BA7">
      <w:pPr>
        <w:snapToGrid w:val="0"/>
        <w:jc w:val="left"/>
        <w:rPr>
          <w:rFonts w:ascii="微软雅黑" w:eastAsia="微软雅黑" w:hAnsi="微软雅黑"/>
          <w:color w:val="000000" w:themeColor="text1"/>
          <w:szCs w:val="21"/>
        </w:rPr>
      </w:pPr>
    </w:p>
    <w:p w14:paraId="12E3370E" w14:textId="324BA3FF" w:rsidR="00295BA7" w:rsidRPr="001E5413" w:rsidRDefault="00391965" w:rsidP="00730512">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（三）本年度流动人员情况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675"/>
        <w:gridCol w:w="810"/>
        <w:gridCol w:w="765"/>
        <w:gridCol w:w="1185"/>
        <w:gridCol w:w="765"/>
        <w:gridCol w:w="675"/>
        <w:gridCol w:w="1290"/>
        <w:gridCol w:w="1050"/>
        <w:gridCol w:w="1290"/>
      </w:tblGrid>
      <w:tr w:rsidR="00295BA7" w:rsidRPr="001E5413" w14:paraId="583AD0BE" w14:textId="77777777">
        <w:trPr>
          <w:trHeight w:val="570"/>
        </w:trPr>
        <w:tc>
          <w:tcPr>
            <w:tcW w:w="675" w:type="dxa"/>
            <w:tcBorders>
              <w:top w:val="single" w:sz="8" w:space="0" w:color="000000"/>
              <w:left w:val="single" w:sz="8" w:space="0" w:color="000000"/>
              <w:bottom w:val="single" w:sz="8" w:space="0" w:color="000000"/>
              <w:right w:val="single" w:sz="8" w:space="0" w:color="000000"/>
            </w:tcBorders>
            <w:vAlign w:val="center"/>
          </w:tcPr>
          <w:p w14:paraId="31C3BF2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810" w:type="dxa"/>
            <w:tcBorders>
              <w:top w:val="single" w:sz="8" w:space="0" w:color="000000"/>
              <w:left w:val="single" w:sz="8" w:space="0" w:color="000000"/>
              <w:bottom w:val="single" w:sz="8" w:space="0" w:color="000000"/>
              <w:right w:val="single" w:sz="8" w:space="0" w:color="000000"/>
            </w:tcBorders>
            <w:vAlign w:val="center"/>
          </w:tcPr>
          <w:p w14:paraId="3D89BF7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姓名</w:t>
            </w:r>
          </w:p>
        </w:tc>
        <w:tc>
          <w:tcPr>
            <w:tcW w:w="765" w:type="dxa"/>
            <w:tcBorders>
              <w:top w:val="single" w:sz="8" w:space="0" w:color="000000"/>
              <w:left w:val="single" w:sz="8" w:space="0" w:color="000000"/>
              <w:bottom w:val="single" w:sz="8" w:space="0" w:color="000000"/>
              <w:right w:val="single" w:sz="8" w:space="0" w:color="000000"/>
            </w:tcBorders>
            <w:vAlign w:val="center"/>
          </w:tcPr>
          <w:p w14:paraId="6883392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性别</w:t>
            </w:r>
          </w:p>
        </w:tc>
        <w:tc>
          <w:tcPr>
            <w:tcW w:w="1185" w:type="dxa"/>
            <w:tcBorders>
              <w:top w:val="single" w:sz="8" w:space="0" w:color="000000"/>
              <w:left w:val="single" w:sz="8" w:space="0" w:color="000000"/>
              <w:bottom w:val="single" w:sz="8" w:space="0" w:color="000000"/>
              <w:right w:val="single" w:sz="8" w:space="0" w:color="000000"/>
            </w:tcBorders>
            <w:vAlign w:val="center"/>
          </w:tcPr>
          <w:p w14:paraId="0D358AB5"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出生年份</w:t>
            </w:r>
          </w:p>
        </w:tc>
        <w:tc>
          <w:tcPr>
            <w:tcW w:w="765" w:type="dxa"/>
            <w:tcBorders>
              <w:top w:val="single" w:sz="8" w:space="0" w:color="000000"/>
              <w:left w:val="single" w:sz="8" w:space="0" w:color="000000"/>
              <w:bottom w:val="single" w:sz="8" w:space="0" w:color="000000"/>
              <w:right w:val="single" w:sz="8" w:space="0" w:color="000000"/>
            </w:tcBorders>
            <w:vAlign w:val="center"/>
          </w:tcPr>
          <w:p w14:paraId="5A16F1E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职称</w:t>
            </w:r>
          </w:p>
        </w:tc>
        <w:tc>
          <w:tcPr>
            <w:tcW w:w="675" w:type="dxa"/>
            <w:tcBorders>
              <w:top w:val="single" w:sz="8" w:space="0" w:color="000000"/>
              <w:left w:val="single" w:sz="8" w:space="0" w:color="000000"/>
              <w:bottom w:val="single" w:sz="8" w:space="0" w:color="000000"/>
              <w:right w:val="single" w:sz="8" w:space="0" w:color="000000"/>
            </w:tcBorders>
            <w:vAlign w:val="center"/>
          </w:tcPr>
          <w:p w14:paraId="3D4C2FC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国别</w:t>
            </w:r>
          </w:p>
        </w:tc>
        <w:tc>
          <w:tcPr>
            <w:tcW w:w="1290" w:type="dxa"/>
            <w:tcBorders>
              <w:top w:val="single" w:sz="8" w:space="0" w:color="000000"/>
              <w:left w:val="single" w:sz="8" w:space="0" w:color="000000"/>
              <w:bottom w:val="single" w:sz="8" w:space="0" w:color="000000"/>
              <w:right w:val="single" w:sz="8" w:space="0" w:color="000000"/>
            </w:tcBorders>
            <w:vAlign w:val="center"/>
          </w:tcPr>
          <w:p w14:paraId="2ED2740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工作单位</w:t>
            </w:r>
          </w:p>
        </w:tc>
        <w:tc>
          <w:tcPr>
            <w:tcW w:w="1050" w:type="dxa"/>
            <w:tcBorders>
              <w:top w:val="single" w:sz="8" w:space="0" w:color="000000"/>
              <w:left w:val="single" w:sz="8" w:space="0" w:color="000000"/>
              <w:bottom w:val="single" w:sz="8" w:space="0" w:color="000000"/>
              <w:right w:val="single" w:sz="8" w:space="0" w:color="000000"/>
            </w:tcBorders>
            <w:vAlign w:val="center"/>
          </w:tcPr>
          <w:p w14:paraId="5AB954D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类型</w:t>
            </w:r>
          </w:p>
        </w:tc>
        <w:tc>
          <w:tcPr>
            <w:tcW w:w="1290" w:type="dxa"/>
            <w:tcBorders>
              <w:top w:val="single" w:sz="8" w:space="0" w:color="000000"/>
              <w:left w:val="single" w:sz="8" w:space="0" w:color="000000"/>
              <w:bottom w:val="single" w:sz="8" w:space="0" w:color="000000"/>
              <w:right w:val="single" w:sz="8" w:space="0" w:color="000000"/>
            </w:tcBorders>
            <w:vAlign w:val="center"/>
          </w:tcPr>
          <w:p w14:paraId="12F83CA2"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工作期限</w:t>
            </w:r>
          </w:p>
        </w:tc>
      </w:tr>
      <w:tr w:rsidR="00295BA7" w:rsidRPr="001E5413" w14:paraId="68D6734C" w14:textId="77777777">
        <w:trPr>
          <w:trHeight w:val="435"/>
        </w:trPr>
        <w:tc>
          <w:tcPr>
            <w:tcW w:w="675" w:type="dxa"/>
            <w:tcBorders>
              <w:top w:val="single" w:sz="8" w:space="0" w:color="000000"/>
              <w:left w:val="single" w:sz="8" w:space="0" w:color="000000"/>
              <w:bottom w:val="single" w:sz="8" w:space="0" w:color="000000"/>
              <w:right w:val="single" w:sz="8" w:space="0" w:color="000000"/>
            </w:tcBorders>
            <w:vAlign w:val="center"/>
          </w:tcPr>
          <w:p w14:paraId="6366E436"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1</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4DC7A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陈文华</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F0476D"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F0F5A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1983</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0C74A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副教授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365CF"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C592D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保山学院</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9DFC85"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ED54AE"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202009-202106</w:t>
            </w:r>
          </w:p>
        </w:tc>
      </w:tr>
      <w:tr w:rsidR="00295BA7" w:rsidRPr="001E5413" w14:paraId="62CCEEA9" w14:textId="77777777">
        <w:trPr>
          <w:trHeight w:val="435"/>
        </w:trPr>
        <w:tc>
          <w:tcPr>
            <w:tcW w:w="675" w:type="dxa"/>
            <w:tcBorders>
              <w:top w:val="single" w:sz="8" w:space="0" w:color="000000"/>
              <w:left w:val="single" w:sz="8" w:space="0" w:color="000000"/>
              <w:bottom w:val="single" w:sz="8" w:space="0" w:color="000000"/>
              <w:right w:val="single" w:sz="8" w:space="0" w:color="000000"/>
            </w:tcBorders>
            <w:vAlign w:val="center"/>
          </w:tcPr>
          <w:p w14:paraId="06120D85"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2</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9D51CC"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李继福</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57FEF1"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DC1288"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1987</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BFC0FA"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讲师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5AFAEF"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595A9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长江大学农学院</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F47247"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D0BC1A"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202009-202106</w:t>
            </w:r>
          </w:p>
        </w:tc>
      </w:tr>
      <w:tr w:rsidR="00295BA7" w:rsidRPr="001E5413" w14:paraId="77B1BD7F" w14:textId="77777777">
        <w:trPr>
          <w:trHeight w:val="480"/>
        </w:trPr>
        <w:tc>
          <w:tcPr>
            <w:tcW w:w="675" w:type="dxa"/>
            <w:tcBorders>
              <w:top w:val="single" w:sz="8" w:space="0" w:color="000000"/>
              <w:left w:val="single" w:sz="8" w:space="0" w:color="000000"/>
              <w:bottom w:val="single" w:sz="8" w:space="0" w:color="000000"/>
              <w:right w:val="single" w:sz="8" w:space="0" w:color="000000"/>
            </w:tcBorders>
            <w:vAlign w:val="center"/>
          </w:tcPr>
          <w:p w14:paraId="6AECB298"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3</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8C576D"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吴治澎</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029AC8"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F8CE9D"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1987</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1B1C5A"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1B6ED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77957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海南大学农业资源环境系</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AD663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366AF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202009-202106</w:t>
            </w:r>
          </w:p>
        </w:tc>
      </w:tr>
      <w:tr w:rsidR="00295BA7" w:rsidRPr="001E5413" w14:paraId="1A701D12" w14:textId="77777777">
        <w:trPr>
          <w:trHeight w:val="480"/>
        </w:trPr>
        <w:tc>
          <w:tcPr>
            <w:tcW w:w="675" w:type="dxa"/>
            <w:tcBorders>
              <w:top w:val="single" w:sz="8" w:space="0" w:color="000000"/>
              <w:left w:val="single" w:sz="8" w:space="0" w:color="000000"/>
              <w:bottom w:val="single" w:sz="8" w:space="0" w:color="000000"/>
              <w:right w:val="single" w:sz="8" w:space="0" w:color="000000"/>
            </w:tcBorders>
            <w:vAlign w:val="center"/>
          </w:tcPr>
          <w:p w14:paraId="78BFAD71"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4</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6DAF1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蔡明</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262D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F5A997"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1987</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77F28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助理研究员</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9F0106"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F72C0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云南省草地动物科学研究院</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60009F"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04C115"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202009-202106</w:t>
            </w:r>
          </w:p>
        </w:tc>
      </w:tr>
      <w:tr w:rsidR="00295BA7" w:rsidRPr="001E5413" w14:paraId="087FA81C" w14:textId="77777777">
        <w:trPr>
          <w:trHeight w:val="480"/>
        </w:trPr>
        <w:tc>
          <w:tcPr>
            <w:tcW w:w="675" w:type="dxa"/>
            <w:tcBorders>
              <w:top w:val="single" w:sz="8" w:space="0" w:color="000000"/>
              <w:left w:val="single" w:sz="8" w:space="0" w:color="000000"/>
              <w:bottom w:val="single" w:sz="8" w:space="0" w:color="000000"/>
              <w:right w:val="single" w:sz="8" w:space="0" w:color="000000"/>
            </w:tcBorders>
            <w:vAlign w:val="center"/>
          </w:tcPr>
          <w:p w14:paraId="5A17F83B"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lastRenderedPageBreak/>
              <w:t>5</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9ACE37"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李继彦</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E60B91"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568F9F"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1984</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D0875A"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副教授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E5513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68F2A2"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太原师范学院</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311A46"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C9DF13"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201909-202006</w:t>
            </w:r>
          </w:p>
        </w:tc>
      </w:tr>
      <w:tr w:rsidR="00295BA7" w:rsidRPr="001E5413" w14:paraId="6ED6E8A5" w14:textId="77777777">
        <w:trPr>
          <w:trHeight w:val="480"/>
        </w:trPr>
        <w:tc>
          <w:tcPr>
            <w:tcW w:w="675" w:type="dxa"/>
            <w:tcBorders>
              <w:top w:val="single" w:sz="8" w:space="0" w:color="000000"/>
              <w:left w:val="single" w:sz="8" w:space="0" w:color="000000"/>
              <w:bottom w:val="single" w:sz="8" w:space="0" w:color="000000"/>
              <w:right w:val="single" w:sz="8" w:space="0" w:color="000000"/>
            </w:tcBorders>
            <w:vAlign w:val="center"/>
          </w:tcPr>
          <w:p w14:paraId="2460E33C"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6</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FA3CF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蓝家程</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013369"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男</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1E03A9"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1986</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7F2CEE"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副教授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EB8BB1"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5AC7FC"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贵州师范大学</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B701B6"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C983ED"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201909-202006</w:t>
            </w:r>
          </w:p>
        </w:tc>
      </w:tr>
      <w:tr w:rsidR="00295BA7" w:rsidRPr="001E5413" w14:paraId="38089AC5" w14:textId="77777777">
        <w:trPr>
          <w:trHeight w:val="480"/>
        </w:trPr>
        <w:tc>
          <w:tcPr>
            <w:tcW w:w="675" w:type="dxa"/>
            <w:tcBorders>
              <w:top w:val="single" w:sz="8" w:space="0" w:color="000000"/>
              <w:left w:val="single" w:sz="8" w:space="0" w:color="000000"/>
              <w:bottom w:val="single" w:sz="8" w:space="0" w:color="000000"/>
              <w:right w:val="single" w:sz="8" w:space="0" w:color="000000"/>
            </w:tcBorders>
            <w:vAlign w:val="center"/>
          </w:tcPr>
          <w:p w14:paraId="45A80212"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7</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64376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包秀霞</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ADE2C6"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女</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E1B1E7"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1980</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72BB04"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副教授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7D68F6"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307D69"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呼和浩特民族学院</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47E908"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C3A11D"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201909-202006</w:t>
            </w:r>
          </w:p>
        </w:tc>
      </w:tr>
      <w:tr w:rsidR="00295BA7" w:rsidRPr="001E5413" w14:paraId="03F2C928" w14:textId="77777777">
        <w:trPr>
          <w:trHeight w:val="435"/>
        </w:trPr>
        <w:tc>
          <w:tcPr>
            <w:tcW w:w="675" w:type="dxa"/>
            <w:tcBorders>
              <w:top w:val="single" w:sz="8" w:space="0" w:color="000000"/>
              <w:left w:val="single" w:sz="8" w:space="0" w:color="000000"/>
              <w:bottom w:val="single" w:sz="8" w:space="0" w:color="000000"/>
              <w:right w:val="single" w:sz="8" w:space="0" w:color="000000"/>
            </w:tcBorders>
            <w:vAlign w:val="center"/>
          </w:tcPr>
          <w:p w14:paraId="3D264B1D"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8</w:t>
            </w:r>
          </w:p>
        </w:tc>
        <w:tc>
          <w:tcPr>
            <w:tcW w:w="8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1C5F52"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刘建红</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8180B7"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女</w:t>
            </w:r>
          </w:p>
        </w:tc>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33C199"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1985</w:t>
            </w:r>
          </w:p>
        </w:tc>
        <w:tc>
          <w:tcPr>
            <w:tcW w:w="7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96FD12"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副教授</w:t>
            </w:r>
          </w:p>
        </w:tc>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778A5C"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中国</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03B7C5"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西北大学</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AE044A"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华文楷体" w:eastAsia="华文楷体" w:hAnsi="华文楷体"/>
                <w:color w:val="000000" w:themeColor="text1"/>
                <w:szCs w:val="21"/>
              </w:rPr>
              <w:t>访问学者</w:t>
            </w:r>
          </w:p>
        </w:tc>
        <w:tc>
          <w:tcPr>
            <w:tcW w:w="1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E77150" w14:textId="77777777" w:rsidR="00295BA7" w:rsidRPr="001E5413" w:rsidRDefault="00391965">
            <w:pPr>
              <w:snapToGrid w:val="0"/>
              <w:jc w:val="center"/>
              <w:rPr>
                <w:rFonts w:ascii="微软雅黑" w:eastAsia="微软雅黑" w:hAnsi="微软雅黑"/>
                <w:color w:val="000000" w:themeColor="text1"/>
                <w:szCs w:val="21"/>
              </w:rPr>
            </w:pPr>
            <w:r w:rsidRPr="001E5413">
              <w:rPr>
                <w:rFonts w:ascii="Times New Roman,serif" w:eastAsia="Times New Roman,serif" w:hAnsi="Times New Roman,serif"/>
                <w:color w:val="000000" w:themeColor="text1"/>
                <w:szCs w:val="21"/>
              </w:rPr>
              <w:t>201909-202006</w:t>
            </w:r>
          </w:p>
        </w:tc>
      </w:tr>
    </w:tbl>
    <w:p w14:paraId="05F27447" w14:textId="2385D0FE" w:rsidR="00295BA7" w:rsidRPr="001E5413" w:rsidRDefault="00295BA7">
      <w:pPr>
        <w:snapToGrid w:val="0"/>
        <w:jc w:val="left"/>
        <w:rPr>
          <w:rFonts w:ascii="微软雅黑" w:eastAsia="微软雅黑" w:hAnsi="微软雅黑"/>
          <w:color w:val="000000" w:themeColor="text1"/>
          <w:szCs w:val="21"/>
        </w:rPr>
      </w:pPr>
    </w:p>
    <w:p w14:paraId="41636B0C"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（四）本年度教学指导委员会人员情况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705"/>
        <w:gridCol w:w="1095"/>
        <w:gridCol w:w="705"/>
        <w:gridCol w:w="795"/>
        <w:gridCol w:w="705"/>
        <w:gridCol w:w="705"/>
        <w:gridCol w:w="705"/>
        <w:gridCol w:w="1185"/>
        <w:gridCol w:w="990"/>
        <w:gridCol w:w="885"/>
      </w:tblGrid>
      <w:tr w:rsidR="00295BA7" w:rsidRPr="001E5413" w14:paraId="35F827E6" w14:textId="77777777">
        <w:trPr>
          <w:trHeight w:val="600"/>
        </w:trPr>
        <w:tc>
          <w:tcPr>
            <w:tcW w:w="705" w:type="dxa"/>
            <w:tcBorders>
              <w:top w:val="single" w:sz="8" w:space="0" w:color="000000"/>
              <w:left w:val="single" w:sz="8" w:space="0" w:color="000000"/>
              <w:bottom w:val="single" w:sz="8" w:space="0" w:color="000000"/>
              <w:right w:val="single" w:sz="8" w:space="0" w:color="000000"/>
            </w:tcBorders>
            <w:vAlign w:val="center"/>
          </w:tcPr>
          <w:p w14:paraId="1E0E83B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095" w:type="dxa"/>
            <w:tcBorders>
              <w:top w:val="single" w:sz="8" w:space="0" w:color="000000"/>
              <w:left w:val="single" w:sz="8" w:space="0" w:color="000000"/>
              <w:bottom w:val="single" w:sz="8" w:space="0" w:color="000000"/>
              <w:right w:val="single" w:sz="8" w:space="0" w:color="000000"/>
            </w:tcBorders>
            <w:vAlign w:val="center"/>
          </w:tcPr>
          <w:p w14:paraId="2DE0B9AF"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姓名</w:t>
            </w:r>
          </w:p>
        </w:tc>
        <w:tc>
          <w:tcPr>
            <w:tcW w:w="705" w:type="dxa"/>
            <w:tcBorders>
              <w:top w:val="single" w:sz="8" w:space="0" w:color="000000"/>
              <w:left w:val="single" w:sz="8" w:space="0" w:color="000000"/>
              <w:bottom w:val="single" w:sz="8" w:space="0" w:color="000000"/>
              <w:right w:val="single" w:sz="8" w:space="0" w:color="000000"/>
            </w:tcBorders>
            <w:vAlign w:val="center"/>
          </w:tcPr>
          <w:p w14:paraId="2140481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性别</w:t>
            </w:r>
          </w:p>
        </w:tc>
        <w:tc>
          <w:tcPr>
            <w:tcW w:w="795" w:type="dxa"/>
            <w:tcBorders>
              <w:top w:val="single" w:sz="8" w:space="0" w:color="000000"/>
              <w:left w:val="single" w:sz="8" w:space="0" w:color="000000"/>
              <w:bottom w:val="single" w:sz="8" w:space="0" w:color="000000"/>
              <w:right w:val="single" w:sz="8" w:space="0" w:color="000000"/>
            </w:tcBorders>
            <w:vAlign w:val="center"/>
          </w:tcPr>
          <w:p w14:paraId="3A1B5CB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出生年份</w:t>
            </w:r>
          </w:p>
        </w:tc>
        <w:tc>
          <w:tcPr>
            <w:tcW w:w="705" w:type="dxa"/>
            <w:tcBorders>
              <w:top w:val="single" w:sz="8" w:space="0" w:color="000000"/>
              <w:left w:val="single" w:sz="8" w:space="0" w:color="000000"/>
              <w:bottom w:val="single" w:sz="8" w:space="0" w:color="000000"/>
              <w:right w:val="single" w:sz="8" w:space="0" w:color="000000"/>
            </w:tcBorders>
            <w:vAlign w:val="center"/>
          </w:tcPr>
          <w:p w14:paraId="46C0028A"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职称</w:t>
            </w:r>
          </w:p>
        </w:tc>
        <w:tc>
          <w:tcPr>
            <w:tcW w:w="705" w:type="dxa"/>
            <w:tcBorders>
              <w:top w:val="single" w:sz="8" w:space="0" w:color="000000"/>
              <w:left w:val="single" w:sz="8" w:space="0" w:color="000000"/>
              <w:bottom w:val="single" w:sz="8" w:space="0" w:color="000000"/>
              <w:right w:val="single" w:sz="8" w:space="0" w:color="000000"/>
            </w:tcBorders>
            <w:vAlign w:val="center"/>
          </w:tcPr>
          <w:p w14:paraId="4F2E34D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职务</w:t>
            </w:r>
          </w:p>
        </w:tc>
        <w:tc>
          <w:tcPr>
            <w:tcW w:w="705" w:type="dxa"/>
            <w:tcBorders>
              <w:top w:val="single" w:sz="8" w:space="0" w:color="000000"/>
              <w:left w:val="single" w:sz="8" w:space="0" w:color="000000"/>
              <w:bottom w:val="single" w:sz="8" w:space="0" w:color="000000"/>
              <w:right w:val="single" w:sz="8" w:space="0" w:color="000000"/>
            </w:tcBorders>
            <w:vAlign w:val="center"/>
          </w:tcPr>
          <w:p w14:paraId="3AAEB5C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国别</w:t>
            </w:r>
          </w:p>
        </w:tc>
        <w:tc>
          <w:tcPr>
            <w:tcW w:w="1185" w:type="dxa"/>
            <w:tcBorders>
              <w:top w:val="single" w:sz="8" w:space="0" w:color="000000"/>
              <w:left w:val="single" w:sz="8" w:space="0" w:color="000000"/>
              <w:bottom w:val="single" w:sz="8" w:space="0" w:color="000000"/>
              <w:right w:val="single" w:sz="8" w:space="0" w:color="000000"/>
            </w:tcBorders>
            <w:vAlign w:val="center"/>
          </w:tcPr>
          <w:p w14:paraId="5B7FCB8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工作单位</w:t>
            </w:r>
          </w:p>
        </w:tc>
        <w:tc>
          <w:tcPr>
            <w:tcW w:w="990" w:type="dxa"/>
            <w:tcBorders>
              <w:top w:val="single" w:sz="8" w:space="0" w:color="000000"/>
              <w:left w:val="single" w:sz="8" w:space="0" w:color="000000"/>
              <w:bottom w:val="single" w:sz="8" w:space="0" w:color="000000"/>
              <w:right w:val="single" w:sz="8" w:space="0" w:color="000000"/>
            </w:tcBorders>
            <w:vAlign w:val="center"/>
          </w:tcPr>
          <w:p w14:paraId="50AF39FB"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类型</w:t>
            </w:r>
          </w:p>
        </w:tc>
        <w:tc>
          <w:tcPr>
            <w:tcW w:w="885" w:type="dxa"/>
            <w:tcBorders>
              <w:top w:val="single" w:sz="8" w:space="0" w:color="000000"/>
              <w:left w:val="single" w:sz="8" w:space="0" w:color="000000"/>
              <w:bottom w:val="single" w:sz="8" w:space="0" w:color="000000"/>
              <w:right w:val="single" w:sz="8" w:space="0" w:color="000000"/>
            </w:tcBorders>
            <w:vAlign w:val="center"/>
          </w:tcPr>
          <w:p w14:paraId="6D50206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参会次数</w:t>
            </w:r>
          </w:p>
        </w:tc>
      </w:tr>
      <w:tr w:rsidR="00295BA7" w:rsidRPr="001E5413" w14:paraId="1AB41601" w14:textId="77777777">
        <w:trPr>
          <w:trHeight w:val="480"/>
        </w:trPr>
        <w:tc>
          <w:tcPr>
            <w:tcW w:w="705" w:type="dxa"/>
            <w:tcBorders>
              <w:top w:val="single" w:sz="8" w:space="0" w:color="000000"/>
              <w:left w:val="single" w:sz="8" w:space="0" w:color="000000"/>
              <w:bottom w:val="single" w:sz="8" w:space="0" w:color="000000"/>
              <w:right w:val="single" w:sz="8" w:space="0" w:color="000000"/>
            </w:tcBorders>
            <w:vAlign w:val="center"/>
          </w:tcPr>
          <w:p w14:paraId="0C1F6E9C"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c>
          <w:tcPr>
            <w:tcW w:w="1095" w:type="dxa"/>
            <w:tcBorders>
              <w:top w:val="single" w:sz="8" w:space="0" w:color="000000"/>
              <w:left w:val="single" w:sz="8" w:space="0" w:color="000000"/>
              <w:bottom w:val="single" w:sz="8" w:space="0" w:color="000000"/>
              <w:right w:val="single" w:sz="8" w:space="0" w:color="000000"/>
            </w:tcBorders>
            <w:vAlign w:val="center"/>
          </w:tcPr>
          <w:p w14:paraId="2CE3182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李本纲</w:t>
            </w:r>
          </w:p>
        </w:tc>
        <w:tc>
          <w:tcPr>
            <w:tcW w:w="705" w:type="dxa"/>
            <w:tcBorders>
              <w:top w:val="single" w:sz="8" w:space="0" w:color="000000"/>
              <w:left w:val="single" w:sz="8" w:space="0" w:color="000000"/>
              <w:bottom w:val="single" w:sz="8" w:space="0" w:color="000000"/>
              <w:right w:val="single" w:sz="8" w:space="0" w:color="000000"/>
            </w:tcBorders>
            <w:vAlign w:val="center"/>
          </w:tcPr>
          <w:p w14:paraId="1F22AD4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105EEC44"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1971</w:t>
            </w:r>
          </w:p>
        </w:tc>
        <w:tc>
          <w:tcPr>
            <w:tcW w:w="705" w:type="dxa"/>
            <w:tcBorders>
              <w:top w:val="single" w:sz="8" w:space="0" w:color="000000"/>
              <w:left w:val="single" w:sz="8" w:space="0" w:color="000000"/>
              <w:bottom w:val="single" w:sz="8" w:space="0" w:color="000000"/>
              <w:right w:val="single" w:sz="8" w:space="0" w:color="000000"/>
            </w:tcBorders>
            <w:vAlign w:val="center"/>
          </w:tcPr>
          <w:p w14:paraId="249AB44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5E0233B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主任委员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158721B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7C2442D6"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北京大学城市与环境学院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16250D25"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校内专家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26761298"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3441E94C"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09BCF477"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2</w:t>
            </w:r>
          </w:p>
        </w:tc>
        <w:tc>
          <w:tcPr>
            <w:tcW w:w="1095" w:type="dxa"/>
            <w:tcBorders>
              <w:top w:val="single" w:sz="8" w:space="0" w:color="000000"/>
              <w:left w:val="single" w:sz="8" w:space="0" w:color="000000"/>
              <w:bottom w:val="single" w:sz="8" w:space="0" w:color="000000"/>
              <w:right w:val="single" w:sz="8" w:space="0" w:color="000000"/>
            </w:tcBorders>
            <w:vAlign w:val="center"/>
          </w:tcPr>
          <w:p w14:paraId="30FB3360"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刘鸿雁</w:t>
            </w:r>
          </w:p>
        </w:tc>
        <w:tc>
          <w:tcPr>
            <w:tcW w:w="705" w:type="dxa"/>
            <w:tcBorders>
              <w:top w:val="single" w:sz="8" w:space="0" w:color="000000"/>
              <w:left w:val="single" w:sz="8" w:space="0" w:color="000000"/>
              <w:bottom w:val="single" w:sz="8" w:space="0" w:color="000000"/>
              <w:right w:val="single" w:sz="8" w:space="0" w:color="000000"/>
            </w:tcBorders>
            <w:vAlign w:val="center"/>
          </w:tcPr>
          <w:p w14:paraId="2FEEC1E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7592184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1968</w:t>
            </w:r>
          </w:p>
        </w:tc>
        <w:tc>
          <w:tcPr>
            <w:tcW w:w="705" w:type="dxa"/>
            <w:tcBorders>
              <w:top w:val="single" w:sz="8" w:space="0" w:color="000000"/>
              <w:left w:val="single" w:sz="8" w:space="0" w:color="000000"/>
              <w:bottom w:val="single" w:sz="8" w:space="0" w:color="000000"/>
              <w:right w:val="single" w:sz="8" w:space="0" w:color="000000"/>
            </w:tcBorders>
            <w:vAlign w:val="center"/>
          </w:tcPr>
          <w:p w14:paraId="00B96530"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636B8162"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副主任委员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2E4F671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3733B906"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北京大学城市与环境学院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564DEDD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校内专家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06A99EE8"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2CC69153"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F9FD93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3</w:t>
            </w:r>
          </w:p>
        </w:tc>
        <w:tc>
          <w:tcPr>
            <w:tcW w:w="1095" w:type="dxa"/>
            <w:tcBorders>
              <w:top w:val="single" w:sz="8" w:space="0" w:color="000000"/>
              <w:left w:val="single" w:sz="8" w:space="0" w:color="000000"/>
              <w:bottom w:val="single" w:sz="8" w:space="0" w:color="000000"/>
              <w:right w:val="single" w:sz="8" w:space="0" w:color="000000"/>
            </w:tcBorders>
            <w:vAlign w:val="center"/>
          </w:tcPr>
          <w:p w14:paraId="125D975C"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王奇</w:t>
            </w:r>
          </w:p>
        </w:tc>
        <w:tc>
          <w:tcPr>
            <w:tcW w:w="705" w:type="dxa"/>
            <w:tcBorders>
              <w:top w:val="single" w:sz="8" w:space="0" w:color="000000"/>
              <w:left w:val="single" w:sz="8" w:space="0" w:color="000000"/>
              <w:bottom w:val="single" w:sz="8" w:space="0" w:color="000000"/>
              <w:right w:val="single" w:sz="8" w:space="0" w:color="000000"/>
            </w:tcBorders>
            <w:vAlign w:val="center"/>
          </w:tcPr>
          <w:p w14:paraId="2B845F9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1054F6E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1971</w:t>
            </w:r>
          </w:p>
        </w:tc>
        <w:tc>
          <w:tcPr>
            <w:tcW w:w="705" w:type="dxa"/>
            <w:tcBorders>
              <w:top w:val="single" w:sz="8" w:space="0" w:color="000000"/>
              <w:left w:val="single" w:sz="8" w:space="0" w:color="000000"/>
              <w:bottom w:val="single" w:sz="8" w:space="0" w:color="000000"/>
              <w:right w:val="single" w:sz="8" w:space="0" w:color="000000"/>
            </w:tcBorders>
            <w:vAlign w:val="center"/>
          </w:tcPr>
          <w:p w14:paraId="2690F93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副高级</w:t>
            </w:r>
          </w:p>
        </w:tc>
        <w:tc>
          <w:tcPr>
            <w:tcW w:w="705" w:type="dxa"/>
            <w:tcBorders>
              <w:top w:val="single" w:sz="8" w:space="0" w:color="000000"/>
              <w:left w:val="single" w:sz="8" w:space="0" w:color="000000"/>
              <w:bottom w:val="single" w:sz="8" w:space="0" w:color="000000"/>
              <w:right w:val="single" w:sz="8" w:space="0" w:color="000000"/>
            </w:tcBorders>
          </w:tcPr>
          <w:p w14:paraId="22B4E7F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副主任委员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1134427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1CE7284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北京大学城市与环境学院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6B01CD9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校内专家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3F39F05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24B85DF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58C1F4D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4</w:t>
            </w:r>
          </w:p>
        </w:tc>
        <w:tc>
          <w:tcPr>
            <w:tcW w:w="1095" w:type="dxa"/>
            <w:tcBorders>
              <w:top w:val="single" w:sz="8" w:space="0" w:color="000000"/>
              <w:left w:val="single" w:sz="8" w:space="0" w:color="000000"/>
              <w:bottom w:val="single" w:sz="8" w:space="0" w:color="000000"/>
              <w:right w:val="single" w:sz="8" w:space="0" w:color="000000"/>
            </w:tcBorders>
            <w:vAlign w:val="center"/>
          </w:tcPr>
          <w:p w14:paraId="23D9E3B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胡洪营</w:t>
            </w:r>
          </w:p>
        </w:tc>
        <w:tc>
          <w:tcPr>
            <w:tcW w:w="705" w:type="dxa"/>
            <w:tcBorders>
              <w:top w:val="single" w:sz="8" w:space="0" w:color="000000"/>
              <w:left w:val="single" w:sz="8" w:space="0" w:color="000000"/>
              <w:bottom w:val="single" w:sz="8" w:space="0" w:color="000000"/>
              <w:right w:val="single" w:sz="8" w:space="0" w:color="000000"/>
            </w:tcBorders>
            <w:vAlign w:val="center"/>
          </w:tcPr>
          <w:p w14:paraId="7901017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36A268AF"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1963</w:t>
            </w:r>
          </w:p>
        </w:tc>
        <w:tc>
          <w:tcPr>
            <w:tcW w:w="705" w:type="dxa"/>
            <w:tcBorders>
              <w:top w:val="single" w:sz="8" w:space="0" w:color="000000"/>
              <w:left w:val="single" w:sz="8" w:space="0" w:color="000000"/>
              <w:bottom w:val="single" w:sz="8" w:space="0" w:color="000000"/>
              <w:right w:val="single" w:sz="8" w:space="0" w:color="000000"/>
            </w:tcBorders>
            <w:vAlign w:val="center"/>
          </w:tcPr>
          <w:p w14:paraId="0F96C07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256171B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26552C77"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2C978BA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清华大学环境学院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4CD63966"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校外专家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5164D7D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3E1FF27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FFAB6C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5</w:t>
            </w:r>
          </w:p>
        </w:tc>
        <w:tc>
          <w:tcPr>
            <w:tcW w:w="1095" w:type="dxa"/>
            <w:tcBorders>
              <w:top w:val="single" w:sz="8" w:space="0" w:color="000000"/>
              <w:left w:val="single" w:sz="8" w:space="0" w:color="000000"/>
              <w:bottom w:val="single" w:sz="8" w:space="0" w:color="000000"/>
              <w:right w:val="single" w:sz="8" w:space="0" w:color="000000"/>
            </w:tcBorders>
            <w:vAlign w:val="center"/>
          </w:tcPr>
          <w:p w14:paraId="60430AD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王遵尧</w:t>
            </w:r>
          </w:p>
        </w:tc>
        <w:tc>
          <w:tcPr>
            <w:tcW w:w="705" w:type="dxa"/>
            <w:tcBorders>
              <w:top w:val="single" w:sz="8" w:space="0" w:color="000000"/>
              <w:left w:val="single" w:sz="8" w:space="0" w:color="000000"/>
              <w:bottom w:val="single" w:sz="8" w:space="0" w:color="000000"/>
              <w:right w:val="single" w:sz="8" w:space="0" w:color="000000"/>
            </w:tcBorders>
            <w:vAlign w:val="center"/>
          </w:tcPr>
          <w:p w14:paraId="0704DC4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6083BD1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1963</w:t>
            </w:r>
          </w:p>
        </w:tc>
        <w:tc>
          <w:tcPr>
            <w:tcW w:w="705" w:type="dxa"/>
            <w:tcBorders>
              <w:top w:val="single" w:sz="8" w:space="0" w:color="000000"/>
              <w:left w:val="single" w:sz="8" w:space="0" w:color="000000"/>
              <w:bottom w:val="single" w:sz="8" w:space="0" w:color="000000"/>
              <w:right w:val="single" w:sz="8" w:space="0" w:color="000000"/>
            </w:tcBorders>
            <w:vAlign w:val="center"/>
          </w:tcPr>
          <w:p w14:paraId="38FA6D75"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7A45E144"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65DFDDA5"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5846EB2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南京大学环境学院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33B89D80"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校外专家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4C7EF8E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66BF05D7"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6AA48CD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6</w:t>
            </w:r>
          </w:p>
        </w:tc>
        <w:tc>
          <w:tcPr>
            <w:tcW w:w="1095" w:type="dxa"/>
            <w:tcBorders>
              <w:top w:val="single" w:sz="8" w:space="0" w:color="000000"/>
              <w:left w:val="single" w:sz="8" w:space="0" w:color="000000"/>
              <w:bottom w:val="single" w:sz="8" w:space="0" w:color="000000"/>
              <w:right w:val="single" w:sz="8" w:space="0" w:color="000000"/>
            </w:tcBorders>
            <w:vAlign w:val="center"/>
          </w:tcPr>
          <w:p w14:paraId="45BB683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鞠美庭</w:t>
            </w:r>
          </w:p>
        </w:tc>
        <w:tc>
          <w:tcPr>
            <w:tcW w:w="705" w:type="dxa"/>
            <w:tcBorders>
              <w:top w:val="single" w:sz="8" w:space="0" w:color="000000"/>
              <w:left w:val="single" w:sz="8" w:space="0" w:color="000000"/>
              <w:bottom w:val="single" w:sz="8" w:space="0" w:color="000000"/>
              <w:right w:val="single" w:sz="8" w:space="0" w:color="000000"/>
            </w:tcBorders>
            <w:vAlign w:val="center"/>
          </w:tcPr>
          <w:p w14:paraId="4199356F"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2DA3B30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1962</w:t>
            </w:r>
          </w:p>
        </w:tc>
        <w:tc>
          <w:tcPr>
            <w:tcW w:w="705" w:type="dxa"/>
            <w:tcBorders>
              <w:top w:val="single" w:sz="8" w:space="0" w:color="000000"/>
              <w:left w:val="single" w:sz="8" w:space="0" w:color="000000"/>
              <w:bottom w:val="single" w:sz="8" w:space="0" w:color="000000"/>
              <w:right w:val="single" w:sz="8" w:space="0" w:color="000000"/>
            </w:tcBorders>
            <w:vAlign w:val="center"/>
          </w:tcPr>
          <w:p w14:paraId="7C18B76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5B403D9C"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4A887232"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6F91D0E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南开大学环境科学与工程学院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4808784D"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校外专家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07FBECF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289294DF"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494FECD6"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7</w:t>
            </w:r>
          </w:p>
        </w:tc>
        <w:tc>
          <w:tcPr>
            <w:tcW w:w="1095" w:type="dxa"/>
            <w:tcBorders>
              <w:top w:val="single" w:sz="8" w:space="0" w:color="000000"/>
              <w:left w:val="single" w:sz="8" w:space="0" w:color="000000"/>
              <w:bottom w:val="single" w:sz="8" w:space="0" w:color="000000"/>
              <w:right w:val="single" w:sz="8" w:space="0" w:color="000000"/>
            </w:tcBorders>
            <w:vAlign w:val="center"/>
          </w:tcPr>
          <w:p w14:paraId="1A3D9E84"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江源</w:t>
            </w:r>
          </w:p>
        </w:tc>
        <w:tc>
          <w:tcPr>
            <w:tcW w:w="705" w:type="dxa"/>
            <w:tcBorders>
              <w:top w:val="single" w:sz="8" w:space="0" w:color="000000"/>
              <w:left w:val="single" w:sz="8" w:space="0" w:color="000000"/>
              <w:bottom w:val="single" w:sz="8" w:space="0" w:color="000000"/>
              <w:right w:val="single" w:sz="8" w:space="0" w:color="000000"/>
            </w:tcBorders>
            <w:vAlign w:val="center"/>
          </w:tcPr>
          <w:p w14:paraId="48F7007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女</w:t>
            </w:r>
          </w:p>
        </w:tc>
        <w:tc>
          <w:tcPr>
            <w:tcW w:w="795" w:type="dxa"/>
            <w:tcBorders>
              <w:top w:val="single" w:sz="8" w:space="0" w:color="000000"/>
              <w:left w:val="single" w:sz="8" w:space="0" w:color="000000"/>
              <w:bottom w:val="single" w:sz="8" w:space="0" w:color="000000"/>
              <w:right w:val="single" w:sz="8" w:space="0" w:color="000000"/>
            </w:tcBorders>
            <w:vAlign w:val="center"/>
          </w:tcPr>
          <w:p w14:paraId="46D91517"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1962</w:t>
            </w:r>
          </w:p>
        </w:tc>
        <w:tc>
          <w:tcPr>
            <w:tcW w:w="705" w:type="dxa"/>
            <w:tcBorders>
              <w:top w:val="single" w:sz="8" w:space="0" w:color="000000"/>
              <w:left w:val="single" w:sz="8" w:space="0" w:color="000000"/>
              <w:bottom w:val="single" w:sz="8" w:space="0" w:color="000000"/>
              <w:right w:val="single" w:sz="8" w:space="0" w:color="000000"/>
            </w:tcBorders>
            <w:vAlign w:val="center"/>
          </w:tcPr>
          <w:p w14:paraId="110B00F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6E3146B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7371E644"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739BA32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北京师范大学地理学部</w:t>
            </w:r>
          </w:p>
        </w:tc>
        <w:tc>
          <w:tcPr>
            <w:tcW w:w="990" w:type="dxa"/>
            <w:tcBorders>
              <w:top w:val="single" w:sz="8" w:space="0" w:color="000000"/>
              <w:left w:val="single" w:sz="8" w:space="0" w:color="000000"/>
              <w:bottom w:val="single" w:sz="8" w:space="0" w:color="000000"/>
              <w:right w:val="single" w:sz="8" w:space="0" w:color="000000"/>
            </w:tcBorders>
            <w:vAlign w:val="center"/>
          </w:tcPr>
          <w:p w14:paraId="34D00BE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校外专家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2C648D6F"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6EFAD8AD"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1A65F5AC"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8</w:t>
            </w:r>
          </w:p>
        </w:tc>
        <w:tc>
          <w:tcPr>
            <w:tcW w:w="1095" w:type="dxa"/>
            <w:tcBorders>
              <w:top w:val="single" w:sz="8" w:space="0" w:color="000000"/>
              <w:left w:val="single" w:sz="8" w:space="0" w:color="000000"/>
              <w:bottom w:val="single" w:sz="8" w:space="0" w:color="000000"/>
              <w:right w:val="single" w:sz="8" w:space="0" w:color="000000"/>
            </w:tcBorders>
            <w:vAlign w:val="center"/>
          </w:tcPr>
          <w:p w14:paraId="548E85F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李保国</w:t>
            </w:r>
          </w:p>
        </w:tc>
        <w:tc>
          <w:tcPr>
            <w:tcW w:w="705" w:type="dxa"/>
            <w:tcBorders>
              <w:top w:val="single" w:sz="8" w:space="0" w:color="000000"/>
              <w:left w:val="single" w:sz="8" w:space="0" w:color="000000"/>
              <w:bottom w:val="single" w:sz="8" w:space="0" w:color="000000"/>
              <w:right w:val="single" w:sz="8" w:space="0" w:color="000000"/>
            </w:tcBorders>
            <w:vAlign w:val="center"/>
          </w:tcPr>
          <w:p w14:paraId="7AB68E06"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487383F3"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1964</w:t>
            </w:r>
          </w:p>
        </w:tc>
        <w:tc>
          <w:tcPr>
            <w:tcW w:w="705" w:type="dxa"/>
            <w:tcBorders>
              <w:top w:val="single" w:sz="8" w:space="0" w:color="000000"/>
              <w:left w:val="single" w:sz="8" w:space="0" w:color="000000"/>
              <w:bottom w:val="single" w:sz="8" w:space="0" w:color="000000"/>
              <w:right w:val="single" w:sz="8" w:space="0" w:color="000000"/>
            </w:tcBorders>
            <w:vAlign w:val="center"/>
          </w:tcPr>
          <w:p w14:paraId="1299E037"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343B56C7"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637CDDF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485D40F9"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中国农业大</w:t>
            </w:r>
            <w:r w:rsidRPr="001E5413">
              <w:rPr>
                <w:rFonts w:ascii="华文楷体" w:eastAsia="华文楷体" w:hAnsi="华文楷体"/>
                <w:color w:val="000000" w:themeColor="text1"/>
                <w:sz w:val="18"/>
                <w:szCs w:val="18"/>
              </w:rPr>
              <w:lastRenderedPageBreak/>
              <w:t>学资源环境学院</w:t>
            </w:r>
          </w:p>
        </w:tc>
        <w:tc>
          <w:tcPr>
            <w:tcW w:w="990" w:type="dxa"/>
            <w:tcBorders>
              <w:top w:val="single" w:sz="8" w:space="0" w:color="000000"/>
              <w:left w:val="single" w:sz="8" w:space="0" w:color="000000"/>
              <w:bottom w:val="single" w:sz="8" w:space="0" w:color="000000"/>
              <w:right w:val="single" w:sz="8" w:space="0" w:color="000000"/>
            </w:tcBorders>
            <w:vAlign w:val="center"/>
          </w:tcPr>
          <w:p w14:paraId="3C927948"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lastRenderedPageBreak/>
              <w:t>校外专家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5A439D6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r w:rsidR="00295BA7" w:rsidRPr="001E5413" w14:paraId="45D8AF70" w14:textId="77777777">
        <w:trPr>
          <w:trHeight w:val="435"/>
        </w:trPr>
        <w:tc>
          <w:tcPr>
            <w:tcW w:w="705" w:type="dxa"/>
            <w:tcBorders>
              <w:top w:val="single" w:sz="8" w:space="0" w:color="000000"/>
              <w:left w:val="single" w:sz="8" w:space="0" w:color="000000"/>
              <w:bottom w:val="single" w:sz="8" w:space="0" w:color="000000"/>
              <w:right w:val="single" w:sz="8" w:space="0" w:color="000000"/>
            </w:tcBorders>
            <w:vAlign w:val="center"/>
          </w:tcPr>
          <w:p w14:paraId="285757A4"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9</w:t>
            </w:r>
          </w:p>
        </w:tc>
        <w:tc>
          <w:tcPr>
            <w:tcW w:w="1095" w:type="dxa"/>
            <w:tcBorders>
              <w:top w:val="single" w:sz="8" w:space="0" w:color="000000"/>
              <w:left w:val="single" w:sz="8" w:space="0" w:color="000000"/>
              <w:bottom w:val="single" w:sz="8" w:space="0" w:color="000000"/>
              <w:right w:val="single" w:sz="8" w:space="0" w:color="000000"/>
            </w:tcBorders>
            <w:vAlign w:val="center"/>
          </w:tcPr>
          <w:p w14:paraId="39C9EC8B"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刘永</w:t>
            </w:r>
          </w:p>
        </w:tc>
        <w:tc>
          <w:tcPr>
            <w:tcW w:w="705" w:type="dxa"/>
            <w:tcBorders>
              <w:top w:val="single" w:sz="8" w:space="0" w:color="000000"/>
              <w:left w:val="single" w:sz="8" w:space="0" w:color="000000"/>
              <w:bottom w:val="single" w:sz="8" w:space="0" w:color="000000"/>
              <w:right w:val="single" w:sz="8" w:space="0" w:color="000000"/>
            </w:tcBorders>
            <w:vAlign w:val="center"/>
          </w:tcPr>
          <w:p w14:paraId="128472A8"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男</w:t>
            </w:r>
          </w:p>
        </w:tc>
        <w:tc>
          <w:tcPr>
            <w:tcW w:w="795" w:type="dxa"/>
            <w:tcBorders>
              <w:top w:val="single" w:sz="8" w:space="0" w:color="000000"/>
              <w:left w:val="single" w:sz="8" w:space="0" w:color="000000"/>
              <w:bottom w:val="single" w:sz="8" w:space="0" w:color="000000"/>
              <w:right w:val="single" w:sz="8" w:space="0" w:color="000000"/>
            </w:tcBorders>
            <w:vAlign w:val="center"/>
          </w:tcPr>
          <w:p w14:paraId="7E2F488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1969</w:t>
            </w:r>
          </w:p>
        </w:tc>
        <w:tc>
          <w:tcPr>
            <w:tcW w:w="705" w:type="dxa"/>
            <w:tcBorders>
              <w:top w:val="single" w:sz="8" w:space="0" w:color="000000"/>
              <w:left w:val="single" w:sz="8" w:space="0" w:color="000000"/>
              <w:bottom w:val="single" w:sz="8" w:space="0" w:color="000000"/>
              <w:right w:val="single" w:sz="8" w:space="0" w:color="000000"/>
            </w:tcBorders>
            <w:vAlign w:val="center"/>
          </w:tcPr>
          <w:p w14:paraId="76FF7242"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正高级</w:t>
            </w:r>
          </w:p>
        </w:tc>
        <w:tc>
          <w:tcPr>
            <w:tcW w:w="705" w:type="dxa"/>
            <w:tcBorders>
              <w:top w:val="single" w:sz="8" w:space="0" w:color="000000"/>
              <w:left w:val="single" w:sz="8" w:space="0" w:color="000000"/>
              <w:bottom w:val="single" w:sz="8" w:space="0" w:color="000000"/>
              <w:right w:val="single" w:sz="8" w:space="0" w:color="000000"/>
            </w:tcBorders>
          </w:tcPr>
          <w:p w14:paraId="40CF45CA"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委员</w:t>
            </w:r>
          </w:p>
        </w:tc>
        <w:tc>
          <w:tcPr>
            <w:tcW w:w="705" w:type="dxa"/>
            <w:tcBorders>
              <w:top w:val="single" w:sz="8" w:space="0" w:color="000000"/>
              <w:left w:val="single" w:sz="8" w:space="0" w:color="000000"/>
              <w:bottom w:val="single" w:sz="8" w:space="0" w:color="000000"/>
              <w:right w:val="single" w:sz="8" w:space="0" w:color="000000"/>
            </w:tcBorders>
            <w:vAlign w:val="center"/>
          </w:tcPr>
          <w:p w14:paraId="6AB51AF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中国</w:t>
            </w:r>
          </w:p>
        </w:tc>
        <w:tc>
          <w:tcPr>
            <w:tcW w:w="1185" w:type="dxa"/>
            <w:tcBorders>
              <w:top w:val="single" w:sz="8" w:space="0" w:color="000000"/>
              <w:left w:val="single" w:sz="8" w:space="0" w:color="000000"/>
              <w:bottom w:val="single" w:sz="8" w:space="0" w:color="000000"/>
              <w:right w:val="single" w:sz="8" w:space="0" w:color="000000"/>
            </w:tcBorders>
            <w:vAlign w:val="center"/>
          </w:tcPr>
          <w:p w14:paraId="40D7711C"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深圳铁汉生态环境股份有限公司</w:t>
            </w:r>
          </w:p>
        </w:tc>
        <w:tc>
          <w:tcPr>
            <w:tcW w:w="990" w:type="dxa"/>
            <w:tcBorders>
              <w:top w:val="single" w:sz="8" w:space="0" w:color="000000"/>
              <w:left w:val="single" w:sz="8" w:space="0" w:color="000000"/>
              <w:bottom w:val="single" w:sz="8" w:space="0" w:color="000000"/>
              <w:right w:val="single" w:sz="8" w:space="0" w:color="000000"/>
            </w:tcBorders>
            <w:vAlign w:val="center"/>
          </w:tcPr>
          <w:p w14:paraId="241B05AE"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企业专家</w:t>
            </w:r>
          </w:p>
        </w:tc>
        <w:tc>
          <w:tcPr>
            <w:tcW w:w="885" w:type="dxa"/>
            <w:tcBorders>
              <w:top w:val="single" w:sz="8" w:space="0" w:color="000000"/>
              <w:left w:val="single" w:sz="8" w:space="0" w:color="000000"/>
              <w:bottom w:val="single" w:sz="8" w:space="0" w:color="000000"/>
              <w:right w:val="single" w:sz="8" w:space="0" w:color="000000"/>
            </w:tcBorders>
            <w:vAlign w:val="center"/>
          </w:tcPr>
          <w:p w14:paraId="3BB5BB21" w14:textId="77777777" w:rsidR="00295BA7" w:rsidRPr="001E5413" w:rsidRDefault="00391965">
            <w:pPr>
              <w:jc w:val="center"/>
              <w:rPr>
                <w:rFonts w:ascii="华文楷体" w:eastAsia="华文楷体" w:hAnsi="华文楷体"/>
                <w:color w:val="000000" w:themeColor="text1"/>
                <w:sz w:val="18"/>
                <w:szCs w:val="18"/>
              </w:rPr>
            </w:pPr>
            <w:r w:rsidRPr="001E5413">
              <w:rPr>
                <w:rFonts w:ascii="华文楷体" w:eastAsia="华文楷体" w:hAnsi="华文楷体"/>
                <w:color w:val="000000" w:themeColor="text1"/>
                <w:sz w:val="18"/>
                <w:szCs w:val="18"/>
              </w:rPr>
              <w:t>1</w:t>
            </w:r>
          </w:p>
        </w:tc>
      </w:tr>
    </w:tbl>
    <w:p w14:paraId="7CCAE2EB" w14:textId="77777777" w:rsidR="00295BA7" w:rsidRPr="001E5413" w:rsidRDefault="00295BA7">
      <w:pPr>
        <w:ind w:firstLineChars="200" w:firstLine="640"/>
        <w:rPr>
          <w:rFonts w:ascii="黑体" w:eastAsia="黑体" w:hAnsi="黑体"/>
          <w:color w:val="000000" w:themeColor="text1"/>
          <w:sz w:val="32"/>
          <w:szCs w:val="32"/>
        </w:rPr>
      </w:pPr>
    </w:p>
    <w:p w14:paraId="0E7041B1" w14:textId="77777777" w:rsidR="00295BA7" w:rsidRPr="001E5413" w:rsidRDefault="00391965">
      <w:pPr>
        <w:ind w:firstLineChars="200" w:firstLine="643"/>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t>三、人才培养情况</w:t>
      </w:r>
    </w:p>
    <w:p w14:paraId="0394E192" w14:textId="77777777" w:rsidR="00295BA7" w:rsidRPr="001E5413" w:rsidRDefault="00391965">
      <w:pPr>
        <w:spacing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（一）示范中心实验教学面向所在学校专业及学生情况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975"/>
        <w:gridCol w:w="3345"/>
        <w:gridCol w:w="1590"/>
        <w:gridCol w:w="1455"/>
        <w:gridCol w:w="1110"/>
      </w:tblGrid>
      <w:tr w:rsidR="00295BA7" w:rsidRPr="001E5413" w14:paraId="3961CDF3" w14:textId="77777777">
        <w:trPr>
          <w:trHeight w:val="495"/>
        </w:trPr>
        <w:tc>
          <w:tcPr>
            <w:tcW w:w="975" w:type="dxa"/>
            <w:vMerge w:val="restart"/>
            <w:tcBorders>
              <w:top w:val="single" w:sz="8" w:space="0" w:color="000000"/>
              <w:left w:val="single" w:sz="8" w:space="0" w:color="000000"/>
              <w:bottom w:val="single" w:sz="8" w:space="0" w:color="000000"/>
              <w:right w:val="single" w:sz="8" w:space="0" w:color="000000"/>
            </w:tcBorders>
            <w:vAlign w:val="center"/>
          </w:tcPr>
          <w:p w14:paraId="019E4F59"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4935" w:type="dxa"/>
            <w:gridSpan w:val="2"/>
            <w:tcBorders>
              <w:top w:val="single" w:sz="8" w:space="0" w:color="000000"/>
              <w:left w:val="single" w:sz="8" w:space="0" w:color="000000"/>
              <w:bottom w:val="single" w:sz="8" w:space="0" w:color="000000"/>
              <w:right w:val="single" w:sz="8" w:space="0" w:color="000000"/>
            </w:tcBorders>
            <w:vAlign w:val="center"/>
          </w:tcPr>
          <w:p w14:paraId="3156AA6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面向的专业</w:t>
            </w:r>
          </w:p>
        </w:tc>
        <w:tc>
          <w:tcPr>
            <w:tcW w:w="1455" w:type="dxa"/>
            <w:vMerge w:val="restart"/>
            <w:tcBorders>
              <w:top w:val="single" w:sz="8" w:space="0" w:color="000000"/>
              <w:left w:val="single" w:sz="8" w:space="0" w:color="000000"/>
              <w:bottom w:val="single" w:sz="8" w:space="0" w:color="000000"/>
              <w:right w:val="single" w:sz="8" w:space="0" w:color="000000"/>
            </w:tcBorders>
            <w:vAlign w:val="center"/>
          </w:tcPr>
          <w:p w14:paraId="64D302AF"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学生人数</w:t>
            </w:r>
          </w:p>
        </w:tc>
        <w:tc>
          <w:tcPr>
            <w:tcW w:w="1110" w:type="dxa"/>
            <w:vMerge w:val="restart"/>
            <w:tcBorders>
              <w:top w:val="single" w:sz="8" w:space="0" w:color="000000"/>
              <w:left w:val="single" w:sz="8" w:space="0" w:color="000000"/>
              <w:bottom w:val="single" w:sz="8" w:space="0" w:color="000000"/>
              <w:right w:val="single" w:sz="8" w:space="0" w:color="000000"/>
            </w:tcBorders>
            <w:vAlign w:val="center"/>
          </w:tcPr>
          <w:p w14:paraId="0E1AE8C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人时数</w:t>
            </w:r>
          </w:p>
        </w:tc>
      </w:tr>
      <w:tr w:rsidR="00295BA7" w:rsidRPr="001E5413" w14:paraId="211A67BF" w14:textId="77777777">
        <w:trPr>
          <w:trHeight w:val="555"/>
        </w:trPr>
        <w:tc>
          <w:tcPr>
            <w:tcW w:w="975" w:type="dxa"/>
            <w:vMerge/>
            <w:tcBorders>
              <w:top w:val="single" w:sz="8" w:space="0" w:color="000000"/>
              <w:left w:val="single" w:sz="8" w:space="0" w:color="000000"/>
              <w:bottom w:val="single" w:sz="8" w:space="0" w:color="000000"/>
              <w:right w:val="single" w:sz="8" w:space="0" w:color="000000"/>
            </w:tcBorders>
          </w:tcPr>
          <w:p w14:paraId="7826B612" w14:textId="77777777" w:rsidR="00295BA7" w:rsidRPr="001E5413" w:rsidRDefault="00295BA7">
            <w:pPr>
              <w:rPr>
                <w:rFonts w:ascii="仿宋" w:eastAsia="仿宋" w:hAnsi="仿宋"/>
                <w:color w:val="000000" w:themeColor="text1"/>
                <w:sz w:val="28"/>
                <w:szCs w:val="28"/>
              </w:rPr>
            </w:pPr>
          </w:p>
        </w:tc>
        <w:tc>
          <w:tcPr>
            <w:tcW w:w="3345" w:type="dxa"/>
            <w:tcBorders>
              <w:top w:val="single" w:sz="8" w:space="0" w:color="000000"/>
              <w:left w:val="single" w:sz="8" w:space="0" w:color="000000"/>
              <w:bottom w:val="single" w:sz="8" w:space="0" w:color="000000"/>
              <w:right w:val="single" w:sz="8" w:space="0" w:color="000000"/>
            </w:tcBorders>
            <w:vAlign w:val="center"/>
          </w:tcPr>
          <w:p w14:paraId="0023C5BB"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专业名称</w:t>
            </w:r>
          </w:p>
        </w:tc>
        <w:tc>
          <w:tcPr>
            <w:tcW w:w="1590" w:type="dxa"/>
            <w:tcBorders>
              <w:top w:val="single" w:sz="8" w:space="0" w:color="000000"/>
              <w:left w:val="single" w:sz="8" w:space="0" w:color="000000"/>
              <w:bottom w:val="single" w:sz="8" w:space="0" w:color="000000"/>
              <w:right w:val="single" w:sz="8" w:space="0" w:color="000000"/>
            </w:tcBorders>
            <w:vAlign w:val="center"/>
          </w:tcPr>
          <w:p w14:paraId="77654DB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年级</w:t>
            </w:r>
          </w:p>
        </w:tc>
        <w:tc>
          <w:tcPr>
            <w:tcW w:w="1455" w:type="dxa"/>
            <w:vMerge/>
            <w:tcBorders>
              <w:top w:val="single" w:sz="8" w:space="0" w:color="000000"/>
              <w:left w:val="single" w:sz="8" w:space="0" w:color="000000"/>
              <w:bottom w:val="single" w:sz="8" w:space="0" w:color="000000"/>
              <w:right w:val="single" w:sz="8" w:space="0" w:color="000000"/>
            </w:tcBorders>
          </w:tcPr>
          <w:p w14:paraId="0462EA22" w14:textId="77777777" w:rsidR="00295BA7" w:rsidRPr="001E5413" w:rsidRDefault="00295BA7">
            <w:pPr>
              <w:rPr>
                <w:rFonts w:ascii="仿宋" w:eastAsia="仿宋" w:hAnsi="仿宋"/>
                <w:color w:val="000000" w:themeColor="text1"/>
                <w:sz w:val="28"/>
                <w:szCs w:val="28"/>
              </w:rPr>
            </w:pPr>
          </w:p>
        </w:tc>
        <w:tc>
          <w:tcPr>
            <w:tcW w:w="1110" w:type="dxa"/>
            <w:vMerge/>
            <w:tcBorders>
              <w:top w:val="single" w:sz="8" w:space="0" w:color="000000"/>
              <w:left w:val="single" w:sz="8" w:space="0" w:color="000000"/>
              <w:bottom w:val="single" w:sz="8" w:space="0" w:color="000000"/>
              <w:right w:val="single" w:sz="8" w:space="0" w:color="000000"/>
            </w:tcBorders>
          </w:tcPr>
          <w:p w14:paraId="61BCBFE4" w14:textId="77777777" w:rsidR="00295BA7" w:rsidRPr="001E5413" w:rsidRDefault="00295BA7">
            <w:pPr>
              <w:rPr>
                <w:rFonts w:ascii="仿宋" w:eastAsia="仿宋" w:hAnsi="仿宋"/>
                <w:color w:val="000000" w:themeColor="text1"/>
                <w:sz w:val="28"/>
                <w:szCs w:val="28"/>
              </w:rPr>
            </w:pPr>
          </w:p>
        </w:tc>
      </w:tr>
      <w:tr w:rsidR="00295BA7" w:rsidRPr="001E5413" w14:paraId="64D441FD" w14:textId="77777777">
        <w:trPr>
          <w:trHeight w:val="540"/>
        </w:trPr>
        <w:tc>
          <w:tcPr>
            <w:tcW w:w="975" w:type="dxa"/>
            <w:tcBorders>
              <w:top w:val="single" w:sz="8" w:space="0" w:color="000000"/>
              <w:left w:val="single" w:sz="8" w:space="0" w:color="000000"/>
              <w:bottom w:val="single" w:sz="8" w:space="0" w:color="000000"/>
              <w:right w:val="single" w:sz="8" w:space="0" w:color="000000"/>
            </w:tcBorders>
            <w:vAlign w:val="center"/>
          </w:tcPr>
          <w:p w14:paraId="0D0ABCAB"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1</w:t>
            </w:r>
          </w:p>
        </w:tc>
        <w:tc>
          <w:tcPr>
            <w:tcW w:w="3345" w:type="dxa"/>
            <w:tcBorders>
              <w:top w:val="single" w:sz="8" w:space="0" w:color="000000"/>
              <w:left w:val="single" w:sz="8" w:space="0" w:color="000000"/>
              <w:bottom w:val="single" w:sz="8" w:space="0" w:color="000000"/>
              <w:right w:val="single" w:sz="8" w:space="0" w:color="000000"/>
            </w:tcBorders>
            <w:vAlign w:val="center"/>
          </w:tcPr>
          <w:p w14:paraId="6FF49B06"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15EC2A25"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2017</w:t>
            </w:r>
          </w:p>
        </w:tc>
        <w:tc>
          <w:tcPr>
            <w:tcW w:w="1455" w:type="dxa"/>
            <w:tcBorders>
              <w:top w:val="single" w:sz="8" w:space="0" w:color="000000"/>
              <w:left w:val="single" w:sz="8" w:space="0" w:color="000000"/>
              <w:bottom w:val="single" w:sz="8" w:space="0" w:color="000000"/>
              <w:right w:val="single" w:sz="8" w:space="0" w:color="000000"/>
            </w:tcBorders>
            <w:vAlign w:val="center"/>
          </w:tcPr>
          <w:p w14:paraId="201995C0"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34</w:t>
            </w:r>
          </w:p>
        </w:tc>
        <w:tc>
          <w:tcPr>
            <w:tcW w:w="1110" w:type="dxa"/>
            <w:tcBorders>
              <w:top w:val="single" w:sz="8" w:space="0" w:color="000000"/>
              <w:left w:val="single" w:sz="8" w:space="0" w:color="000000"/>
              <w:bottom w:val="single" w:sz="8" w:space="0" w:color="000000"/>
              <w:right w:val="single" w:sz="8" w:space="0" w:color="000000"/>
            </w:tcBorders>
            <w:vAlign w:val="center"/>
          </w:tcPr>
          <w:p w14:paraId="1092A518"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2970</w:t>
            </w:r>
          </w:p>
        </w:tc>
      </w:tr>
      <w:tr w:rsidR="00295BA7" w:rsidRPr="001E5413" w14:paraId="5E6FAC29"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3DF4708F"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2</w:t>
            </w:r>
          </w:p>
        </w:tc>
        <w:tc>
          <w:tcPr>
            <w:tcW w:w="3345" w:type="dxa"/>
            <w:tcBorders>
              <w:top w:val="single" w:sz="8" w:space="0" w:color="000000"/>
              <w:left w:val="single" w:sz="8" w:space="0" w:color="000000"/>
              <w:bottom w:val="single" w:sz="8" w:space="0" w:color="000000"/>
              <w:right w:val="single" w:sz="8" w:space="0" w:color="000000"/>
            </w:tcBorders>
            <w:vAlign w:val="center"/>
          </w:tcPr>
          <w:p w14:paraId="658EFC22"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396B8A8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2018</w:t>
            </w:r>
          </w:p>
        </w:tc>
        <w:tc>
          <w:tcPr>
            <w:tcW w:w="1455" w:type="dxa"/>
            <w:tcBorders>
              <w:top w:val="single" w:sz="8" w:space="0" w:color="000000"/>
              <w:left w:val="single" w:sz="8" w:space="0" w:color="000000"/>
              <w:bottom w:val="single" w:sz="8" w:space="0" w:color="000000"/>
              <w:right w:val="single" w:sz="8" w:space="0" w:color="000000"/>
            </w:tcBorders>
            <w:vAlign w:val="center"/>
          </w:tcPr>
          <w:p w14:paraId="6DAF3A22"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39</w:t>
            </w:r>
          </w:p>
        </w:tc>
        <w:tc>
          <w:tcPr>
            <w:tcW w:w="1110" w:type="dxa"/>
            <w:tcBorders>
              <w:top w:val="single" w:sz="8" w:space="0" w:color="000000"/>
              <w:left w:val="single" w:sz="8" w:space="0" w:color="000000"/>
              <w:bottom w:val="single" w:sz="8" w:space="0" w:color="000000"/>
              <w:right w:val="single" w:sz="8" w:space="0" w:color="000000"/>
            </w:tcBorders>
            <w:vAlign w:val="center"/>
          </w:tcPr>
          <w:p w14:paraId="76560E4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3800</w:t>
            </w:r>
          </w:p>
        </w:tc>
      </w:tr>
      <w:tr w:rsidR="00295BA7" w:rsidRPr="001E5413" w14:paraId="66364FAB"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7D2C9B66"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3</w:t>
            </w:r>
          </w:p>
        </w:tc>
        <w:tc>
          <w:tcPr>
            <w:tcW w:w="3345" w:type="dxa"/>
            <w:tcBorders>
              <w:top w:val="single" w:sz="8" w:space="0" w:color="000000"/>
              <w:left w:val="single" w:sz="8" w:space="0" w:color="000000"/>
              <w:bottom w:val="single" w:sz="8" w:space="0" w:color="000000"/>
              <w:right w:val="single" w:sz="8" w:space="0" w:color="000000"/>
            </w:tcBorders>
            <w:vAlign w:val="center"/>
          </w:tcPr>
          <w:p w14:paraId="33529795"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028E0EF7"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2019</w:t>
            </w:r>
          </w:p>
        </w:tc>
        <w:tc>
          <w:tcPr>
            <w:tcW w:w="1455" w:type="dxa"/>
            <w:tcBorders>
              <w:top w:val="single" w:sz="8" w:space="0" w:color="000000"/>
              <w:left w:val="single" w:sz="8" w:space="0" w:color="000000"/>
              <w:bottom w:val="single" w:sz="8" w:space="0" w:color="000000"/>
              <w:right w:val="single" w:sz="8" w:space="0" w:color="000000"/>
            </w:tcBorders>
            <w:vAlign w:val="center"/>
          </w:tcPr>
          <w:p w14:paraId="1EE0D96C"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28</w:t>
            </w:r>
          </w:p>
        </w:tc>
        <w:tc>
          <w:tcPr>
            <w:tcW w:w="1110" w:type="dxa"/>
            <w:tcBorders>
              <w:top w:val="single" w:sz="8" w:space="0" w:color="000000"/>
              <w:left w:val="single" w:sz="8" w:space="0" w:color="000000"/>
              <w:bottom w:val="single" w:sz="8" w:space="0" w:color="000000"/>
              <w:right w:val="single" w:sz="8" w:space="0" w:color="000000"/>
            </w:tcBorders>
            <w:vAlign w:val="center"/>
          </w:tcPr>
          <w:p w14:paraId="3301C6D9"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2860</w:t>
            </w:r>
          </w:p>
        </w:tc>
      </w:tr>
      <w:tr w:rsidR="00295BA7" w:rsidRPr="001E5413" w14:paraId="66064B38" w14:textId="77777777">
        <w:trPr>
          <w:trHeight w:val="540"/>
        </w:trPr>
        <w:tc>
          <w:tcPr>
            <w:tcW w:w="975" w:type="dxa"/>
            <w:tcBorders>
              <w:top w:val="single" w:sz="8" w:space="0" w:color="000000"/>
              <w:left w:val="single" w:sz="8" w:space="0" w:color="000000"/>
              <w:bottom w:val="single" w:sz="8" w:space="0" w:color="000000"/>
              <w:right w:val="single" w:sz="8" w:space="0" w:color="000000"/>
            </w:tcBorders>
            <w:vAlign w:val="center"/>
          </w:tcPr>
          <w:p w14:paraId="4C9B2EFC"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4</w:t>
            </w:r>
          </w:p>
        </w:tc>
        <w:tc>
          <w:tcPr>
            <w:tcW w:w="3345" w:type="dxa"/>
            <w:tcBorders>
              <w:top w:val="single" w:sz="8" w:space="0" w:color="000000"/>
              <w:left w:val="single" w:sz="8" w:space="0" w:color="000000"/>
              <w:bottom w:val="single" w:sz="8" w:space="0" w:color="000000"/>
              <w:right w:val="single" w:sz="8" w:space="0" w:color="000000"/>
            </w:tcBorders>
            <w:vAlign w:val="center"/>
          </w:tcPr>
          <w:p w14:paraId="7866478B"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环境科学类</w:t>
            </w:r>
          </w:p>
        </w:tc>
        <w:tc>
          <w:tcPr>
            <w:tcW w:w="1590" w:type="dxa"/>
            <w:tcBorders>
              <w:top w:val="single" w:sz="8" w:space="0" w:color="000000"/>
              <w:left w:val="single" w:sz="8" w:space="0" w:color="000000"/>
              <w:bottom w:val="single" w:sz="8" w:space="0" w:color="000000"/>
              <w:right w:val="single" w:sz="8" w:space="0" w:color="000000"/>
            </w:tcBorders>
            <w:vAlign w:val="center"/>
          </w:tcPr>
          <w:p w14:paraId="06D3A31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2020</w:t>
            </w:r>
          </w:p>
        </w:tc>
        <w:tc>
          <w:tcPr>
            <w:tcW w:w="1455" w:type="dxa"/>
            <w:tcBorders>
              <w:top w:val="single" w:sz="8" w:space="0" w:color="000000"/>
              <w:left w:val="single" w:sz="8" w:space="0" w:color="000000"/>
              <w:bottom w:val="single" w:sz="8" w:space="0" w:color="000000"/>
              <w:right w:val="single" w:sz="8" w:space="0" w:color="000000"/>
            </w:tcBorders>
            <w:vAlign w:val="center"/>
          </w:tcPr>
          <w:p w14:paraId="0023C1E2"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40</w:t>
            </w:r>
          </w:p>
        </w:tc>
        <w:tc>
          <w:tcPr>
            <w:tcW w:w="1110" w:type="dxa"/>
            <w:tcBorders>
              <w:top w:val="single" w:sz="8" w:space="0" w:color="000000"/>
              <w:left w:val="single" w:sz="8" w:space="0" w:color="000000"/>
              <w:bottom w:val="single" w:sz="8" w:space="0" w:color="000000"/>
              <w:right w:val="single" w:sz="8" w:space="0" w:color="000000"/>
            </w:tcBorders>
            <w:vAlign w:val="center"/>
          </w:tcPr>
          <w:p w14:paraId="76D1B47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3950</w:t>
            </w:r>
          </w:p>
        </w:tc>
      </w:tr>
      <w:tr w:rsidR="00295BA7" w:rsidRPr="001E5413" w14:paraId="0AF1F96B" w14:textId="77777777">
        <w:trPr>
          <w:trHeight w:val="540"/>
        </w:trPr>
        <w:tc>
          <w:tcPr>
            <w:tcW w:w="975" w:type="dxa"/>
            <w:tcBorders>
              <w:top w:val="single" w:sz="8" w:space="0" w:color="000000"/>
              <w:left w:val="single" w:sz="8" w:space="0" w:color="000000"/>
              <w:bottom w:val="single" w:sz="8" w:space="0" w:color="000000"/>
              <w:right w:val="single" w:sz="8" w:space="0" w:color="000000"/>
            </w:tcBorders>
            <w:vAlign w:val="center"/>
          </w:tcPr>
          <w:p w14:paraId="1A809EE7"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5</w:t>
            </w:r>
          </w:p>
        </w:tc>
        <w:tc>
          <w:tcPr>
            <w:tcW w:w="3345" w:type="dxa"/>
            <w:tcBorders>
              <w:top w:val="single" w:sz="8" w:space="0" w:color="000000"/>
              <w:left w:val="single" w:sz="8" w:space="0" w:color="000000"/>
              <w:bottom w:val="single" w:sz="8" w:space="0" w:color="000000"/>
              <w:right w:val="single" w:sz="8" w:space="0" w:color="000000"/>
            </w:tcBorders>
            <w:vAlign w:val="center"/>
          </w:tcPr>
          <w:p w14:paraId="535CCB8C"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生态学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29F9AC94"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2017</w:t>
            </w:r>
          </w:p>
        </w:tc>
        <w:tc>
          <w:tcPr>
            <w:tcW w:w="1455" w:type="dxa"/>
            <w:tcBorders>
              <w:top w:val="single" w:sz="8" w:space="0" w:color="000000"/>
              <w:left w:val="single" w:sz="8" w:space="0" w:color="000000"/>
              <w:bottom w:val="single" w:sz="8" w:space="0" w:color="000000"/>
              <w:right w:val="single" w:sz="8" w:space="0" w:color="000000"/>
            </w:tcBorders>
            <w:vAlign w:val="center"/>
          </w:tcPr>
          <w:p w14:paraId="6A5E60C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15</w:t>
            </w:r>
          </w:p>
        </w:tc>
        <w:tc>
          <w:tcPr>
            <w:tcW w:w="1110" w:type="dxa"/>
            <w:tcBorders>
              <w:top w:val="single" w:sz="8" w:space="0" w:color="000000"/>
              <w:left w:val="single" w:sz="8" w:space="0" w:color="000000"/>
              <w:bottom w:val="single" w:sz="8" w:space="0" w:color="000000"/>
              <w:right w:val="single" w:sz="8" w:space="0" w:color="000000"/>
            </w:tcBorders>
            <w:vAlign w:val="center"/>
          </w:tcPr>
          <w:p w14:paraId="41B2FF1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2200</w:t>
            </w:r>
          </w:p>
        </w:tc>
      </w:tr>
      <w:tr w:rsidR="00295BA7" w:rsidRPr="001E5413" w14:paraId="5E448952"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7FFA3756"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6</w:t>
            </w:r>
          </w:p>
        </w:tc>
        <w:tc>
          <w:tcPr>
            <w:tcW w:w="3345" w:type="dxa"/>
            <w:tcBorders>
              <w:top w:val="single" w:sz="8" w:space="0" w:color="000000"/>
              <w:left w:val="single" w:sz="8" w:space="0" w:color="000000"/>
              <w:bottom w:val="single" w:sz="8" w:space="0" w:color="000000"/>
              <w:right w:val="single" w:sz="8" w:space="0" w:color="000000"/>
            </w:tcBorders>
            <w:vAlign w:val="center"/>
          </w:tcPr>
          <w:p w14:paraId="3D29EAA9"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生态学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0C1C1829"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2018</w:t>
            </w:r>
          </w:p>
        </w:tc>
        <w:tc>
          <w:tcPr>
            <w:tcW w:w="1455" w:type="dxa"/>
            <w:tcBorders>
              <w:top w:val="single" w:sz="8" w:space="0" w:color="000000"/>
              <w:left w:val="single" w:sz="8" w:space="0" w:color="000000"/>
              <w:bottom w:val="single" w:sz="8" w:space="0" w:color="000000"/>
              <w:right w:val="single" w:sz="8" w:space="0" w:color="000000"/>
            </w:tcBorders>
            <w:vAlign w:val="center"/>
          </w:tcPr>
          <w:p w14:paraId="2CD78A4D"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12</w:t>
            </w:r>
          </w:p>
        </w:tc>
        <w:tc>
          <w:tcPr>
            <w:tcW w:w="1110" w:type="dxa"/>
            <w:tcBorders>
              <w:top w:val="single" w:sz="8" w:space="0" w:color="000000"/>
              <w:left w:val="single" w:sz="8" w:space="0" w:color="000000"/>
              <w:bottom w:val="single" w:sz="8" w:space="0" w:color="000000"/>
              <w:right w:val="single" w:sz="8" w:space="0" w:color="000000"/>
            </w:tcBorders>
            <w:vAlign w:val="center"/>
          </w:tcPr>
          <w:p w14:paraId="63E188A8"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940</w:t>
            </w:r>
          </w:p>
        </w:tc>
      </w:tr>
      <w:tr w:rsidR="00295BA7" w:rsidRPr="001E5413" w14:paraId="03811EFC"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0654E509"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7</w:t>
            </w:r>
          </w:p>
        </w:tc>
        <w:tc>
          <w:tcPr>
            <w:tcW w:w="3345" w:type="dxa"/>
            <w:tcBorders>
              <w:top w:val="single" w:sz="8" w:space="0" w:color="000000"/>
              <w:left w:val="single" w:sz="8" w:space="0" w:color="000000"/>
              <w:bottom w:val="single" w:sz="8" w:space="0" w:color="000000"/>
              <w:right w:val="single" w:sz="8" w:space="0" w:color="000000"/>
            </w:tcBorders>
            <w:vAlign w:val="center"/>
          </w:tcPr>
          <w:p w14:paraId="01E3405F"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生态学</w:t>
            </w:r>
          </w:p>
        </w:tc>
        <w:tc>
          <w:tcPr>
            <w:tcW w:w="1590" w:type="dxa"/>
            <w:tcBorders>
              <w:top w:val="single" w:sz="8" w:space="0" w:color="000000"/>
              <w:left w:val="single" w:sz="8" w:space="0" w:color="000000"/>
              <w:bottom w:val="single" w:sz="8" w:space="0" w:color="000000"/>
              <w:right w:val="single" w:sz="8" w:space="0" w:color="000000"/>
            </w:tcBorders>
            <w:vAlign w:val="center"/>
          </w:tcPr>
          <w:p w14:paraId="06293589"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2019</w:t>
            </w:r>
          </w:p>
        </w:tc>
        <w:tc>
          <w:tcPr>
            <w:tcW w:w="1455" w:type="dxa"/>
            <w:tcBorders>
              <w:top w:val="single" w:sz="8" w:space="0" w:color="000000"/>
              <w:left w:val="single" w:sz="8" w:space="0" w:color="000000"/>
              <w:bottom w:val="single" w:sz="8" w:space="0" w:color="000000"/>
              <w:right w:val="single" w:sz="8" w:space="0" w:color="000000"/>
            </w:tcBorders>
            <w:vAlign w:val="center"/>
          </w:tcPr>
          <w:p w14:paraId="75F7850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7</w:t>
            </w:r>
          </w:p>
        </w:tc>
        <w:tc>
          <w:tcPr>
            <w:tcW w:w="1110" w:type="dxa"/>
            <w:tcBorders>
              <w:top w:val="single" w:sz="8" w:space="0" w:color="000000"/>
              <w:left w:val="single" w:sz="8" w:space="0" w:color="000000"/>
              <w:bottom w:val="single" w:sz="8" w:space="0" w:color="000000"/>
              <w:right w:val="single" w:sz="8" w:space="0" w:color="000000"/>
            </w:tcBorders>
            <w:vAlign w:val="center"/>
          </w:tcPr>
          <w:p w14:paraId="33B6B66C"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530</w:t>
            </w:r>
          </w:p>
        </w:tc>
      </w:tr>
      <w:tr w:rsidR="00295BA7" w:rsidRPr="001E5413" w14:paraId="774D4F6B"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0B8E638B"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8</w:t>
            </w:r>
          </w:p>
        </w:tc>
        <w:tc>
          <w:tcPr>
            <w:tcW w:w="3345" w:type="dxa"/>
            <w:tcBorders>
              <w:top w:val="single" w:sz="8" w:space="0" w:color="000000"/>
              <w:left w:val="single" w:sz="8" w:space="0" w:color="000000"/>
              <w:bottom w:val="single" w:sz="8" w:space="0" w:color="000000"/>
              <w:right w:val="single" w:sz="8" w:space="0" w:color="000000"/>
            </w:tcBorders>
            <w:vAlign w:val="center"/>
          </w:tcPr>
          <w:p w14:paraId="708D9599"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环境科学与工程</w:t>
            </w:r>
          </w:p>
        </w:tc>
        <w:tc>
          <w:tcPr>
            <w:tcW w:w="1590" w:type="dxa"/>
            <w:tcBorders>
              <w:top w:val="single" w:sz="8" w:space="0" w:color="000000"/>
              <w:left w:val="single" w:sz="8" w:space="0" w:color="000000"/>
              <w:bottom w:val="single" w:sz="8" w:space="0" w:color="000000"/>
              <w:right w:val="single" w:sz="8" w:space="0" w:color="000000"/>
            </w:tcBorders>
            <w:vAlign w:val="center"/>
          </w:tcPr>
          <w:p w14:paraId="02B10114"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2017</w:t>
            </w:r>
          </w:p>
        </w:tc>
        <w:tc>
          <w:tcPr>
            <w:tcW w:w="1455" w:type="dxa"/>
            <w:tcBorders>
              <w:top w:val="single" w:sz="8" w:space="0" w:color="000000"/>
              <w:left w:val="single" w:sz="8" w:space="0" w:color="000000"/>
              <w:bottom w:val="single" w:sz="8" w:space="0" w:color="000000"/>
              <w:right w:val="single" w:sz="8" w:space="0" w:color="000000"/>
            </w:tcBorders>
            <w:vAlign w:val="center"/>
          </w:tcPr>
          <w:p w14:paraId="5B82FE5B"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41</w:t>
            </w:r>
          </w:p>
        </w:tc>
        <w:tc>
          <w:tcPr>
            <w:tcW w:w="1110" w:type="dxa"/>
            <w:tcBorders>
              <w:top w:val="single" w:sz="8" w:space="0" w:color="000000"/>
              <w:left w:val="single" w:sz="8" w:space="0" w:color="000000"/>
              <w:bottom w:val="single" w:sz="8" w:space="0" w:color="000000"/>
              <w:right w:val="single" w:sz="8" w:space="0" w:color="000000"/>
            </w:tcBorders>
            <w:vAlign w:val="center"/>
          </w:tcPr>
          <w:p w14:paraId="4B64DBB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174</w:t>
            </w:r>
          </w:p>
        </w:tc>
      </w:tr>
      <w:tr w:rsidR="00295BA7" w:rsidRPr="001E5413" w14:paraId="09B3BAB4" w14:textId="77777777">
        <w:trPr>
          <w:trHeight w:val="765"/>
        </w:trPr>
        <w:tc>
          <w:tcPr>
            <w:tcW w:w="975" w:type="dxa"/>
            <w:tcBorders>
              <w:top w:val="single" w:sz="8" w:space="0" w:color="000000"/>
              <w:left w:val="single" w:sz="8" w:space="0" w:color="000000"/>
              <w:bottom w:val="single" w:sz="8" w:space="0" w:color="000000"/>
              <w:right w:val="single" w:sz="8" w:space="0" w:color="000000"/>
            </w:tcBorders>
            <w:vAlign w:val="center"/>
          </w:tcPr>
          <w:p w14:paraId="6BECC390"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9</w:t>
            </w:r>
          </w:p>
        </w:tc>
        <w:tc>
          <w:tcPr>
            <w:tcW w:w="3345" w:type="dxa"/>
            <w:tcBorders>
              <w:top w:val="single" w:sz="8" w:space="0" w:color="000000"/>
              <w:left w:val="single" w:sz="8" w:space="0" w:color="000000"/>
              <w:bottom w:val="single" w:sz="8" w:space="0" w:color="000000"/>
              <w:right w:val="single" w:sz="8" w:space="0" w:color="000000"/>
            </w:tcBorders>
            <w:vAlign w:val="center"/>
          </w:tcPr>
          <w:p w14:paraId="751769B7"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环境科学与工程</w:t>
            </w:r>
          </w:p>
        </w:tc>
        <w:tc>
          <w:tcPr>
            <w:tcW w:w="1590" w:type="dxa"/>
            <w:tcBorders>
              <w:top w:val="single" w:sz="8" w:space="0" w:color="000000"/>
              <w:left w:val="single" w:sz="8" w:space="0" w:color="000000"/>
              <w:bottom w:val="single" w:sz="8" w:space="0" w:color="000000"/>
              <w:right w:val="single" w:sz="8" w:space="0" w:color="000000"/>
            </w:tcBorders>
            <w:vAlign w:val="center"/>
          </w:tcPr>
          <w:p w14:paraId="1E3F7BC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2018</w:t>
            </w:r>
          </w:p>
        </w:tc>
        <w:tc>
          <w:tcPr>
            <w:tcW w:w="1455" w:type="dxa"/>
            <w:tcBorders>
              <w:top w:val="single" w:sz="8" w:space="0" w:color="000000"/>
              <w:left w:val="single" w:sz="8" w:space="0" w:color="000000"/>
              <w:bottom w:val="single" w:sz="8" w:space="0" w:color="000000"/>
              <w:right w:val="single" w:sz="8" w:space="0" w:color="000000"/>
            </w:tcBorders>
            <w:vAlign w:val="center"/>
          </w:tcPr>
          <w:p w14:paraId="047D5E17"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31</w:t>
            </w:r>
          </w:p>
        </w:tc>
        <w:tc>
          <w:tcPr>
            <w:tcW w:w="1110" w:type="dxa"/>
            <w:tcBorders>
              <w:top w:val="single" w:sz="8" w:space="0" w:color="000000"/>
              <w:left w:val="single" w:sz="8" w:space="0" w:color="000000"/>
              <w:bottom w:val="single" w:sz="8" w:space="0" w:color="000000"/>
              <w:right w:val="single" w:sz="8" w:space="0" w:color="000000"/>
            </w:tcBorders>
            <w:vAlign w:val="center"/>
          </w:tcPr>
          <w:p w14:paraId="588F3A12"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420</w:t>
            </w:r>
          </w:p>
        </w:tc>
      </w:tr>
      <w:tr w:rsidR="00295BA7" w:rsidRPr="001E5413" w14:paraId="3CA1DDE3"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4F0E5006"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lastRenderedPageBreak/>
              <w:t>10</w:t>
            </w:r>
          </w:p>
        </w:tc>
        <w:tc>
          <w:tcPr>
            <w:tcW w:w="3345" w:type="dxa"/>
            <w:tcBorders>
              <w:top w:val="single" w:sz="8" w:space="0" w:color="000000"/>
              <w:left w:val="single" w:sz="8" w:space="0" w:color="000000"/>
              <w:bottom w:val="single" w:sz="8" w:space="0" w:color="000000"/>
              <w:right w:val="single" w:sz="8" w:space="0" w:color="000000"/>
            </w:tcBorders>
            <w:vAlign w:val="center"/>
          </w:tcPr>
          <w:p w14:paraId="7320DEB4"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环境科学与工程</w:t>
            </w:r>
          </w:p>
        </w:tc>
        <w:tc>
          <w:tcPr>
            <w:tcW w:w="1590" w:type="dxa"/>
            <w:tcBorders>
              <w:top w:val="single" w:sz="8" w:space="0" w:color="000000"/>
              <w:left w:val="single" w:sz="8" w:space="0" w:color="000000"/>
              <w:bottom w:val="single" w:sz="8" w:space="0" w:color="000000"/>
              <w:right w:val="single" w:sz="8" w:space="0" w:color="000000"/>
            </w:tcBorders>
            <w:vAlign w:val="center"/>
          </w:tcPr>
          <w:p w14:paraId="4F0C8824"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2019</w:t>
            </w:r>
          </w:p>
        </w:tc>
        <w:tc>
          <w:tcPr>
            <w:tcW w:w="1455" w:type="dxa"/>
            <w:tcBorders>
              <w:top w:val="single" w:sz="8" w:space="0" w:color="000000"/>
              <w:left w:val="single" w:sz="8" w:space="0" w:color="000000"/>
              <w:bottom w:val="single" w:sz="8" w:space="0" w:color="000000"/>
              <w:right w:val="single" w:sz="8" w:space="0" w:color="000000"/>
            </w:tcBorders>
            <w:vAlign w:val="center"/>
          </w:tcPr>
          <w:p w14:paraId="2ECFA485"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39</w:t>
            </w:r>
          </w:p>
        </w:tc>
        <w:tc>
          <w:tcPr>
            <w:tcW w:w="1110" w:type="dxa"/>
            <w:tcBorders>
              <w:top w:val="single" w:sz="8" w:space="0" w:color="000000"/>
              <w:left w:val="single" w:sz="8" w:space="0" w:color="000000"/>
              <w:bottom w:val="single" w:sz="8" w:space="0" w:color="000000"/>
              <w:right w:val="single" w:sz="8" w:space="0" w:color="000000"/>
            </w:tcBorders>
            <w:vAlign w:val="center"/>
          </w:tcPr>
          <w:p w14:paraId="6EE75B2E"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0</w:t>
            </w:r>
          </w:p>
        </w:tc>
      </w:tr>
      <w:tr w:rsidR="00295BA7" w:rsidRPr="001E5413" w14:paraId="3B3BF97C" w14:textId="77777777">
        <w:trPr>
          <w:trHeight w:val="480"/>
        </w:trPr>
        <w:tc>
          <w:tcPr>
            <w:tcW w:w="975" w:type="dxa"/>
            <w:tcBorders>
              <w:top w:val="single" w:sz="8" w:space="0" w:color="000000"/>
              <w:left w:val="single" w:sz="8" w:space="0" w:color="000000"/>
              <w:bottom w:val="single" w:sz="8" w:space="0" w:color="000000"/>
              <w:right w:val="single" w:sz="8" w:space="0" w:color="000000"/>
            </w:tcBorders>
            <w:vAlign w:val="center"/>
          </w:tcPr>
          <w:p w14:paraId="28CA0FC7" w14:textId="77777777" w:rsidR="00295BA7" w:rsidRPr="001E5413" w:rsidRDefault="00391965">
            <w:pPr>
              <w:jc w:val="center"/>
              <w:rPr>
                <w:rFonts w:ascii="楷体" w:eastAsia="楷体" w:hAnsi="楷体"/>
                <w:b/>
                <w:bCs/>
                <w:color w:val="000000" w:themeColor="text1"/>
                <w:sz w:val="24"/>
                <w:szCs w:val="24"/>
              </w:rPr>
            </w:pPr>
            <w:r w:rsidRPr="001E5413">
              <w:rPr>
                <w:rFonts w:ascii="楷体" w:eastAsia="楷体" w:hAnsi="楷体"/>
                <w:b/>
                <w:bCs/>
                <w:color w:val="000000" w:themeColor="text1"/>
                <w:sz w:val="24"/>
                <w:szCs w:val="24"/>
              </w:rPr>
              <w:t>11</w:t>
            </w:r>
          </w:p>
        </w:tc>
        <w:tc>
          <w:tcPr>
            <w:tcW w:w="3345" w:type="dxa"/>
            <w:tcBorders>
              <w:top w:val="single" w:sz="8" w:space="0" w:color="000000"/>
              <w:left w:val="single" w:sz="8" w:space="0" w:color="000000"/>
              <w:bottom w:val="single" w:sz="8" w:space="0" w:color="000000"/>
              <w:right w:val="single" w:sz="8" w:space="0" w:color="000000"/>
            </w:tcBorders>
            <w:vAlign w:val="center"/>
          </w:tcPr>
          <w:p w14:paraId="6ACC159D"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b/>
                <w:bCs/>
                <w:color w:val="000000" w:themeColor="text1"/>
                <w:sz w:val="28"/>
                <w:szCs w:val="28"/>
              </w:rPr>
              <w:t>环境科学与工程</w:t>
            </w:r>
          </w:p>
        </w:tc>
        <w:tc>
          <w:tcPr>
            <w:tcW w:w="1590" w:type="dxa"/>
            <w:tcBorders>
              <w:top w:val="single" w:sz="8" w:space="0" w:color="000000"/>
              <w:left w:val="single" w:sz="8" w:space="0" w:color="000000"/>
              <w:bottom w:val="single" w:sz="8" w:space="0" w:color="000000"/>
              <w:right w:val="single" w:sz="8" w:space="0" w:color="000000"/>
            </w:tcBorders>
            <w:vAlign w:val="center"/>
          </w:tcPr>
          <w:p w14:paraId="32661D7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2020</w:t>
            </w:r>
          </w:p>
        </w:tc>
        <w:tc>
          <w:tcPr>
            <w:tcW w:w="1455" w:type="dxa"/>
            <w:tcBorders>
              <w:top w:val="single" w:sz="8" w:space="0" w:color="000000"/>
              <w:left w:val="single" w:sz="8" w:space="0" w:color="000000"/>
              <w:bottom w:val="single" w:sz="8" w:space="0" w:color="000000"/>
              <w:right w:val="single" w:sz="8" w:space="0" w:color="000000"/>
            </w:tcBorders>
            <w:vAlign w:val="center"/>
          </w:tcPr>
          <w:p w14:paraId="12849088"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38</w:t>
            </w:r>
          </w:p>
        </w:tc>
        <w:tc>
          <w:tcPr>
            <w:tcW w:w="1110" w:type="dxa"/>
            <w:tcBorders>
              <w:top w:val="single" w:sz="8" w:space="0" w:color="000000"/>
              <w:left w:val="single" w:sz="8" w:space="0" w:color="000000"/>
              <w:bottom w:val="single" w:sz="8" w:space="0" w:color="000000"/>
              <w:right w:val="single" w:sz="8" w:space="0" w:color="000000"/>
            </w:tcBorders>
            <w:vAlign w:val="center"/>
          </w:tcPr>
          <w:p w14:paraId="02A97D63" w14:textId="77777777" w:rsidR="00295BA7" w:rsidRPr="001E5413" w:rsidRDefault="00391965">
            <w:pPr>
              <w:jc w:val="center"/>
              <w:rPr>
                <w:rFonts w:ascii="仿宋" w:eastAsia="仿宋" w:hAnsi="仿宋"/>
                <w:b/>
                <w:bCs/>
                <w:color w:val="000000" w:themeColor="text1"/>
                <w:sz w:val="28"/>
                <w:szCs w:val="28"/>
              </w:rPr>
            </w:pPr>
            <w:r w:rsidRPr="001E5413">
              <w:rPr>
                <w:rFonts w:ascii="仿宋" w:eastAsia="仿宋" w:hAnsi="仿宋"/>
                <w:b/>
                <w:bCs/>
                <w:color w:val="000000" w:themeColor="text1"/>
                <w:sz w:val="28"/>
                <w:szCs w:val="28"/>
              </w:rPr>
              <w:t>228</w:t>
            </w:r>
          </w:p>
        </w:tc>
      </w:tr>
    </w:tbl>
    <w:p w14:paraId="2F0D4D53" w14:textId="0EF4C976" w:rsidR="00295BA7" w:rsidRPr="001E5413" w:rsidRDefault="00295BA7">
      <w:pPr>
        <w:snapToGrid w:val="0"/>
        <w:jc w:val="left"/>
        <w:rPr>
          <w:rFonts w:ascii="微软雅黑" w:eastAsia="微软雅黑" w:hAnsi="微软雅黑"/>
          <w:color w:val="000000" w:themeColor="text1"/>
          <w:szCs w:val="21"/>
        </w:rPr>
      </w:pPr>
    </w:p>
    <w:p w14:paraId="2C5C2B2A"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（二）实验教学资源情况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4470"/>
        <w:gridCol w:w="4035"/>
      </w:tblGrid>
      <w:tr w:rsidR="00295BA7" w:rsidRPr="001E5413" w14:paraId="4EDF5A15" w14:textId="77777777">
        <w:trPr>
          <w:trHeight w:val="390"/>
        </w:trPr>
        <w:tc>
          <w:tcPr>
            <w:tcW w:w="4470" w:type="dxa"/>
            <w:tcBorders>
              <w:top w:val="single" w:sz="8" w:space="0" w:color="000000"/>
              <w:left w:val="single" w:sz="8" w:space="0" w:color="000000"/>
              <w:bottom w:val="single" w:sz="8" w:space="0" w:color="000000"/>
              <w:right w:val="single" w:sz="8" w:space="0" w:color="000000"/>
            </w:tcBorders>
            <w:vAlign w:val="center"/>
          </w:tcPr>
          <w:p w14:paraId="66F0C512"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实验项目资源总数</w:t>
            </w:r>
          </w:p>
        </w:tc>
        <w:tc>
          <w:tcPr>
            <w:tcW w:w="4035" w:type="dxa"/>
            <w:tcBorders>
              <w:top w:val="single" w:sz="8" w:space="0" w:color="000000"/>
              <w:left w:val="single" w:sz="8" w:space="0" w:color="000000"/>
              <w:bottom w:val="single" w:sz="8" w:space="0" w:color="000000"/>
              <w:right w:val="single" w:sz="8" w:space="0" w:color="000000"/>
            </w:tcBorders>
          </w:tcPr>
          <w:p w14:paraId="3DC52313" w14:textId="77777777" w:rsidR="00295BA7" w:rsidRPr="001E5413" w:rsidRDefault="00391965">
            <w:pPr>
              <w:jc w:val="right"/>
              <w:rPr>
                <w:rFonts w:ascii="黑体" w:eastAsia="黑体" w:hAnsi="黑体"/>
                <w:color w:val="000000" w:themeColor="text1"/>
                <w:sz w:val="24"/>
                <w:szCs w:val="24"/>
              </w:rPr>
            </w:pPr>
            <w:r w:rsidRPr="001E5413">
              <w:rPr>
                <w:rFonts w:ascii="黑体" w:eastAsia="黑体" w:hAnsi="黑体"/>
                <w:color w:val="000000" w:themeColor="text1"/>
                <w:sz w:val="24"/>
                <w:szCs w:val="24"/>
              </w:rPr>
              <w:t>35个</w:t>
            </w:r>
          </w:p>
        </w:tc>
      </w:tr>
      <w:tr w:rsidR="00295BA7" w:rsidRPr="001E5413" w14:paraId="497341EF" w14:textId="77777777">
        <w:trPr>
          <w:trHeight w:val="390"/>
        </w:trPr>
        <w:tc>
          <w:tcPr>
            <w:tcW w:w="4470" w:type="dxa"/>
            <w:tcBorders>
              <w:top w:val="single" w:sz="8" w:space="0" w:color="000000"/>
              <w:left w:val="single" w:sz="8" w:space="0" w:color="000000"/>
              <w:bottom w:val="single" w:sz="8" w:space="0" w:color="000000"/>
              <w:right w:val="single" w:sz="8" w:space="0" w:color="000000"/>
            </w:tcBorders>
            <w:vAlign w:val="center"/>
          </w:tcPr>
          <w:p w14:paraId="698FAAB9"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年度开设实验项目数</w:t>
            </w:r>
          </w:p>
        </w:tc>
        <w:tc>
          <w:tcPr>
            <w:tcW w:w="4035" w:type="dxa"/>
            <w:tcBorders>
              <w:top w:val="single" w:sz="8" w:space="0" w:color="000000"/>
              <w:left w:val="single" w:sz="8" w:space="0" w:color="000000"/>
              <w:bottom w:val="single" w:sz="8" w:space="0" w:color="000000"/>
              <w:right w:val="single" w:sz="8" w:space="0" w:color="000000"/>
            </w:tcBorders>
          </w:tcPr>
          <w:p w14:paraId="479565E8" w14:textId="77777777" w:rsidR="00295BA7" w:rsidRPr="001E5413" w:rsidRDefault="00391965">
            <w:pPr>
              <w:jc w:val="right"/>
              <w:rPr>
                <w:rFonts w:ascii="黑体" w:eastAsia="黑体" w:hAnsi="黑体"/>
                <w:color w:val="000000" w:themeColor="text1"/>
                <w:sz w:val="24"/>
                <w:szCs w:val="24"/>
              </w:rPr>
            </w:pPr>
            <w:r w:rsidRPr="001E5413">
              <w:rPr>
                <w:rFonts w:ascii="黑体" w:eastAsia="黑体" w:hAnsi="黑体"/>
                <w:color w:val="000000" w:themeColor="text1"/>
                <w:sz w:val="24"/>
                <w:szCs w:val="24"/>
              </w:rPr>
              <w:t>35个</w:t>
            </w:r>
          </w:p>
        </w:tc>
      </w:tr>
      <w:tr w:rsidR="00295BA7" w:rsidRPr="001E5413" w14:paraId="4153DB85" w14:textId="77777777">
        <w:trPr>
          <w:trHeight w:val="390"/>
        </w:trPr>
        <w:tc>
          <w:tcPr>
            <w:tcW w:w="4470" w:type="dxa"/>
            <w:tcBorders>
              <w:top w:val="single" w:sz="8" w:space="0" w:color="000000"/>
              <w:left w:val="single" w:sz="8" w:space="0" w:color="000000"/>
              <w:bottom w:val="single" w:sz="8" w:space="0" w:color="000000"/>
              <w:right w:val="single" w:sz="8" w:space="0" w:color="000000"/>
            </w:tcBorders>
            <w:vAlign w:val="center"/>
          </w:tcPr>
          <w:p w14:paraId="65B540B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年度独立设课的实验课程</w:t>
            </w:r>
          </w:p>
        </w:tc>
        <w:tc>
          <w:tcPr>
            <w:tcW w:w="4035" w:type="dxa"/>
            <w:tcBorders>
              <w:top w:val="single" w:sz="8" w:space="0" w:color="000000"/>
              <w:left w:val="single" w:sz="8" w:space="0" w:color="000000"/>
              <w:bottom w:val="single" w:sz="8" w:space="0" w:color="000000"/>
              <w:right w:val="single" w:sz="8" w:space="0" w:color="000000"/>
            </w:tcBorders>
          </w:tcPr>
          <w:p w14:paraId="757FC274" w14:textId="77777777" w:rsidR="00295BA7" w:rsidRPr="001E5413" w:rsidRDefault="00391965">
            <w:pPr>
              <w:jc w:val="right"/>
              <w:rPr>
                <w:rFonts w:ascii="黑体" w:eastAsia="黑体" w:hAnsi="黑体"/>
                <w:color w:val="000000" w:themeColor="text1"/>
                <w:sz w:val="24"/>
                <w:szCs w:val="24"/>
              </w:rPr>
            </w:pPr>
            <w:r w:rsidRPr="001E5413">
              <w:rPr>
                <w:rFonts w:ascii="黑体" w:eastAsia="黑体" w:hAnsi="黑体"/>
                <w:color w:val="000000" w:themeColor="text1"/>
                <w:sz w:val="24"/>
                <w:szCs w:val="24"/>
              </w:rPr>
              <w:t>25门</w:t>
            </w:r>
          </w:p>
        </w:tc>
      </w:tr>
      <w:tr w:rsidR="00295BA7" w:rsidRPr="001E5413" w14:paraId="3935D717" w14:textId="77777777">
        <w:trPr>
          <w:trHeight w:val="390"/>
        </w:trPr>
        <w:tc>
          <w:tcPr>
            <w:tcW w:w="4470" w:type="dxa"/>
            <w:tcBorders>
              <w:top w:val="single" w:sz="8" w:space="0" w:color="000000"/>
              <w:left w:val="single" w:sz="8" w:space="0" w:color="000000"/>
              <w:bottom w:val="single" w:sz="8" w:space="0" w:color="000000"/>
              <w:right w:val="single" w:sz="8" w:space="0" w:color="000000"/>
            </w:tcBorders>
            <w:vAlign w:val="center"/>
          </w:tcPr>
          <w:p w14:paraId="49194F1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实验教材总数</w:t>
            </w:r>
          </w:p>
        </w:tc>
        <w:tc>
          <w:tcPr>
            <w:tcW w:w="4035" w:type="dxa"/>
            <w:tcBorders>
              <w:top w:val="single" w:sz="8" w:space="0" w:color="000000"/>
              <w:left w:val="single" w:sz="8" w:space="0" w:color="000000"/>
              <w:bottom w:val="single" w:sz="8" w:space="0" w:color="000000"/>
              <w:right w:val="single" w:sz="8" w:space="0" w:color="000000"/>
            </w:tcBorders>
          </w:tcPr>
          <w:p w14:paraId="6AFAF92B" w14:textId="77777777" w:rsidR="00295BA7" w:rsidRPr="001E5413" w:rsidRDefault="00391965">
            <w:pPr>
              <w:jc w:val="right"/>
              <w:rPr>
                <w:rFonts w:ascii="黑体" w:eastAsia="黑体" w:hAnsi="黑体"/>
                <w:color w:val="000000" w:themeColor="text1"/>
                <w:sz w:val="24"/>
                <w:szCs w:val="24"/>
              </w:rPr>
            </w:pPr>
            <w:r w:rsidRPr="001E5413">
              <w:rPr>
                <w:rFonts w:ascii="黑体" w:eastAsia="黑体" w:hAnsi="黑体"/>
                <w:color w:val="000000" w:themeColor="text1"/>
                <w:sz w:val="24"/>
                <w:szCs w:val="24"/>
              </w:rPr>
              <w:t>12种</w:t>
            </w:r>
          </w:p>
        </w:tc>
      </w:tr>
      <w:tr w:rsidR="00295BA7" w:rsidRPr="001E5413" w14:paraId="6E253507" w14:textId="77777777">
        <w:trPr>
          <w:trHeight w:val="390"/>
        </w:trPr>
        <w:tc>
          <w:tcPr>
            <w:tcW w:w="4470" w:type="dxa"/>
            <w:tcBorders>
              <w:top w:val="single" w:sz="8" w:space="0" w:color="000000"/>
              <w:left w:val="single" w:sz="8" w:space="0" w:color="000000"/>
              <w:bottom w:val="single" w:sz="8" w:space="0" w:color="000000"/>
              <w:right w:val="single" w:sz="8" w:space="0" w:color="000000"/>
            </w:tcBorders>
            <w:vAlign w:val="center"/>
          </w:tcPr>
          <w:p w14:paraId="6189598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年度新增实验教材</w:t>
            </w:r>
          </w:p>
        </w:tc>
        <w:tc>
          <w:tcPr>
            <w:tcW w:w="4035" w:type="dxa"/>
            <w:tcBorders>
              <w:top w:val="single" w:sz="8" w:space="0" w:color="000000"/>
              <w:left w:val="single" w:sz="8" w:space="0" w:color="000000"/>
              <w:bottom w:val="single" w:sz="8" w:space="0" w:color="000000"/>
              <w:right w:val="single" w:sz="8" w:space="0" w:color="000000"/>
            </w:tcBorders>
          </w:tcPr>
          <w:p w14:paraId="6D3D925F" w14:textId="77777777" w:rsidR="00295BA7" w:rsidRPr="001E5413" w:rsidRDefault="00391965">
            <w:pPr>
              <w:jc w:val="right"/>
              <w:rPr>
                <w:rFonts w:ascii="黑体" w:eastAsia="黑体" w:hAnsi="黑体"/>
                <w:color w:val="000000" w:themeColor="text1"/>
                <w:sz w:val="24"/>
                <w:szCs w:val="24"/>
              </w:rPr>
            </w:pPr>
            <w:r w:rsidRPr="001E5413">
              <w:rPr>
                <w:rFonts w:ascii="黑体" w:eastAsia="黑体" w:hAnsi="黑体"/>
                <w:color w:val="000000" w:themeColor="text1"/>
                <w:sz w:val="24"/>
                <w:szCs w:val="24"/>
              </w:rPr>
              <w:t>0种</w:t>
            </w:r>
          </w:p>
        </w:tc>
      </w:tr>
    </w:tbl>
    <w:p w14:paraId="02F06F50" w14:textId="535555A0" w:rsidR="00295BA7" w:rsidRPr="001E5413" w:rsidRDefault="00295BA7">
      <w:pPr>
        <w:snapToGrid w:val="0"/>
        <w:jc w:val="left"/>
        <w:rPr>
          <w:rFonts w:ascii="微软雅黑" w:eastAsia="微软雅黑" w:hAnsi="微软雅黑"/>
          <w:color w:val="000000" w:themeColor="text1"/>
          <w:szCs w:val="21"/>
        </w:rPr>
      </w:pPr>
    </w:p>
    <w:p w14:paraId="5CEAEF15"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（三）学生获奖情况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4470"/>
        <w:gridCol w:w="4035"/>
      </w:tblGrid>
      <w:tr w:rsidR="00295BA7" w:rsidRPr="001E5413" w14:paraId="23570E3D" w14:textId="77777777">
        <w:trPr>
          <w:trHeight w:val="495"/>
        </w:trPr>
        <w:tc>
          <w:tcPr>
            <w:tcW w:w="4470" w:type="dxa"/>
            <w:tcBorders>
              <w:top w:val="single" w:sz="8" w:space="0" w:color="000000"/>
              <w:left w:val="single" w:sz="8" w:space="0" w:color="000000"/>
              <w:bottom w:val="single" w:sz="8" w:space="0" w:color="000000"/>
              <w:right w:val="single" w:sz="8" w:space="0" w:color="000000"/>
            </w:tcBorders>
            <w:vAlign w:val="center"/>
          </w:tcPr>
          <w:p w14:paraId="3BE2DA1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学生获奖人数</w:t>
            </w:r>
          </w:p>
        </w:tc>
        <w:tc>
          <w:tcPr>
            <w:tcW w:w="4035" w:type="dxa"/>
            <w:tcBorders>
              <w:top w:val="single" w:sz="8" w:space="0" w:color="000000"/>
              <w:left w:val="single" w:sz="8" w:space="0" w:color="000000"/>
              <w:bottom w:val="single" w:sz="8" w:space="0" w:color="000000"/>
              <w:right w:val="single" w:sz="8" w:space="0" w:color="000000"/>
            </w:tcBorders>
            <w:vAlign w:val="center"/>
          </w:tcPr>
          <w:p w14:paraId="08D66115" w14:textId="3C262FEC" w:rsidR="00295BA7" w:rsidRPr="001E5413" w:rsidRDefault="00D02762">
            <w:pPr>
              <w:jc w:val="right"/>
              <w:rPr>
                <w:rFonts w:ascii="黑体" w:eastAsia="黑体" w:hAnsi="黑体"/>
                <w:color w:val="000000" w:themeColor="text1"/>
                <w:sz w:val="24"/>
                <w:szCs w:val="24"/>
              </w:rPr>
            </w:pPr>
            <w:r>
              <w:rPr>
                <w:rFonts w:ascii="黑体" w:eastAsia="黑体" w:hAnsi="黑体" w:hint="eastAsia"/>
                <w:color w:val="000000" w:themeColor="text1"/>
                <w:sz w:val="24"/>
                <w:szCs w:val="24"/>
              </w:rPr>
              <w:t>32</w:t>
            </w:r>
            <w:r w:rsidR="00391965" w:rsidRPr="001E5413">
              <w:rPr>
                <w:rFonts w:ascii="黑体" w:eastAsia="黑体" w:hAnsi="黑体"/>
                <w:color w:val="000000" w:themeColor="text1"/>
                <w:sz w:val="24"/>
                <w:szCs w:val="24"/>
              </w:rPr>
              <w:t>人</w:t>
            </w:r>
          </w:p>
        </w:tc>
      </w:tr>
      <w:tr w:rsidR="00295BA7" w:rsidRPr="001E5413" w14:paraId="3219DCD7" w14:textId="77777777">
        <w:trPr>
          <w:trHeight w:val="450"/>
        </w:trPr>
        <w:tc>
          <w:tcPr>
            <w:tcW w:w="4470" w:type="dxa"/>
            <w:tcBorders>
              <w:top w:val="single" w:sz="8" w:space="0" w:color="000000"/>
              <w:left w:val="single" w:sz="8" w:space="0" w:color="000000"/>
              <w:bottom w:val="single" w:sz="8" w:space="0" w:color="000000"/>
              <w:right w:val="single" w:sz="8" w:space="0" w:color="000000"/>
            </w:tcBorders>
            <w:vAlign w:val="center"/>
          </w:tcPr>
          <w:p w14:paraId="5DCA090F"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学生发表论文数</w:t>
            </w:r>
          </w:p>
        </w:tc>
        <w:tc>
          <w:tcPr>
            <w:tcW w:w="4035" w:type="dxa"/>
            <w:tcBorders>
              <w:top w:val="single" w:sz="8" w:space="0" w:color="000000"/>
              <w:left w:val="single" w:sz="8" w:space="0" w:color="000000"/>
              <w:bottom w:val="single" w:sz="8" w:space="0" w:color="000000"/>
              <w:right w:val="single" w:sz="8" w:space="0" w:color="000000"/>
            </w:tcBorders>
            <w:vAlign w:val="center"/>
          </w:tcPr>
          <w:p w14:paraId="2ACA688E" w14:textId="2009543E" w:rsidR="00295BA7" w:rsidRPr="001E5413" w:rsidRDefault="00D02762">
            <w:pPr>
              <w:jc w:val="right"/>
              <w:rPr>
                <w:rFonts w:ascii="黑体" w:eastAsia="黑体" w:hAnsi="黑体"/>
                <w:color w:val="000000" w:themeColor="text1"/>
                <w:sz w:val="24"/>
                <w:szCs w:val="24"/>
              </w:rPr>
            </w:pPr>
            <w:r>
              <w:rPr>
                <w:rFonts w:ascii="黑体" w:eastAsia="黑体" w:hAnsi="黑体" w:hint="eastAsia"/>
                <w:color w:val="000000" w:themeColor="text1"/>
                <w:sz w:val="24"/>
                <w:szCs w:val="24"/>
              </w:rPr>
              <w:t>8</w:t>
            </w:r>
            <w:r w:rsidR="00391965" w:rsidRPr="001E5413">
              <w:rPr>
                <w:rFonts w:ascii="黑体" w:eastAsia="黑体" w:hAnsi="黑体"/>
                <w:color w:val="000000" w:themeColor="text1"/>
                <w:sz w:val="24"/>
                <w:szCs w:val="24"/>
              </w:rPr>
              <w:t>7篇</w:t>
            </w:r>
          </w:p>
        </w:tc>
      </w:tr>
      <w:tr w:rsidR="00295BA7" w:rsidRPr="001E5413" w14:paraId="65CE50AA" w14:textId="77777777">
        <w:trPr>
          <w:trHeight w:val="450"/>
        </w:trPr>
        <w:tc>
          <w:tcPr>
            <w:tcW w:w="4470" w:type="dxa"/>
            <w:tcBorders>
              <w:top w:val="single" w:sz="8" w:space="0" w:color="000000"/>
              <w:left w:val="single" w:sz="8" w:space="0" w:color="000000"/>
              <w:bottom w:val="single" w:sz="8" w:space="0" w:color="000000"/>
              <w:right w:val="single" w:sz="8" w:space="0" w:color="000000"/>
            </w:tcBorders>
            <w:vAlign w:val="center"/>
          </w:tcPr>
          <w:p w14:paraId="2539E20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学生获得专利数</w:t>
            </w:r>
          </w:p>
        </w:tc>
        <w:tc>
          <w:tcPr>
            <w:tcW w:w="4035" w:type="dxa"/>
            <w:tcBorders>
              <w:top w:val="single" w:sz="8" w:space="0" w:color="000000"/>
              <w:left w:val="single" w:sz="8" w:space="0" w:color="000000"/>
              <w:bottom w:val="single" w:sz="8" w:space="0" w:color="000000"/>
              <w:right w:val="single" w:sz="8" w:space="0" w:color="000000"/>
            </w:tcBorders>
            <w:vAlign w:val="center"/>
          </w:tcPr>
          <w:p w14:paraId="389FCED3" w14:textId="3D3BF2A1" w:rsidR="00295BA7" w:rsidRPr="001E5413" w:rsidRDefault="00D02762">
            <w:pPr>
              <w:jc w:val="right"/>
              <w:rPr>
                <w:rFonts w:ascii="黑体" w:eastAsia="黑体" w:hAnsi="黑体"/>
                <w:color w:val="000000" w:themeColor="text1"/>
                <w:sz w:val="24"/>
                <w:szCs w:val="24"/>
              </w:rPr>
            </w:pPr>
            <w:r>
              <w:rPr>
                <w:rFonts w:ascii="黑体" w:eastAsia="黑体" w:hAnsi="黑体" w:hint="eastAsia"/>
                <w:color w:val="000000" w:themeColor="text1"/>
                <w:sz w:val="24"/>
                <w:szCs w:val="24"/>
              </w:rPr>
              <w:t>26</w:t>
            </w:r>
            <w:r w:rsidR="00391965" w:rsidRPr="001E5413">
              <w:rPr>
                <w:rFonts w:ascii="黑体" w:eastAsia="黑体" w:hAnsi="黑体"/>
                <w:color w:val="000000" w:themeColor="text1"/>
                <w:sz w:val="24"/>
                <w:szCs w:val="24"/>
              </w:rPr>
              <w:t>项</w:t>
            </w:r>
          </w:p>
        </w:tc>
      </w:tr>
    </w:tbl>
    <w:p w14:paraId="18BF32A3" w14:textId="6F9D7359" w:rsidR="00295BA7" w:rsidRPr="001E5413" w:rsidRDefault="00295BA7">
      <w:pPr>
        <w:snapToGrid w:val="0"/>
        <w:jc w:val="left"/>
        <w:rPr>
          <w:rFonts w:ascii="微软雅黑" w:eastAsia="微软雅黑" w:hAnsi="微软雅黑"/>
          <w:color w:val="000000" w:themeColor="text1"/>
          <w:szCs w:val="21"/>
        </w:rPr>
      </w:pPr>
    </w:p>
    <w:p w14:paraId="7A0649F0" w14:textId="77777777" w:rsidR="00295BA7" w:rsidRPr="001E5413" w:rsidRDefault="00391965">
      <w:pPr>
        <w:spacing w:before="187"/>
        <w:ind w:firstLineChars="196" w:firstLine="630"/>
        <w:rPr>
          <w:rFonts w:ascii="黑体" w:eastAsia="黑体" w:hAnsi="黑体"/>
          <w:b/>
          <w:bCs/>
          <w:color w:val="000000" w:themeColor="text1"/>
          <w:sz w:val="32"/>
          <w:szCs w:val="32"/>
        </w:rPr>
      </w:pPr>
      <w:r w:rsidRPr="001E5413">
        <w:rPr>
          <w:rFonts w:ascii="黑体" w:eastAsia="黑体" w:hAnsi="黑体"/>
          <w:b/>
          <w:bCs/>
          <w:color w:val="000000" w:themeColor="text1"/>
          <w:sz w:val="32"/>
          <w:szCs w:val="32"/>
        </w:rPr>
        <w:t>四、教学改革与科学研究情况</w:t>
      </w:r>
    </w:p>
    <w:p w14:paraId="5E4F7B44"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（一）承担教学改革任务及经费</w:t>
      </w:r>
    </w:p>
    <w:tbl>
      <w:tblPr>
        <w:tblStyle w:val="a8"/>
        <w:tblW w:w="8475" w:type="dxa"/>
        <w:tblLayout w:type="fixed"/>
        <w:tblCellMar>
          <w:top w:w="120" w:type="dxa"/>
          <w:left w:w="60" w:type="dxa"/>
          <w:bottom w:w="120" w:type="dxa"/>
          <w:right w:w="60" w:type="dxa"/>
        </w:tblCellMar>
        <w:tblLook w:val="04A0" w:firstRow="1" w:lastRow="0" w:firstColumn="1" w:lastColumn="0" w:noHBand="0" w:noVBand="1"/>
      </w:tblPr>
      <w:tblGrid>
        <w:gridCol w:w="720"/>
        <w:gridCol w:w="1215"/>
        <w:gridCol w:w="720"/>
        <w:gridCol w:w="960"/>
        <w:gridCol w:w="1215"/>
        <w:gridCol w:w="1215"/>
        <w:gridCol w:w="1710"/>
        <w:gridCol w:w="720"/>
      </w:tblGrid>
      <w:tr w:rsidR="00730512" w:rsidRPr="001E5413" w14:paraId="29BF0A09" w14:textId="77777777" w:rsidTr="003810BB">
        <w:trPr>
          <w:trHeight w:val="480"/>
        </w:trPr>
        <w:tc>
          <w:tcPr>
            <w:tcW w:w="720" w:type="dxa"/>
            <w:tcBorders>
              <w:top w:val="single" w:sz="8" w:space="0" w:color="000000"/>
              <w:left w:val="single" w:sz="8" w:space="0" w:color="000000"/>
              <w:bottom w:val="single" w:sz="8" w:space="0" w:color="000000"/>
              <w:right w:val="single" w:sz="8" w:space="0" w:color="000000"/>
            </w:tcBorders>
            <w:vAlign w:val="center"/>
          </w:tcPr>
          <w:p w14:paraId="4C2A5898" w14:textId="77777777" w:rsidR="00730512" w:rsidRPr="001E5413" w:rsidRDefault="00730512" w:rsidP="00730512">
            <w:pPr>
              <w:jc w:val="center"/>
              <w:rPr>
                <w:rFonts w:ascii="黑体" w:eastAsia="黑体" w:hAnsi="黑体"/>
                <w:color w:val="000000" w:themeColor="text1"/>
                <w:sz w:val="24"/>
                <w:szCs w:val="24"/>
              </w:rPr>
            </w:pPr>
          </w:p>
          <w:p w14:paraId="0F95ACC4"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215" w:type="dxa"/>
            <w:tcBorders>
              <w:top w:val="single" w:sz="8" w:space="0" w:color="000000"/>
              <w:left w:val="single" w:sz="8" w:space="0" w:color="000000"/>
              <w:bottom w:val="single" w:sz="8" w:space="0" w:color="000000"/>
              <w:right w:val="single" w:sz="8" w:space="0" w:color="000000"/>
            </w:tcBorders>
            <w:vAlign w:val="center"/>
          </w:tcPr>
          <w:p w14:paraId="7C11A41B"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项目/</w:t>
            </w:r>
          </w:p>
          <w:p w14:paraId="4BD195E5"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课题名称</w:t>
            </w:r>
          </w:p>
        </w:tc>
        <w:tc>
          <w:tcPr>
            <w:tcW w:w="720" w:type="dxa"/>
            <w:tcBorders>
              <w:top w:val="single" w:sz="8" w:space="0" w:color="000000"/>
              <w:left w:val="single" w:sz="8" w:space="0" w:color="000000"/>
              <w:bottom w:val="single" w:sz="8" w:space="0" w:color="000000"/>
              <w:right w:val="single" w:sz="8" w:space="0" w:color="000000"/>
            </w:tcBorders>
            <w:vAlign w:val="center"/>
          </w:tcPr>
          <w:p w14:paraId="42705639"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文号</w:t>
            </w:r>
          </w:p>
        </w:tc>
        <w:tc>
          <w:tcPr>
            <w:tcW w:w="960" w:type="dxa"/>
            <w:tcBorders>
              <w:top w:val="single" w:sz="8" w:space="0" w:color="000000"/>
              <w:left w:val="single" w:sz="8" w:space="0" w:color="000000"/>
              <w:bottom w:val="single" w:sz="8" w:space="0" w:color="000000"/>
              <w:right w:val="single" w:sz="8" w:space="0" w:color="000000"/>
            </w:tcBorders>
            <w:vAlign w:val="center"/>
          </w:tcPr>
          <w:p w14:paraId="6AA88EFD"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负责人</w:t>
            </w:r>
          </w:p>
        </w:tc>
        <w:tc>
          <w:tcPr>
            <w:tcW w:w="1215" w:type="dxa"/>
            <w:tcBorders>
              <w:top w:val="single" w:sz="8" w:space="0" w:color="000000"/>
              <w:left w:val="single" w:sz="8" w:space="0" w:color="000000"/>
              <w:bottom w:val="single" w:sz="8" w:space="0" w:color="000000"/>
              <w:right w:val="single" w:sz="8" w:space="0" w:color="000000"/>
            </w:tcBorders>
            <w:vAlign w:val="center"/>
          </w:tcPr>
          <w:p w14:paraId="5F826849"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参加人员</w:t>
            </w:r>
          </w:p>
        </w:tc>
        <w:tc>
          <w:tcPr>
            <w:tcW w:w="1215" w:type="dxa"/>
            <w:tcBorders>
              <w:top w:val="single" w:sz="8" w:space="0" w:color="000000"/>
              <w:left w:val="single" w:sz="8" w:space="0" w:color="000000"/>
              <w:bottom w:val="single" w:sz="8" w:space="0" w:color="000000"/>
              <w:right w:val="single" w:sz="8" w:space="0" w:color="000000"/>
            </w:tcBorders>
            <w:vAlign w:val="center"/>
          </w:tcPr>
          <w:p w14:paraId="28E79356"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起止时间</w:t>
            </w:r>
          </w:p>
        </w:tc>
        <w:tc>
          <w:tcPr>
            <w:tcW w:w="1710" w:type="dxa"/>
            <w:tcBorders>
              <w:top w:val="single" w:sz="8" w:space="0" w:color="000000"/>
              <w:left w:val="single" w:sz="8" w:space="0" w:color="000000"/>
              <w:bottom w:val="single" w:sz="8" w:space="0" w:color="000000"/>
              <w:right w:val="single" w:sz="8" w:space="0" w:color="000000"/>
            </w:tcBorders>
            <w:vAlign w:val="center"/>
          </w:tcPr>
          <w:p w14:paraId="570C0369"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经费（万元）</w:t>
            </w:r>
          </w:p>
        </w:tc>
        <w:tc>
          <w:tcPr>
            <w:tcW w:w="720" w:type="dxa"/>
            <w:tcBorders>
              <w:top w:val="single" w:sz="8" w:space="0" w:color="000000"/>
              <w:left w:val="single" w:sz="8" w:space="0" w:color="000000"/>
              <w:bottom w:val="single" w:sz="8" w:space="0" w:color="000000"/>
              <w:right w:val="single" w:sz="8" w:space="0" w:color="000000"/>
            </w:tcBorders>
            <w:vAlign w:val="center"/>
          </w:tcPr>
          <w:p w14:paraId="02EBC3B1" w14:textId="77777777" w:rsidR="00730512" w:rsidRPr="001E5413" w:rsidRDefault="00730512" w:rsidP="00730512">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类别</w:t>
            </w:r>
          </w:p>
        </w:tc>
      </w:tr>
      <w:tr w:rsidR="00730512" w:rsidRPr="001E5413" w14:paraId="07B60A66" w14:textId="77777777" w:rsidTr="003810BB">
        <w:trPr>
          <w:trHeight w:val="480"/>
        </w:trPr>
        <w:tc>
          <w:tcPr>
            <w:tcW w:w="720" w:type="dxa"/>
            <w:tcBorders>
              <w:top w:val="single" w:sz="8" w:space="0" w:color="000000"/>
              <w:left w:val="single" w:sz="8" w:space="0" w:color="000000"/>
              <w:bottom w:val="single" w:sz="8" w:space="0" w:color="000000"/>
              <w:right w:val="single" w:sz="8" w:space="0" w:color="000000"/>
            </w:tcBorders>
            <w:vAlign w:val="center"/>
          </w:tcPr>
          <w:p w14:paraId="20F0BF9C" w14:textId="77777777" w:rsidR="00730512" w:rsidRPr="001E5413" w:rsidRDefault="00730512" w:rsidP="00730512">
            <w:pPr>
              <w:jc w:val="center"/>
              <w:rPr>
                <w:rFonts w:ascii="仿宋" w:eastAsia="仿宋" w:hAnsi="仿宋"/>
                <w:color w:val="000000" w:themeColor="text1"/>
                <w:sz w:val="24"/>
                <w:szCs w:val="24"/>
              </w:rPr>
            </w:pPr>
            <w:r w:rsidRPr="001E5413">
              <w:rPr>
                <w:rFonts w:ascii="仿宋" w:eastAsia="仿宋" w:hAnsi="仿宋"/>
                <w:color w:val="000000" w:themeColor="text1"/>
                <w:sz w:val="24"/>
                <w:szCs w:val="24"/>
              </w:rPr>
              <w:t>1</w:t>
            </w:r>
          </w:p>
        </w:tc>
        <w:tc>
          <w:tcPr>
            <w:tcW w:w="1215" w:type="dxa"/>
            <w:tcBorders>
              <w:top w:val="single" w:sz="8" w:space="0" w:color="000000"/>
              <w:left w:val="single" w:sz="8" w:space="0" w:color="000000"/>
              <w:bottom w:val="single" w:sz="8" w:space="0" w:color="000000"/>
              <w:right w:val="single" w:sz="8" w:space="0" w:color="000000"/>
            </w:tcBorders>
          </w:tcPr>
          <w:p w14:paraId="4EF380F6" w14:textId="77777777" w:rsidR="00730512" w:rsidRPr="001E5413" w:rsidRDefault="00730512" w:rsidP="00730512">
            <w:pPr>
              <w:jc w:val="center"/>
              <w:rPr>
                <w:rFonts w:ascii="仿宋" w:eastAsia="仿宋" w:hAnsi="仿宋"/>
                <w:color w:val="000000" w:themeColor="text1"/>
                <w:sz w:val="28"/>
                <w:szCs w:val="28"/>
              </w:rPr>
            </w:pPr>
          </w:p>
        </w:tc>
        <w:tc>
          <w:tcPr>
            <w:tcW w:w="720" w:type="dxa"/>
            <w:tcBorders>
              <w:top w:val="single" w:sz="8" w:space="0" w:color="000000"/>
              <w:left w:val="single" w:sz="8" w:space="0" w:color="000000"/>
              <w:bottom w:val="single" w:sz="8" w:space="0" w:color="000000"/>
              <w:right w:val="single" w:sz="8" w:space="0" w:color="000000"/>
            </w:tcBorders>
          </w:tcPr>
          <w:p w14:paraId="6EA74D88" w14:textId="77777777" w:rsidR="00730512" w:rsidRPr="001E5413" w:rsidRDefault="00730512" w:rsidP="00730512">
            <w:pPr>
              <w:jc w:val="center"/>
              <w:rPr>
                <w:rFonts w:ascii="仿宋" w:eastAsia="仿宋" w:hAnsi="仿宋"/>
                <w:color w:val="000000" w:themeColor="text1"/>
                <w:sz w:val="28"/>
                <w:szCs w:val="28"/>
              </w:rPr>
            </w:pPr>
          </w:p>
        </w:tc>
        <w:tc>
          <w:tcPr>
            <w:tcW w:w="960" w:type="dxa"/>
            <w:tcBorders>
              <w:top w:val="single" w:sz="8" w:space="0" w:color="000000"/>
              <w:left w:val="single" w:sz="8" w:space="0" w:color="000000"/>
              <w:bottom w:val="single" w:sz="8" w:space="0" w:color="000000"/>
              <w:right w:val="single" w:sz="8" w:space="0" w:color="000000"/>
            </w:tcBorders>
          </w:tcPr>
          <w:p w14:paraId="23565764" w14:textId="77777777" w:rsidR="00730512" w:rsidRPr="001E5413" w:rsidRDefault="00730512" w:rsidP="00730512">
            <w:pPr>
              <w:jc w:val="center"/>
              <w:rPr>
                <w:rFonts w:ascii="仿宋" w:eastAsia="仿宋" w:hAnsi="仿宋"/>
                <w:color w:val="000000" w:themeColor="text1"/>
                <w:sz w:val="28"/>
                <w:szCs w:val="28"/>
              </w:rPr>
            </w:pPr>
          </w:p>
        </w:tc>
        <w:tc>
          <w:tcPr>
            <w:tcW w:w="1215" w:type="dxa"/>
            <w:tcBorders>
              <w:top w:val="single" w:sz="8" w:space="0" w:color="000000"/>
              <w:left w:val="single" w:sz="8" w:space="0" w:color="000000"/>
              <w:bottom w:val="single" w:sz="8" w:space="0" w:color="000000"/>
              <w:right w:val="single" w:sz="8" w:space="0" w:color="000000"/>
            </w:tcBorders>
          </w:tcPr>
          <w:p w14:paraId="426349E8" w14:textId="77777777" w:rsidR="00730512" w:rsidRPr="001E5413" w:rsidRDefault="00730512" w:rsidP="00730512">
            <w:pPr>
              <w:jc w:val="center"/>
              <w:rPr>
                <w:rFonts w:ascii="仿宋" w:eastAsia="仿宋" w:hAnsi="仿宋"/>
                <w:color w:val="000000" w:themeColor="text1"/>
                <w:sz w:val="28"/>
                <w:szCs w:val="28"/>
              </w:rPr>
            </w:pPr>
          </w:p>
        </w:tc>
        <w:tc>
          <w:tcPr>
            <w:tcW w:w="1215" w:type="dxa"/>
            <w:tcBorders>
              <w:top w:val="single" w:sz="8" w:space="0" w:color="000000"/>
              <w:left w:val="single" w:sz="8" w:space="0" w:color="000000"/>
              <w:bottom w:val="single" w:sz="8" w:space="0" w:color="000000"/>
              <w:right w:val="single" w:sz="8" w:space="0" w:color="000000"/>
            </w:tcBorders>
          </w:tcPr>
          <w:p w14:paraId="7617140F" w14:textId="77777777" w:rsidR="00730512" w:rsidRPr="001E5413" w:rsidRDefault="00730512" w:rsidP="00730512">
            <w:pPr>
              <w:jc w:val="center"/>
              <w:rPr>
                <w:rFonts w:ascii="仿宋" w:eastAsia="仿宋" w:hAnsi="仿宋"/>
                <w:color w:val="000000" w:themeColor="text1"/>
                <w:sz w:val="28"/>
                <w:szCs w:val="28"/>
              </w:rPr>
            </w:pPr>
          </w:p>
        </w:tc>
        <w:tc>
          <w:tcPr>
            <w:tcW w:w="1710" w:type="dxa"/>
            <w:tcBorders>
              <w:top w:val="single" w:sz="8" w:space="0" w:color="000000"/>
              <w:left w:val="single" w:sz="8" w:space="0" w:color="000000"/>
              <w:bottom w:val="single" w:sz="8" w:space="0" w:color="000000"/>
              <w:right w:val="single" w:sz="8" w:space="0" w:color="000000"/>
            </w:tcBorders>
          </w:tcPr>
          <w:p w14:paraId="6E6967ED" w14:textId="77777777" w:rsidR="00730512" w:rsidRPr="001E5413" w:rsidRDefault="00730512" w:rsidP="00730512">
            <w:pPr>
              <w:jc w:val="center"/>
              <w:rPr>
                <w:rFonts w:ascii="仿宋" w:eastAsia="仿宋" w:hAnsi="仿宋"/>
                <w:color w:val="000000" w:themeColor="text1"/>
                <w:sz w:val="28"/>
                <w:szCs w:val="28"/>
              </w:rPr>
            </w:pPr>
          </w:p>
        </w:tc>
        <w:tc>
          <w:tcPr>
            <w:tcW w:w="720" w:type="dxa"/>
            <w:tcBorders>
              <w:top w:val="single" w:sz="8" w:space="0" w:color="000000"/>
              <w:left w:val="single" w:sz="8" w:space="0" w:color="000000"/>
              <w:bottom w:val="single" w:sz="8" w:space="0" w:color="000000"/>
              <w:right w:val="single" w:sz="8" w:space="0" w:color="000000"/>
            </w:tcBorders>
          </w:tcPr>
          <w:p w14:paraId="5CC4DF44" w14:textId="77777777" w:rsidR="00730512" w:rsidRPr="001E5413" w:rsidRDefault="00730512" w:rsidP="00730512">
            <w:pPr>
              <w:jc w:val="center"/>
              <w:rPr>
                <w:rFonts w:ascii="仿宋" w:eastAsia="仿宋" w:hAnsi="仿宋"/>
                <w:color w:val="000000" w:themeColor="text1"/>
                <w:sz w:val="28"/>
                <w:szCs w:val="28"/>
              </w:rPr>
            </w:pPr>
          </w:p>
        </w:tc>
      </w:tr>
    </w:tbl>
    <w:p w14:paraId="6EBF41C2" w14:textId="77777777" w:rsidR="00730512" w:rsidRPr="001E5413" w:rsidRDefault="00730512">
      <w:pPr>
        <w:spacing w:before="187"/>
        <w:ind w:leftChars="1" w:left="2" w:firstLineChars="200" w:firstLine="480"/>
        <w:rPr>
          <w:rFonts w:ascii="楷体" w:eastAsia="楷体" w:hAnsi="楷体"/>
          <w:color w:val="000000" w:themeColor="text1"/>
          <w:sz w:val="24"/>
          <w:szCs w:val="24"/>
        </w:rPr>
      </w:pPr>
    </w:p>
    <w:p w14:paraId="239E62B7" w14:textId="50DEE1C0" w:rsidR="00295BA7" w:rsidRPr="001E5413" w:rsidRDefault="00295BA7">
      <w:pPr>
        <w:snapToGrid w:val="0"/>
        <w:jc w:val="left"/>
        <w:rPr>
          <w:rFonts w:ascii="微软雅黑" w:eastAsia="微软雅黑" w:hAnsi="微软雅黑"/>
          <w:color w:val="000000" w:themeColor="text1"/>
          <w:szCs w:val="21"/>
        </w:rPr>
      </w:pPr>
    </w:p>
    <w:p w14:paraId="55BAE9F9" w14:textId="207C6363" w:rsidR="00730512" w:rsidRPr="001E5413" w:rsidRDefault="00391965" w:rsidP="00730512">
      <w:pPr>
        <w:spacing w:before="187"/>
        <w:ind w:leftChars="1" w:left="2"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（二）承担科研任务及经费</w:t>
      </w:r>
    </w:p>
    <w:tbl>
      <w:tblPr>
        <w:tblStyle w:val="a8"/>
        <w:tblW w:w="8495" w:type="dxa"/>
        <w:tblInd w:w="5" w:type="dxa"/>
        <w:tblLayout w:type="fixed"/>
        <w:tblLook w:val="04A0" w:firstRow="1" w:lastRow="0" w:firstColumn="1" w:lastColumn="0" w:noHBand="0" w:noVBand="1"/>
      </w:tblPr>
      <w:tblGrid>
        <w:gridCol w:w="557"/>
        <w:gridCol w:w="1985"/>
        <w:gridCol w:w="1134"/>
        <w:gridCol w:w="850"/>
        <w:gridCol w:w="426"/>
        <w:gridCol w:w="1134"/>
        <w:gridCol w:w="1134"/>
        <w:gridCol w:w="1275"/>
      </w:tblGrid>
      <w:tr w:rsidR="00730512" w:rsidRPr="001E5413" w14:paraId="7F9252CE" w14:textId="77777777" w:rsidTr="003E406B">
        <w:trPr>
          <w:trHeight w:val="942"/>
        </w:trPr>
        <w:tc>
          <w:tcPr>
            <w:tcW w:w="557" w:type="dxa"/>
            <w:vAlign w:val="center"/>
          </w:tcPr>
          <w:p w14:paraId="7EAEDCB4" w14:textId="77777777" w:rsidR="00730512" w:rsidRPr="001E5413" w:rsidRDefault="00730512" w:rsidP="009A5CEF">
            <w:pPr>
              <w:jc w:val="center"/>
              <w:rPr>
                <w:rFonts w:ascii="黑体" w:eastAsia="黑体" w:hAnsi="黑体"/>
                <w:color w:val="000000" w:themeColor="text1"/>
                <w:szCs w:val="21"/>
              </w:rPr>
            </w:pPr>
            <w:r w:rsidRPr="001E5413">
              <w:rPr>
                <w:rFonts w:ascii="黑体" w:eastAsia="黑体" w:hAnsi="黑体"/>
                <w:color w:val="000000" w:themeColor="text1"/>
                <w:szCs w:val="21"/>
              </w:rPr>
              <w:t>序号</w:t>
            </w:r>
          </w:p>
        </w:tc>
        <w:tc>
          <w:tcPr>
            <w:tcW w:w="1985" w:type="dxa"/>
            <w:vAlign w:val="center"/>
          </w:tcPr>
          <w:p w14:paraId="1555F123"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项目/</w:t>
            </w:r>
          </w:p>
          <w:p w14:paraId="1D10760D"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课题名称</w:t>
            </w:r>
          </w:p>
        </w:tc>
        <w:tc>
          <w:tcPr>
            <w:tcW w:w="1134" w:type="dxa"/>
            <w:vAlign w:val="center"/>
          </w:tcPr>
          <w:p w14:paraId="1B8D9C41"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文号</w:t>
            </w:r>
          </w:p>
        </w:tc>
        <w:tc>
          <w:tcPr>
            <w:tcW w:w="850" w:type="dxa"/>
            <w:vAlign w:val="center"/>
          </w:tcPr>
          <w:p w14:paraId="22B020B0"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负责人</w:t>
            </w:r>
          </w:p>
        </w:tc>
        <w:tc>
          <w:tcPr>
            <w:tcW w:w="426" w:type="dxa"/>
            <w:vAlign w:val="center"/>
          </w:tcPr>
          <w:p w14:paraId="59E2C6D2"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参加人员</w:t>
            </w:r>
          </w:p>
        </w:tc>
        <w:tc>
          <w:tcPr>
            <w:tcW w:w="1134" w:type="dxa"/>
            <w:vAlign w:val="center"/>
          </w:tcPr>
          <w:p w14:paraId="6BF239AF"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起止时间</w:t>
            </w:r>
          </w:p>
        </w:tc>
        <w:tc>
          <w:tcPr>
            <w:tcW w:w="1134" w:type="dxa"/>
            <w:vAlign w:val="center"/>
          </w:tcPr>
          <w:p w14:paraId="4E0A458B" w14:textId="77777777" w:rsidR="009A5CEF" w:rsidRPr="001E5413" w:rsidRDefault="00730512" w:rsidP="003E406B">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经费</w:t>
            </w:r>
          </w:p>
          <w:p w14:paraId="469BCEC8" w14:textId="0C810E32" w:rsidR="00730512" w:rsidRPr="001E5413" w:rsidRDefault="00730512" w:rsidP="003E406B">
            <w:pPr>
              <w:adjustRightInd w:val="0"/>
              <w:jc w:val="center"/>
              <w:rPr>
                <w:rFonts w:ascii="楷体" w:eastAsia="楷体" w:hAnsi="楷体"/>
                <w:color w:val="000000" w:themeColor="text1"/>
                <w:szCs w:val="21"/>
              </w:rPr>
            </w:pPr>
            <w:r w:rsidRPr="001E5413">
              <w:rPr>
                <w:rFonts w:ascii="黑体" w:eastAsia="黑体" w:hAnsi="黑体"/>
                <w:color w:val="000000" w:themeColor="text1"/>
                <w:szCs w:val="21"/>
              </w:rPr>
              <w:t>（万元）</w:t>
            </w:r>
          </w:p>
        </w:tc>
        <w:tc>
          <w:tcPr>
            <w:tcW w:w="1275" w:type="dxa"/>
            <w:vAlign w:val="center"/>
          </w:tcPr>
          <w:p w14:paraId="6258B12F" w14:textId="77777777" w:rsidR="00730512" w:rsidRPr="001E5413" w:rsidRDefault="00730512" w:rsidP="009A5CEF">
            <w:pPr>
              <w:adjustRightInd w:val="0"/>
              <w:jc w:val="center"/>
              <w:rPr>
                <w:rFonts w:ascii="黑体" w:eastAsia="黑体" w:hAnsi="黑体"/>
                <w:color w:val="000000" w:themeColor="text1"/>
                <w:szCs w:val="21"/>
              </w:rPr>
            </w:pPr>
            <w:r w:rsidRPr="001E5413">
              <w:rPr>
                <w:rFonts w:ascii="黑体" w:eastAsia="黑体" w:hAnsi="黑体"/>
                <w:color w:val="000000" w:themeColor="text1"/>
                <w:szCs w:val="21"/>
              </w:rPr>
              <w:t>类别</w:t>
            </w:r>
          </w:p>
        </w:tc>
      </w:tr>
      <w:tr w:rsidR="00730512" w:rsidRPr="001E5413" w14:paraId="3DACF590" w14:textId="77777777" w:rsidTr="003E406B">
        <w:trPr>
          <w:trHeight w:val="553"/>
        </w:trPr>
        <w:tc>
          <w:tcPr>
            <w:tcW w:w="557" w:type="dxa"/>
            <w:vAlign w:val="center"/>
          </w:tcPr>
          <w:p w14:paraId="2B7F96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w:t>
            </w:r>
          </w:p>
        </w:tc>
        <w:tc>
          <w:tcPr>
            <w:tcW w:w="1985" w:type="dxa"/>
            <w:vAlign w:val="center"/>
          </w:tcPr>
          <w:p w14:paraId="58CD15AD"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生态系统对全球变化的响应</w:t>
            </w:r>
          </w:p>
        </w:tc>
        <w:tc>
          <w:tcPr>
            <w:tcW w:w="1134" w:type="dxa"/>
            <w:vAlign w:val="center"/>
          </w:tcPr>
          <w:p w14:paraId="4EC56E0E"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31988102</w:t>
            </w:r>
          </w:p>
        </w:tc>
        <w:tc>
          <w:tcPr>
            <w:tcW w:w="850" w:type="dxa"/>
            <w:vAlign w:val="center"/>
          </w:tcPr>
          <w:p w14:paraId="071BF19F"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方精云</w:t>
            </w:r>
          </w:p>
        </w:tc>
        <w:tc>
          <w:tcPr>
            <w:tcW w:w="426" w:type="dxa"/>
            <w:vAlign w:val="center"/>
          </w:tcPr>
          <w:p w14:paraId="56110EC4" w14:textId="77777777" w:rsidR="00730512" w:rsidRPr="001E5413" w:rsidRDefault="00730512" w:rsidP="009A5CEF">
            <w:pPr>
              <w:adjustRightInd w:val="0"/>
              <w:jc w:val="center"/>
              <w:rPr>
                <w:rFonts w:ascii="楷体" w:eastAsia="楷体" w:hAnsi="楷体"/>
                <w:color w:val="000000" w:themeColor="text1"/>
                <w:szCs w:val="21"/>
              </w:rPr>
            </w:pPr>
          </w:p>
        </w:tc>
        <w:tc>
          <w:tcPr>
            <w:tcW w:w="1134" w:type="dxa"/>
            <w:vAlign w:val="center"/>
          </w:tcPr>
          <w:p w14:paraId="67706345"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5D9D47C0" w14:textId="77777777" w:rsidR="00730512" w:rsidRPr="001E5413" w:rsidRDefault="00730512" w:rsidP="003E406B">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8000</w:t>
            </w:r>
          </w:p>
        </w:tc>
        <w:tc>
          <w:tcPr>
            <w:tcW w:w="1275" w:type="dxa"/>
            <w:vAlign w:val="center"/>
          </w:tcPr>
          <w:p w14:paraId="75D669FD"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科学中心项目</w:t>
            </w:r>
          </w:p>
        </w:tc>
      </w:tr>
      <w:tr w:rsidR="00730512" w:rsidRPr="001E5413" w14:paraId="32EF9E3A" w14:textId="77777777" w:rsidTr="003E406B">
        <w:trPr>
          <w:trHeight w:val="1369"/>
        </w:trPr>
        <w:tc>
          <w:tcPr>
            <w:tcW w:w="557" w:type="dxa"/>
            <w:vAlign w:val="center"/>
          </w:tcPr>
          <w:p w14:paraId="2F55697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w:t>
            </w:r>
          </w:p>
        </w:tc>
        <w:tc>
          <w:tcPr>
            <w:tcW w:w="1985" w:type="dxa"/>
            <w:vAlign w:val="center"/>
          </w:tcPr>
          <w:p w14:paraId="7ABB86AA"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特大城市群地区城镇化与生态环境交互胁迫的病理分析与风险预估</w:t>
            </w:r>
          </w:p>
        </w:tc>
        <w:tc>
          <w:tcPr>
            <w:tcW w:w="1134" w:type="dxa"/>
            <w:vAlign w:val="center"/>
          </w:tcPr>
          <w:p w14:paraId="072A2DCF"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41590843</w:t>
            </w:r>
          </w:p>
        </w:tc>
        <w:tc>
          <w:tcPr>
            <w:tcW w:w="850" w:type="dxa"/>
            <w:vAlign w:val="center"/>
          </w:tcPr>
          <w:p w14:paraId="782C1006"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李双成</w:t>
            </w:r>
          </w:p>
        </w:tc>
        <w:tc>
          <w:tcPr>
            <w:tcW w:w="426" w:type="dxa"/>
            <w:vAlign w:val="center"/>
          </w:tcPr>
          <w:p w14:paraId="4D6FAE5D" w14:textId="77777777" w:rsidR="00730512" w:rsidRPr="001E5413" w:rsidRDefault="00730512" w:rsidP="009A5CEF">
            <w:pPr>
              <w:adjustRightInd w:val="0"/>
              <w:jc w:val="center"/>
              <w:rPr>
                <w:rFonts w:ascii="楷体" w:eastAsia="楷体" w:hAnsi="楷体"/>
                <w:color w:val="000000" w:themeColor="text1"/>
                <w:szCs w:val="21"/>
              </w:rPr>
            </w:pPr>
          </w:p>
        </w:tc>
        <w:tc>
          <w:tcPr>
            <w:tcW w:w="1134" w:type="dxa"/>
            <w:vAlign w:val="center"/>
          </w:tcPr>
          <w:p w14:paraId="50810D1C"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01E0D786" w14:textId="77777777" w:rsidR="00730512" w:rsidRPr="001E5413" w:rsidRDefault="00730512" w:rsidP="003E406B">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295</w:t>
            </w:r>
          </w:p>
        </w:tc>
        <w:tc>
          <w:tcPr>
            <w:tcW w:w="1275" w:type="dxa"/>
            <w:vAlign w:val="center"/>
          </w:tcPr>
          <w:p w14:paraId="29B8D5D2"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707E0665" w14:textId="77777777" w:rsidTr="003E406B">
        <w:trPr>
          <w:trHeight w:val="1097"/>
        </w:trPr>
        <w:tc>
          <w:tcPr>
            <w:tcW w:w="557" w:type="dxa"/>
            <w:vAlign w:val="center"/>
          </w:tcPr>
          <w:p w14:paraId="2D95E5B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w:t>
            </w:r>
          </w:p>
        </w:tc>
        <w:tc>
          <w:tcPr>
            <w:tcW w:w="1985" w:type="dxa"/>
            <w:vAlign w:val="center"/>
          </w:tcPr>
          <w:p w14:paraId="6A9B9F95"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中国北方干旱半干旱区森林植被对气候变化的响应</w:t>
            </w:r>
          </w:p>
        </w:tc>
        <w:tc>
          <w:tcPr>
            <w:tcW w:w="1134" w:type="dxa"/>
            <w:vAlign w:val="center"/>
          </w:tcPr>
          <w:p w14:paraId="6F46171B"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41790422</w:t>
            </w:r>
          </w:p>
        </w:tc>
        <w:tc>
          <w:tcPr>
            <w:tcW w:w="850" w:type="dxa"/>
            <w:vAlign w:val="center"/>
          </w:tcPr>
          <w:p w14:paraId="6EF149F0"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刘鸿雁</w:t>
            </w:r>
          </w:p>
        </w:tc>
        <w:tc>
          <w:tcPr>
            <w:tcW w:w="426" w:type="dxa"/>
            <w:vAlign w:val="center"/>
          </w:tcPr>
          <w:p w14:paraId="39AE6204" w14:textId="77777777" w:rsidR="00730512" w:rsidRPr="001E5413" w:rsidRDefault="00730512" w:rsidP="009A5CEF">
            <w:pPr>
              <w:adjustRightInd w:val="0"/>
              <w:jc w:val="center"/>
              <w:rPr>
                <w:rFonts w:ascii="楷体" w:eastAsia="楷体" w:hAnsi="楷体"/>
                <w:color w:val="000000" w:themeColor="text1"/>
                <w:szCs w:val="21"/>
              </w:rPr>
            </w:pPr>
          </w:p>
        </w:tc>
        <w:tc>
          <w:tcPr>
            <w:tcW w:w="1134" w:type="dxa"/>
            <w:vAlign w:val="center"/>
          </w:tcPr>
          <w:p w14:paraId="71F30798"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137751C0" w14:textId="77777777" w:rsidR="00730512" w:rsidRPr="001E5413" w:rsidRDefault="00730512" w:rsidP="003E406B">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380</w:t>
            </w:r>
          </w:p>
        </w:tc>
        <w:tc>
          <w:tcPr>
            <w:tcW w:w="1275" w:type="dxa"/>
            <w:vAlign w:val="center"/>
          </w:tcPr>
          <w:p w14:paraId="6387EC38" w14:textId="77777777" w:rsidR="00730512" w:rsidRPr="001E5413" w:rsidRDefault="00730512" w:rsidP="009A5CEF">
            <w:pPr>
              <w:adjustRightInd w:val="0"/>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69161B68" w14:textId="77777777" w:rsidTr="003E406B">
        <w:trPr>
          <w:trHeight w:val="1800"/>
        </w:trPr>
        <w:tc>
          <w:tcPr>
            <w:tcW w:w="557" w:type="dxa"/>
            <w:vAlign w:val="center"/>
          </w:tcPr>
          <w:p w14:paraId="2DC839A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w:t>
            </w:r>
          </w:p>
        </w:tc>
        <w:tc>
          <w:tcPr>
            <w:tcW w:w="1985" w:type="dxa"/>
            <w:vAlign w:val="center"/>
          </w:tcPr>
          <w:p w14:paraId="75591B0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中国北方干旱半干旱区敏感生态系统对气候变化的适应性与应对策略</w:t>
            </w:r>
          </w:p>
        </w:tc>
        <w:tc>
          <w:tcPr>
            <w:tcW w:w="1134" w:type="dxa"/>
            <w:vAlign w:val="center"/>
          </w:tcPr>
          <w:p w14:paraId="766EC7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41790425</w:t>
            </w:r>
          </w:p>
        </w:tc>
        <w:tc>
          <w:tcPr>
            <w:tcW w:w="850" w:type="dxa"/>
            <w:vAlign w:val="center"/>
          </w:tcPr>
          <w:p w14:paraId="12E6031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沈泽昊</w:t>
            </w:r>
          </w:p>
        </w:tc>
        <w:tc>
          <w:tcPr>
            <w:tcW w:w="426" w:type="dxa"/>
            <w:vAlign w:val="center"/>
          </w:tcPr>
          <w:p w14:paraId="1D12008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6ABB74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14A1FB8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w:t>
            </w:r>
          </w:p>
        </w:tc>
        <w:tc>
          <w:tcPr>
            <w:tcW w:w="1275" w:type="dxa"/>
            <w:vAlign w:val="center"/>
          </w:tcPr>
          <w:p w14:paraId="253B25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7392DE45" w14:textId="77777777" w:rsidTr="003E406B">
        <w:trPr>
          <w:trHeight w:val="2125"/>
        </w:trPr>
        <w:tc>
          <w:tcPr>
            <w:tcW w:w="557" w:type="dxa"/>
            <w:vAlign w:val="center"/>
          </w:tcPr>
          <w:p w14:paraId="102659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w:t>
            </w:r>
          </w:p>
        </w:tc>
        <w:tc>
          <w:tcPr>
            <w:tcW w:w="1985" w:type="dxa"/>
            <w:vAlign w:val="center"/>
          </w:tcPr>
          <w:p w14:paraId="2A509C7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典型毒害有机污染物的环境地球化学过程、跨界面传输与多介质分配</w:t>
            </w:r>
          </w:p>
        </w:tc>
        <w:tc>
          <w:tcPr>
            <w:tcW w:w="1134" w:type="dxa"/>
            <w:vAlign w:val="center"/>
          </w:tcPr>
          <w:p w14:paraId="719041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41991312</w:t>
            </w:r>
          </w:p>
        </w:tc>
        <w:tc>
          <w:tcPr>
            <w:tcW w:w="850" w:type="dxa"/>
            <w:vAlign w:val="center"/>
          </w:tcPr>
          <w:p w14:paraId="461B664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2430CA8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ED6711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03BE37B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450</w:t>
            </w:r>
          </w:p>
        </w:tc>
        <w:tc>
          <w:tcPr>
            <w:tcW w:w="1275" w:type="dxa"/>
            <w:vAlign w:val="center"/>
          </w:tcPr>
          <w:p w14:paraId="336CE4D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07733BCC" w14:textId="77777777" w:rsidTr="003E406B">
        <w:trPr>
          <w:trHeight w:val="1800"/>
        </w:trPr>
        <w:tc>
          <w:tcPr>
            <w:tcW w:w="557" w:type="dxa"/>
            <w:vAlign w:val="center"/>
          </w:tcPr>
          <w:p w14:paraId="6465EDA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w:t>
            </w:r>
          </w:p>
        </w:tc>
        <w:tc>
          <w:tcPr>
            <w:tcW w:w="1985" w:type="dxa"/>
            <w:vAlign w:val="center"/>
          </w:tcPr>
          <w:p w14:paraId="355C2CB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化工园区典型毒害有机污染物的环境地球化学过程与健康效应</w:t>
            </w:r>
          </w:p>
        </w:tc>
        <w:tc>
          <w:tcPr>
            <w:tcW w:w="1134" w:type="dxa"/>
            <w:vAlign w:val="center"/>
          </w:tcPr>
          <w:p w14:paraId="2C2C2F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41991310</w:t>
            </w:r>
          </w:p>
        </w:tc>
        <w:tc>
          <w:tcPr>
            <w:tcW w:w="850" w:type="dxa"/>
            <w:vAlign w:val="center"/>
          </w:tcPr>
          <w:p w14:paraId="362D55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043C2A7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33694B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2FF3F6C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1987</w:t>
            </w:r>
          </w:p>
        </w:tc>
        <w:tc>
          <w:tcPr>
            <w:tcW w:w="1275" w:type="dxa"/>
            <w:vAlign w:val="center"/>
          </w:tcPr>
          <w:p w14:paraId="3D4E7F3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78694E70" w14:textId="77777777" w:rsidTr="003E406B">
        <w:trPr>
          <w:trHeight w:val="1475"/>
        </w:trPr>
        <w:tc>
          <w:tcPr>
            <w:tcW w:w="557" w:type="dxa"/>
            <w:vAlign w:val="center"/>
          </w:tcPr>
          <w:p w14:paraId="6AC9BA4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w:t>
            </w:r>
          </w:p>
        </w:tc>
        <w:tc>
          <w:tcPr>
            <w:tcW w:w="1985" w:type="dxa"/>
            <w:vAlign w:val="center"/>
          </w:tcPr>
          <w:p w14:paraId="57FC265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土壤复合污染多介质界面过程与生物影响机制</w:t>
            </w:r>
          </w:p>
        </w:tc>
        <w:tc>
          <w:tcPr>
            <w:tcW w:w="1134" w:type="dxa"/>
            <w:vAlign w:val="center"/>
          </w:tcPr>
          <w:p w14:paraId="7F57847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41991331</w:t>
            </w:r>
          </w:p>
        </w:tc>
        <w:tc>
          <w:tcPr>
            <w:tcW w:w="850" w:type="dxa"/>
            <w:vAlign w:val="center"/>
          </w:tcPr>
          <w:p w14:paraId="5B8281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38B5DB2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3A488E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4A25192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358</w:t>
            </w:r>
          </w:p>
        </w:tc>
        <w:tc>
          <w:tcPr>
            <w:tcW w:w="1275" w:type="dxa"/>
            <w:vAlign w:val="center"/>
          </w:tcPr>
          <w:p w14:paraId="0C42C4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重大项目</w:t>
            </w:r>
          </w:p>
        </w:tc>
      </w:tr>
      <w:tr w:rsidR="00730512" w:rsidRPr="001E5413" w14:paraId="76823B49" w14:textId="77777777" w:rsidTr="003E406B">
        <w:trPr>
          <w:trHeight w:val="1149"/>
        </w:trPr>
        <w:tc>
          <w:tcPr>
            <w:tcW w:w="557" w:type="dxa"/>
            <w:vAlign w:val="center"/>
          </w:tcPr>
          <w:p w14:paraId="7AF325B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8</w:t>
            </w:r>
          </w:p>
        </w:tc>
        <w:tc>
          <w:tcPr>
            <w:tcW w:w="1985" w:type="dxa"/>
            <w:vAlign w:val="center"/>
          </w:tcPr>
          <w:p w14:paraId="5CFA76E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区域环境污染的生态健康风险</w:t>
            </w:r>
          </w:p>
        </w:tc>
        <w:tc>
          <w:tcPr>
            <w:tcW w:w="1134" w:type="dxa"/>
            <w:vAlign w:val="center"/>
          </w:tcPr>
          <w:p w14:paraId="0FAF85C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41821005</w:t>
            </w:r>
          </w:p>
        </w:tc>
        <w:tc>
          <w:tcPr>
            <w:tcW w:w="850" w:type="dxa"/>
            <w:vAlign w:val="center"/>
          </w:tcPr>
          <w:p w14:paraId="5BAB2C2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胡建英</w:t>
            </w:r>
          </w:p>
        </w:tc>
        <w:tc>
          <w:tcPr>
            <w:tcW w:w="426" w:type="dxa"/>
            <w:vAlign w:val="center"/>
          </w:tcPr>
          <w:p w14:paraId="50C9DBB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AFEC58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2019-2024</w:t>
            </w:r>
          </w:p>
        </w:tc>
        <w:tc>
          <w:tcPr>
            <w:tcW w:w="1134" w:type="dxa"/>
            <w:vAlign w:val="center"/>
          </w:tcPr>
          <w:p w14:paraId="4AEBF7C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1050</w:t>
            </w:r>
          </w:p>
        </w:tc>
        <w:tc>
          <w:tcPr>
            <w:tcW w:w="1275" w:type="dxa"/>
            <w:vAlign w:val="center"/>
          </w:tcPr>
          <w:p w14:paraId="598C4D6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创新研究群体项目</w:t>
            </w:r>
          </w:p>
        </w:tc>
      </w:tr>
      <w:tr w:rsidR="00730512" w:rsidRPr="001E5413" w14:paraId="5EB3E3A3" w14:textId="77777777" w:rsidTr="003E406B">
        <w:trPr>
          <w:trHeight w:val="824"/>
        </w:trPr>
        <w:tc>
          <w:tcPr>
            <w:tcW w:w="557" w:type="dxa"/>
            <w:vAlign w:val="center"/>
          </w:tcPr>
          <w:p w14:paraId="7D295B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w:t>
            </w:r>
          </w:p>
        </w:tc>
        <w:tc>
          <w:tcPr>
            <w:tcW w:w="1985" w:type="dxa"/>
            <w:vAlign w:val="center"/>
          </w:tcPr>
          <w:p w14:paraId="36AED4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环境地球化学</w:t>
            </w:r>
          </w:p>
        </w:tc>
        <w:tc>
          <w:tcPr>
            <w:tcW w:w="1134" w:type="dxa"/>
            <w:vAlign w:val="center"/>
          </w:tcPr>
          <w:p w14:paraId="6C2BD3F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41725015</w:t>
            </w:r>
          </w:p>
        </w:tc>
        <w:tc>
          <w:tcPr>
            <w:tcW w:w="850" w:type="dxa"/>
            <w:vAlign w:val="center"/>
          </w:tcPr>
          <w:p w14:paraId="687001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程和发</w:t>
            </w:r>
          </w:p>
        </w:tc>
        <w:tc>
          <w:tcPr>
            <w:tcW w:w="426" w:type="dxa"/>
            <w:vAlign w:val="center"/>
          </w:tcPr>
          <w:p w14:paraId="2BE42FE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C0E79E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0267434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350</w:t>
            </w:r>
          </w:p>
        </w:tc>
        <w:tc>
          <w:tcPr>
            <w:tcW w:w="1275" w:type="dxa"/>
            <w:vAlign w:val="center"/>
          </w:tcPr>
          <w:p w14:paraId="4E8BA7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国家杰出青年科学基金</w:t>
            </w:r>
          </w:p>
        </w:tc>
      </w:tr>
      <w:tr w:rsidR="00730512" w:rsidRPr="001E5413" w14:paraId="674EE4F7" w14:textId="77777777" w:rsidTr="003E406B">
        <w:trPr>
          <w:trHeight w:val="824"/>
        </w:trPr>
        <w:tc>
          <w:tcPr>
            <w:tcW w:w="557" w:type="dxa"/>
            <w:vAlign w:val="center"/>
          </w:tcPr>
          <w:p w14:paraId="3630DBF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w:t>
            </w:r>
          </w:p>
        </w:tc>
        <w:tc>
          <w:tcPr>
            <w:tcW w:w="1985" w:type="dxa"/>
            <w:vAlign w:val="center"/>
          </w:tcPr>
          <w:p w14:paraId="0B72DD2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环境地理学</w:t>
            </w:r>
          </w:p>
        </w:tc>
        <w:tc>
          <w:tcPr>
            <w:tcW w:w="1134" w:type="dxa"/>
            <w:vAlign w:val="center"/>
          </w:tcPr>
          <w:p w14:paraId="509B263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41525005</w:t>
            </w:r>
          </w:p>
        </w:tc>
        <w:tc>
          <w:tcPr>
            <w:tcW w:w="850" w:type="dxa"/>
            <w:vAlign w:val="center"/>
          </w:tcPr>
          <w:p w14:paraId="6B16E2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王喜龙</w:t>
            </w:r>
          </w:p>
        </w:tc>
        <w:tc>
          <w:tcPr>
            <w:tcW w:w="426" w:type="dxa"/>
            <w:vAlign w:val="center"/>
          </w:tcPr>
          <w:p w14:paraId="6806C65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6F477C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4BA434F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350</w:t>
            </w:r>
          </w:p>
        </w:tc>
        <w:tc>
          <w:tcPr>
            <w:tcW w:w="1275" w:type="dxa"/>
            <w:vAlign w:val="center"/>
          </w:tcPr>
          <w:p w14:paraId="75916EA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国家杰出青年科学基金</w:t>
            </w:r>
          </w:p>
        </w:tc>
      </w:tr>
      <w:tr w:rsidR="00730512" w:rsidRPr="001E5413" w14:paraId="0611BA1D" w14:textId="77777777" w:rsidTr="003E406B">
        <w:trPr>
          <w:trHeight w:val="824"/>
        </w:trPr>
        <w:tc>
          <w:tcPr>
            <w:tcW w:w="557" w:type="dxa"/>
            <w:vAlign w:val="center"/>
          </w:tcPr>
          <w:p w14:paraId="58B2D1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w:t>
            </w:r>
          </w:p>
        </w:tc>
        <w:tc>
          <w:tcPr>
            <w:tcW w:w="1985" w:type="dxa"/>
            <w:vAlign w:val="center"/>
          </w:tcPr>
          <w:p w14:paraId="5F2CC7D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交通地理学</w:t>
            </w:r>
          </w:p>
        </w:tc>
        <w:tc>
          <w:tcPr>
            <w:tcW w:w="1134" w:type="dxa"/>
            <w:vAlign w:val="center"/>
          </w:tcPr>
          <w:p w14:paraId="53FB73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41925003</w:t>
            </w:r>
          </w:p>
        </w:tc>
        <w:tc>
          <w:tcPr>
            <w:tcW w:w="850" w:type="dxa"/>
            <w:vAlign w:val="center"/>
          </w:tcPr>
          <w:p w14:paraId="70821B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赵鹏军</w:t>
            </w:r>
          </w:p>
        </w:tc>
        <w:tc>
          <w:tcPr>
            <w:tcW w:w="426" w:type="dxa"/>
            <w:vAlign w:val="center"/>
          </w:tcPr>
          <w:p w14:paraId="4A54744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4FE78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516E221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w:t>
            </w:r>
          </w:p>
        </w:tc>
        <w:tc>
          <w:tcPr>
            <w:tcW w:w="1275" w:type="dxa"/>
            <w:vAlign w:val="center"/>
          </w:tcPr>
          <w:p w14:paraId="091F05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国家杰出青年科学基金</w:t>
            </w:r>
          </w:p>
        </w:tc>
      </w:tr>
      <w:tr w:rsidR="00730512" w:rsidRPr="001E5413" w14:paraId="2E2F91DD" w14:textId="77777777" w:rsidTr="003E406B">
        <w:trPr>
          <w:trHeight w:val="1149"/>
        </w:trPr>
        <w:tc>
          <w:tcPr>
            <w:tcW w:w="557" w:type="dxa"/>
            <w:vAlign w:val="center"/>
          </w:tcPr>
          <w:p w14:paraId="711D9D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w:t>
            </w:r>
          </w:p>
        </w:tc>
        <w:tc>
          <w:tcPr>
            <w:tcW w:w="1985" w:type="dxa"/>
            <w:vAlign w:val="center"/>
          </w:tcPr>
          <w:p w14:paraId="18382B4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全球-地方互动与中国区域产业重构</w:t>
            </w:r>
          </w:p>
        </w:tc>
        <w:tc>
          <w:tcPr>
            <w:tcW w:w="1134" w:type="dxa"/>
            <w:vAlign w:val="center"/>
          </w:tcPr>
          <w:p w14:paraId="3DE12CD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41731278</w:t>
            </w:r>
          </w:p>
        </w:tc>
        <w:tc>
          <w:tcPr>
            <w:tcW w:w="850" w:type="dxa"/>
            <w:vAlign w:val="center"/>
          </w:tcPr>
          <w:p w14:paraId="0281289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贺灿飞</w:t>
            </w:r>
          </w:p>
        </w:tc>
        <w:tc>
          <w:tcPr>
            <w:tcW w:w="426" w:type="dxa"/>
            <w:vAlign w:val="center"/>
          </w:tcPr>
          <w:p w14:paraId="2FFEFA7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DB06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6497ABA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289</w:t>
            </w:r>
          </w:p>
        </w:tc>
        <w:tc>
          <w:tcPr>
            <w:tcW w:w="1275" w:type="dxa"/>
            <w:vAlign w:val="center"/>
          </w:tcPr>
          <w:p w14:paraId="29A15B1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7AA8DAF8" w14:textId="77777777" w:rsidTr="003E406B">
        <w:trPr>
          <w:trHeight w:val="2125"/>
        </w:trPr>
        <w:tc>
          <w:tcPr>
            <w:tcW w:w="557" w:type="dxa"/>
            <w:vAlign w:val="center"/>
          </w:tcPr>
          <w:p w14:paraId="71FB9A5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w:t>
            </w:r>
          </w:p>
        </w:tc>
        <w:tc>
          <w:tcPr>
            <w:tcW w:w="1985" w:type="dxa"/>
            <w:vAlign w:val="center"/>
          </w:tcPr>
          <w:p w14:paraId="5C5CA0E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高寒草地地上/地下生物多样性和生态系统多功能性对气候变化的响应机制</w:t>
            </w:r>
          </w:p>
        </w:tc>
        <w:tc>
          <w:tcPr>
            <w:tcW w:w="1134" w:type="dxa"/>
            <w:vAlign w:val="center"/>
          </w:tcPr>
          <w:p w14:paraId="689642E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31630009</w:t>
            </w:r>
          </w:p>
        </w:tc>
        <w:tc>
          <w:tcPr>
            <w:tcW w:w="850" w:type="dxa"/>
            <w:vAlign w:val="center"/>
          </w:tcPr>
          <w:p w14:paraId="679117C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贺金生</w:t>
            </w:r>
          </w:p>
        </w:tc>
        <w:tc>
          <w:tcPr>
            <w:tcW w:w="426" w:type="dxa"/>
            <w:vAlign w:val="center"/>
          </w:tcPr>
          <w:p w14:paraId="4449AC7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96A5182" w14:textId="77777777" w:rsidR="00730512" w:rsidRPr="001E5413" w:rsidRDefault="00730512" w:rsidP="009A5CEF">
            <w:pPr>
              <w:jc w:val="center"/>
              <w:rPr>
                <w:rFonts w:ascii="楷体" w:eastAsia="楷体" w:hAnsi="楷体"/>
                <w:color w:val="000000" w:themeColor="text1"/>
                <w:szCs w:val="21"/>
              </w:rPr>
            </w:pPr>
            <w:bookmarkStart w:id="1" w:name="RANGE!F13"/>
            <w:r w:rsidRPr="001E5413">
              <w:rPr>
                <w:rFonts w:ascii="楷体" w:eastAsia="楷体" w:hAnsi="楷体"/>
                <w:color w:val="000000" w:themeColor="text1"/>
                <w:szCs w:val="21"/>
              </w:rPr>
              <w:t>2017-2021</w:t>
            </w:r>
            <w:bookmarkEnd w:id="1"/>
          </w:p>
        </w:tc>
        <w:tc>
          <w:tcPr>
            <w:tcW w:w="1134" w:type="dxa"/>
            <w:vAlign w:val="center"/>
          </w:tcPr>
          <w:p w14:paraId="5EC5C0D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289</w:t>
            </w:r>
          </w:p>
        </w:tc>
        <w:tc>
          <w:tcPr>
            <w:tcW w:w="1275" w:type="dxa"/>
            <w:vAlign w:val="center"/>
          </w:tcPr>
          <w:p w14:paraId="6384D9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6B4EFDBB" w14:textId="77777777" w:rsidTr="003E406B">
        <w:trPr>
          <w:trHeight w:val="1475"/>
        </w:trPr>
        <w:tc>
          <w:tcPr>
            <w:tcW w:w="557" w:type="dxa"/>
            <w:vAlign w:val="center"/>
          </w:tcPr>
          <w:p w14:paraId="3AE54AB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w:t>
            </w:r>
          </w:p>
        </w:tc>
        <w:tc>
          <w:tcPr>
            <w:tcW w:w="1985" w:type="dxa"/>
            <w:vAlign w:val="center"/>
          </w:tcPr>
          <w:p w14:paraId="096F1F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中国半干旱区东段森林动态及其对气候变化的响应</w:t>
            </w:r>
          </w:p>
        </w:tc>
        <w:tc>
          <w:tcPr>
            <w:tcW w:w="1134" w:type="dxa"/>
            <w:vAlign w:val="center"/>
          </w:tcPr>
          <w:p w14:paraId="071EEC3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41530747</w:t>
            </w:r>
          </w:p>
        </w:tc>
        <w:tc>
          <w:tcPr>
            <w:tcW w:w="850" w:type="dxa"/>
            <w:vAlign w:val="center"/>
          </w:tcPr>
          <w:p w14:paraId="4859C96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刘鸿雁</w:t>
            </w:r>
          </w:p>
        </w:tc>
        <w:tc>
          <w:tcPr>
            <w:tcW w:w="426" w:type="dxa"/>
            <w:vAlign w:val="center"/>
          </w:tcPr>
          <w:p w14:paraId="3791890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542CC5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4EA6675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295</w:t>
            </w:r>
          </w:p>
        </w:tc>
        <w:tc>
          <w:tcPr>
            <w:tcW w:w="1275" w:type="dxa"/>
            <w:vAlign w:val="center"/>
          </w:tcPr>
          <w:p w14:paraId="60D876B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483D14CD" w14:textId="77777777" w:rsidTr="003E406B">
        <w:trPr>
          <w:trHeight w:val="1800"/>
        </w:trPr>
        <w:tc>
          <w:tcPr>
            <w:tcW w:w="557" w:type="dxa"/>
            <w:vAlign w:val="center"/>
          </w:tcPr>
          <w:p w14:paraId="5068D21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985" w:type="dxa"/>
            <w:vAlign w:val="center"/>
          </w:tcPr>
          <w:p w14:paraId="604F95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水稻土和湿地土壤短链脂肪酸互营氧化产甲烷机理的研究</w:t>
            </w:r>
          </w:p>
        </w:tc>
        <w:tc>
          <w:tcPr>
            <w:tcW w:w="1134" w:type="dxa"/>
            <w:vAlign w:val="center"/>
          </w:tcPr>
          <w:p w14:paraId="682C88A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41630857</w:t>
            </w:r>
          </w:p>
        </w:tc>
        <w:tc>
          <w:tcPr>
            <w:tcW w:w="850" w:type="dxa"/>
            <w:vAlign w:val="center"/>
          </w:tcPr>
          <w:p w14:paraId="0F831A8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陆雅海</w:t>
            </w:r>
          </w:p>
        </w:tc>
        <w:tc>
          <w:tcPr>
            <w:tcW w:w="426" w:type="dxa"/>
            <w:vAlign w:val="center"/>
          </w:tcPr>
          <w:p w14:paraId="339C844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68C7C1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2680D9A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w:t>
            </w:r>
          </w:p>
        </w:tc>
        <w:tc>
          <w:tcPr>
            <w:tcW w:w="1275" w:type="dxa"/>
            <w:vAlign w:val="center"/>
          </w:tcPr>
          <w:p w14:paraId="382A424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212567B7" w14:textId="77777777" w:rsidTr="003E406B">
        <w:trPr>
          <w:trHeight w:val="1475"/>
        </w:trPr>
        <w:tc>
          <w:tcPr>
            <w:tcW w:w="557" w:type="dxa"/>
            <w:vAlign w:val="center"/>
          </w:tcPr>
          <w:p w14:paraId="6A53DE1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w:t>
            </w:r>
          </w:p>
        </w:tc>
        <w:tc>
          <w:tcPr>
            <w:tcW w:w="1985" w:type="dxa"/>
            <w:vAlign w:val="center"/>
          </w:tcPr>
          <w:p w14:paraId="2E7C7F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极端气候对中国陆地生态系统碳源汇功能的影响</w:t>
            </w:r>
          </w:p>
        </w:tc>
        <w:tc>
          <w:tcPr>
            <w:tcW w:w="1134" w:type="dxa"/>
            <w:vAlign w:val="center"/>
          </w:tcPr>
          <w:p w14:paraId="792BE65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41530528</w:t>
            </w:r>
          </w:p>
        </w:tc>
        <w:tc>
          <w:tcPr>
            <w:tcW w:w="850" w:type="dxa"/>
            <w:vAlign w:val="center"/>
          </w:tcPr>
          <w:p w14:paraId="242F804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朴世龙</w:t>
            </w:r>
          </w:p>
        </w:tc>
        <w:tc>
          <w:tcPr>
            <w:tcW w:w="426" w:type="dxa"/>
            <w:vAlign w:val="center"/>
          </w:tcPr>
          <w:p w14:paraId="4D57F46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2474B5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4422061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260</w:t>
            </w:r>
          </w:p>
        </w:tc>
        <w:tc>
          <w:tcPr>
            <w:tcW w:w="1275" w:type="dxa"/>
            <w:vAlign w:val="center"/>
          </w:tcPr>
          <w:p w14:paraId="6851B1F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058D6946" w14:textId="77777777" w:rsidTr="003E406B">
        <w:trPr>
          <w:trHeight w:val="1800"/>
        </w:trPr>
        <w:tc>
          <w:tcPr>
            <w:tcW w:w="557" w:type="dxa"/>
            <w:vAlign w:val="center"/>
          </w:tcPr>
          <w:p w14:paraId="33088B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w:t>
            </w:r>
          </w:p>
        </w:tc>
        <w:tc>
          <w:tcPr>
            <w:tcW w:w="1985" w:type="dxa"/>
            <w:vAlign w:val="center"/>
          </w:tcPr>
          <w:p w14:paraId="69D04A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中国居民生活源大气污染物排放的环境效应与健康风险模拟</w:t>
            </w:r>
          </w:p>
        </w:tc>
        <w:tc>
          <w:tcPr>
            <w:tcW w:w="1134" w:type="dxa"/>
            <w:vAlign w:val="center"/>
          </w:tcPr>
          <w:p w14:paraId="76BEC5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41830641</w:t>
            </w:r>
          </w:p>
        </w:tc>
        <w:tc>
          <w:tcPr>
            <w:tcW w:w="850" w:type="dxa"/>
            <w:vAlign w:val="center"/>
          </w:tcPr>
          <w:p w14:paraId="0FBB4AF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1F38D9E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0C2E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2019-2023</w:t>
            </w:r>
          </w:p>
        </w:tc>
        <w:tc>
          <w:tcPr>
            <w:tcW w:w="1134" w:type="dxa"/>
            <w:vAlign w:val="center"/>
          </w:tcPr>
          <w:p w14:paraId="655D548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319</w:t>
            </w:r>
          </w:p>
        </w:tc>
        <w:tc>
          <w:tcPr>
            <w:tcW w:w="1275" w:type="dxa"/>
            <w:vAlign w:val="center"/>
          </w:tcPr>
          <w:p w14:paraId="488085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5C561958" w14:textId="77777777" w:rsidTr="003E406B">
        <w:trPr>
          <w:trHeight w:val="1149"/>
        </w:trPr>
        <w:tc>
          <w:tcPr>
            <w:tcW w:w="557" w:type="dxa"/>
            <w:vAlign w:val="center"/>
          </w:tcPr>
          <w:p w14:paraId="1D0C4EA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18</w:t>
            </w:r>
          </w:p>
        </w:tc>
        <w:tc>
          <w:tcPr>
            <w:tcW w:w="1985" w:type="dxa"/>
            <w:vAlign w:val="center"/>
          </w:tcPr>
          <w:p w14:paraId="7C31A37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中国与南向周边国家大气汞区域传输过程</w:t>
            </w:r>
          </w:p>
        </w:tc>
        <w:tc>
          <w:tcPr>
            <w:tcW w:w="1134" w:type="dxa"/>
            <w:vAlign w:val="center"/>
          </w:tcPr>
          <w:p w14:paraId="175A28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41630748</w:t>
            </w:r>
          </w:p>
        </w:tc>
        <w:tc>
          <w:tcPr>
            <w:tcW w:w="850" w:type="dxa"/>
            <w:vAlign w:val="center"/>
          </w:tcPr>
          <w:p w14:paraId="78D5C57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王学军</w:t>
            </w:r>
          </w:p>
        </w:tc>
        <w:tc>
          <w:tcPr>
            <w:tcW w:w="426" w:type="dxa"/>
            <w:vAlign w:val="center"/>
          </w:tcPr>
          <w:p w14:paraId="3C052E5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DCE83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6684DCA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290</w:t>
            </w:r>
          </w:p>
        </w:tc>
        <w:tc>
          <w:tcPr>
            <w:tcW w:w="1275" w:type="dxa"/>
            <w:vAlign w:val="center"/>
          </w:tcPr>
          <w:p w14:paraId="12121F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重点项目</w:t>
            </w:r>
          </w:p>
        </w:tc>
      </w:tr>
      <w:tr w:rsidR="00730512" w:rsidRPr="001E5413" w14:paraId="750CFF48" w14:textId="77777777" w:rsidTr="003E406B">
        <w:trPr>
          <w:trHeight w:val="1475"/>
        </w:trPr>
        <w:tc>
          <w:tcPr>
            <w:tcW w:w="557" w:type="dxa"/>
            <w:vAlign w:val="center"/>
          </w:tcPr>
          <w:p w14:paraId="6E173B9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19</w:t>
            </w:r>
          </w:p>
        </w:tc>
        <w:tc>
          <w:tcPr>
            <w:tcW w:w="1985" w:type="dxa"/>
            <w:vAlign w:val="center"/>
          </w:tcPr>
          <w:p w14:paraId="0C558B3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稻田厌氧微生物的黄素基电子歧化作用及生态调控机理</w:t>
            </w:r>
          </w:p>
        </w:tc>
        <w:tc>
          <w:tcPr>
            <w:tcW w:w="1134" w:type="dxa"/>
            <w:vAlign w:val="center"/>
          </w:tcPr>
          <w:p w14:paraId="48CA669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91951206</w:t>
            </w:r>
          </w:p>
        </w:tc>
        <w:tc>
          <w:tcPr>
            <w:tcW w:w="850" w:type="dxa"/>
            <w:vAlign w:val="center"/>
          </w:tcPr>
          <w:p w14:paraId="17CD9B4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陆雅海</w:t>
            </w:r>
          </w:p>
        </w:tc>
        <w:tc>
          <w:tcPr>
            <w:tcW w:w="426" w:type="dxa"/>
            <w:vAlign w:val="center"/>
          </w:tcPr>
          <w:p w14:paraId="45C9A02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127B1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570A248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w:t>
            </w:r>
          </w:p>
        </w:tc>
        <w:tc>
          <w:tcPr>
            <w:tcW w:w="1275" w:type="dxa"/>
            <w:vAlign w:val="center"/>
          </w:tcPr>
          <w:p w14:paraId="3B277D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重大研究计划</w:t>
            </w:r>
          </w:p>
        </w:tc>
      </w:tr>
      <w:tr w:rsidR="00730512" w:rsidRPr="001E5413" w14:paraId="2DC92280" w14:textId="77777777" w:rsidTr="003E406B">
        <w:trPr>
          <w:trHeight w:val="1475"/>
        </w:trPr>
        <w:tc>
          <w:tcPr>
            <w:tcW w:w="557" w:type="dxa"/>
            <w:vAlign w:val="center"/>
          </w:tcPr>
          <w:p w14:paraId="0EAA582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w:t>
            </w:r>
          </w:p>
        </w:tc>
        <w:tc>
          <w:tcPr>
            <w:tcW w:w="1985" w:type="dxa"/>
            <w:vAlign w:val="center"/>
          </w:tcPr>
          <w:p w14:paraId="3804B8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青藏高原典型生态系统碳氮水循环过程及其气候效应</w:t>
            </w:r>
          </w:p>
        </w:tc>
        <w:tc>
          <w:tcPr>
            <w:tcW w:w="1134" w:type="dxa"/>
            <w:vAlign w:val="center"/>
          </w:tcPr>
          <w:p w14:paraId="282E470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91837312</w:t>
            </w:r>
          </w:p>
        </w:tc>
        <w:tc>
          <w:tcPr>
            <w:tcW w:w="850" w:type="dxa"/>
            <w:vAlign w:val="center"/>
          </w:tcPr>
          <w:p w14:paraId="1268950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唐艳鸿</w:t>
            </w:r>
          </w:p>
        </w:tc>
        <w:tc>
          <w:tcPr>
            <w:tcW w:w="426" w:type="dxa"/>
            <w:vAlign w:val="center"/>
          </w:tcPr>
          <w:p w14:paraId="5129856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0EECCA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242E0A8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384</w:t>
            </w:r>
          </w:p>
        </w:tc>
        <w:tc>
          <w:tcPr>
            <w:tcW w:w="1275" w:type="dxa"/>
            <w:vAlign w:val="center"/>
          </w:tcPr>
          <w:p w14:paraId="155660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重大研究计划</w:t>
            </w:r>
          </w:p>
        </w:tc>
      </w:tr>
      <w:tr w:rsidR="00730512" w:rsidRPr="001E5413" w14:paraId="6B3544C0" w14:textId="77777777" w:rsidTr="003E406B">
        <w:trPr>
          <w:trHeight w:val="1800"/>
        </w:trPr>
        <w:tc>
          <w:tcPr>
            <w:tcW w:w="557" w:type="dxa"/>
            <w:vAlign w:val="center"/>
          </w:tcPr>
          <w:p w14:paraId="183D50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21</w:t>
            </w:r>
          </w:p>
        </w:tc>
        <w:tc>
          <w:tcPr>
            <w:tcW w:w="1985" w:type="dxa"/>
            <w:vAlign w:val="center"/>
          </w:tcPr>
          <w:p w14:paraId="033514D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菲律宾海与马里亚纳海盆海水多同位素环流示踪与深海沉积研究</w:t>
            </w:r>
          </w:p>
        </w:tc>
        <w:tc>
          <w:tcPr>
            <w:tcW w:w="1134" w:type="dxa"/>
            <w:vAlign w:val="center"/>
          </w:tcPr>
          <w:p w14:paraId="266D10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91958207</w:t>
            </w:r>
          </w:p>
        </w:tc>
        <w:tc>
          <w:tcPr>
            <w:tcW w:w="850" w:type="dxa"/>
            <w:vAlign w:val="center"/>
          </w:tcPr>
          <w:p w14:paraId="412CAD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6A1569B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28496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4395297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280</w:t>
            </w:r>
          </w:p>
        </w:tc>
        <w:tc>
          <w:tcPr>
            <w:tcW w:w="1275" w:type="dxa"/>
            <w:vAlign w:val="center"/>
          </w:tcPr>
          <w:p w14:paraId="4C65748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重大研究计划</w:t>
            </w:r>
          </w:p>
        </w:tc>
      </w:tr>
      <w:tr w:rsidR="00730512" w:rsidRPr="001E5413" w14:paraId="5AC003A1" w14:textId="77777777" w:rsidTr="003E406B">
        <w:trPr>
          <w:trHeight w:val="824"/>
        </w:trPr>
        <w:tc>
          <w:tcPr>
            <w:tcW w:w="557" w:type="dxa"/>
            <w:vAlign w:val="center"/>
          </w:tcPr>
          <w:p w14:paraId="759B596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22</w:t>
            </w:r>
          </w:p>
        </w:tc>
        <w:tc>
          <w:tcPr>
            <w:tcW w:w="1985" w:type="dxa"/>
            <w:vAlign w:val="center"/>
          </w:tcPr>
          <w:p w14:paraId="63C2CF8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全球变化与陆地生态系统</w:t>
            </w:r>
          </w:p>
        </w:tc>
        <w:tc>
          <w:tcPr>
            <w:tcW w:w="1134" w:type="dxa"/>
            <w:vAlign w:val="center"/>
          </w:tcPr>
          <w:p w14:paraId="439FCCD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41722101</w:t>
            </w:r>
          </w:p>
        </w:tc>
        <w:tc>
          <w:tcPr>
            <w:tcW w:w="850" w:type="dxa"/>
            <w:vAlign w:val="center"/>
          </w:tcPr>
          <w:p w14:paraId="64828F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7FB9A6D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042C61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6CB5887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130</w:t>
            </w:r>
          </w:p>
        </w:tc>
        <w:tc>
          <w:tcPr>
            <w:tcW w:w="1275" w:type="dxa"/>
            <w:vAlign w:val="center"/>
          </w:tcPr>
          <w:p w14:paraId="0B41149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优秀青年科学基金项目</w:t>
            </w:r>
          </w:p>
        </w:tc>
      </w:tr>
      <w:tr w:rsidR="00730512" w:rsidRPr="001E5413" w14:paraId="0E04F6F9" w14:textId="77777777" w:rsidTr="003E406B">
        <w:trPr>
          <w:trHeight w:val="824"/>
        </w:trPr>
        <w:tc>
          <w:tcPr>
            <w:tcW w:w="557" w:type="dxa"/>
            <w:vAlign w:val="center"/>
          </w:tcPr>
          <w:p w14:paraId="13580D5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23</w:t>
            </w:r>
          </w:p>
        </w:tc>
        <w:tc>
          <w:tcPr>
            <w:tcW w:w="1985" w:type="dxa"/>
            <w:vAlign w:val="center"/>
          </w:tcPr>
          <w:p w14:paraId="34053C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生活能源与环境</w:t>
            </w:r>
          </w:p>
        </w:tc>
        <w:tc>
          <w:tcPr>
            <w:tcW w:w="1134" w:type="dxa"/>
            <w:vAlign w:val="center"/>
          </w:tcPr>
          <w:p w14:paraId="47DD3F9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41922057</w:t>
            </w:r>
          </w:p>
        </w:tc>
        <w:tc>
          <w:tcPr>
            <w:tcW w:w="850" w:type="dxa"/>
            <w:vAlign w:val="center"/>
          </w:tcPr>
          <w:p w14:paraId="0DDE977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沈国锋</w:t>
            </w:r>
          </w:p>
        </w:tc>
        <w:tc>
          <w:tcPr>
            <w:tcW w:w="426" w:type="dxa"/>
            <w:vAlign w:val="center"/>
          </w:tcPr>
          <w:p w14:paraId="2F66A9B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089D5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12D9314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120</w:t>
            </w:r>
          </w:p>
        </w:tc>
        <w:tc>
          <w:tcPr>
            <w:tcW w:w="1275" w:type="dxa"/>
            <w:vAlign w:val="center"/>
          </w:tcPr>
          <w:p w14:paraId="3143B86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优秀青年科学基金项目</w:t>
            </w:r>
          </w:p>
        </w:tc>
      </w:tr>
      <w:tr w:rsidR="00730512" w:rsidRPr="001E5413" w14:paraId="1E735180" w14:textId="77777777" w:rsidTr="003E406B">
        <w:trPr>
          <w:trHeight w:val="1149"/>
        </w:trPr>
        <w:tc>
          <w:tcPr>
            <w:tcW w:w="557" w:type="dxa"/>
            <w:vAlign w:val="center"/>
          </w:tcPr>
          <w:p w14:paraId="6F83557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24</w:t>
            </w:r>
          </w:p>
        </w:tc>
        <w:tc>
          <w:tcPr>
            <w:tcW w:w="1985" w:type="dxa"/>
            <w:vAlign w:val="center"/>
          </w:tcPr>
          <w:p w14:paraId="1C73B4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2019年城市、交通及健康研讨会</w:t>
            </w:r>
          </w:p>
        </w:tc>
        <w:tc>
          <w:tcPr>
            <w:tcW w:w="1134" w:type="dxa"/>
            <w:vAlign w:val="center"/>
          </w:tcPr>
          <w:p w14:paraId="1DF23AAE"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70C1DB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柴彦威</w:t>
            </w:r>
          </w:p>
        </w:tc>
        <w:tc>
          <w:tcPr>
            <w:tcW w:w="426" w:type="dxa"/>
            <w:vAlign w:val="center"/>
          </w:tcPr>
          <w:p w14:paraId="5812C49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0BC0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54F30ED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4.56</w:t>
            </w:r>
          </w:p>
        </w:tc>
        <w:tc>
          <w:tcPr>
            <w:tcW w:w="1275" w:type="dxa"/>
            <w:vAlign w:val="center"/>
          </w:tcPr>
          <w:p w14:paraId="0B8C3F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1A599435" w14:textId="77777777" w:rsidTr="003E406B">
        <w:trPr>
          <w:trHeight w:val="1800"/>
        </w:trPr>
        <w:tc>
          <w:tcPr>
            <w:tcW w:w="557" w:type="dxa"/>
            <w:vAlign w:val="center"/>
          </w:tcPr>
          <w:p w14:paraId="490A4E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985" w:type="dxa"/>
            <w:vAlign w:val="center"/>
          </w:tcPr>
          <w:p w14:paraId="2B7EDEC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巨型城市-区域的乡村振兴：调查、监测与预测方法创新</w:t>
            </w:r>
          </w:p>
        </w:tc>
        <w:tc>
          <w:tcPr>
            <w:tcW w:w="1134" w:type="dxa"/>
            <w:vAlign w:val="center"/>
          </w:tcPr>
          <w:p w14:paraId="3D344D62"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A89761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戴林琳</w:t>
            </w:r>
          </w:p>
        </w:tc>
        <w:tc>
          <w:tcPr>
            <w:tcW w:w="426" w:type="dxa"/>
            <w:vAlign w:val="center"/>
          </w:tcPr>
          <w:p w14:paraId="2683B01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50624A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77B85E5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7708741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3381CE21" w14:textId="77777777" w:rsidTr="003E406B">
        <w:trPr>
          <w:trHeight w:val="1475"/>
        </w:trPr>
        <w:tc>
          <w:tcPr>
            <w:tcW w:w="557" w:type="dxa"/>
            <w:vAlign w:val="center"/>
          </w:tcPr>
          <w:p w14:paraId="79977B9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985" w:type="dxa"/>
            <w:vAlign w:val="center"/>
          </w:tcPr>
          <w:p w14:paraId="436DFF0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参加中美（NSFC-NSF）生物多样性项目评审会</w:t>
            </w:r>
          </w:p>
        </w:tc>
        <w:tc>
          <w:tcPr>
            <w:tcW w:w="1134" w:type="dxa"/>
            <w:vAlign w:val="center"/>
          </w:tcPr>
          <w:p w14:paraId="6DDD134B"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53A12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贺金生</w:t>
            </w:r>
          </w:p>
        </w:tc>
        <w:tc>
          <w:tcPr>
            <w:tcW w:w="426" w:type="dxa"/>
            <w:vAlign w:val="center"/>
          </w:tcPr>
          <w:p w14:paraId="2FD4E14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4D37AB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1016DBF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w:t>
            </w:r>
          </w:p>
        </w:tc>
        <w:tc>
          <w:tcPr>
            <w:tcW w:w="1275" w:type="dxa"/>
            <w:vAlign w:val="center"/>
          </w:tcPr>
          <w:p w14:paraId="5800D89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3D7494F6" w14:textId="77777777" w:rsidTr="003E406B">
        <w:trPr>
          <w:trHeight w:val="1149"/>
        </w:trPr>
        <w:tc>
          <w:tcPr>
            <w:tcW w:w="557" w:type="dxa"/>
            <w:vAlign w:val="center"/>
          </w:tcPr>
          <w:p w14:paraId="15CDA77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27</w:t>
            </w:r>
          </w:p>
        </w:tc>
        <w:tc>
          <w:tcPr>
            <w:tcW w:w="1985" w:type="dxa"/>
            <w:vAlign w:val="center"/>
          </w:tcPr>
          <w:p w14:paraId="0D9DA9F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2019年城市、交通及健康研讨会</w:t>
            </w:r>
          </w:p>
        </w:tc>
        <w:tc>
          <w:tcPr>
            <w:tcW w:w="1134" w:type="dxa"/>
            <w:vAlign w:val="center"/>
          </w:tcPr>
          <w:p w14:paraId="748F2620"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2B683F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李双成</w:t>
            </w:r>
          </w:p>
        </w:tc>
        <w:tc>
          <w:tcPr>
            <w:tcW w:w="426" w:type="dxa"/>
            <w:vAlign w:val="center"/>
          </w:tcPr>
          <w:p w14:paraId="1EF0D18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7A2F0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60E2CB6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1.72</w:t>
            </w:r>
          </w:p>
        </w:tc>
        <w:tc>
          <w:tcPr>
            <w:tcW w:w="1275" w:type="dxa"/>
            <w:vAlign w:val="center"/>
          </w:tcPr>
          <w:p w14:paraId="77A2D9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7BE4E7D5" w14:textId="77777777" w:rsidTr="003E406B">
        <w:trPr>
          <w:trHeight w:val="2125"/>
        </w:trPr>
        <w:tc>
          <w:tcPr>
            <w:tcW w:w="557" w:type="dxa"/>
            <w:vAlign w:val="center"/>
          </w:tcPr>
          <w:p w14:paraId="3C8363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28</w:t>
            </w:r>
          </w:p>
        </w:tc>
        <w:tc>
          <w:tcPr>
            <w:tcW w:w="1985" w:type="dxa"/>
            <w:vAlign w:val="center"/>
          </w:tcPr>
          <w:p w14:paraId="17999A4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东亚半干旱区植被对比研究：植物功能类群地理和生态格局的决定因子</w:t>
            </w:r>
          </w:p>
        </w:tc>
        <w:tc>
          <w:tcPr>
            <w:tcW w:w="1134" w:type="dxa"/>
            <w:vAlign w:val="center"/>
          </w:tcPr>
          <w:p w14:paraId="7AC05C9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41911530107</w:t>
            </w:r>
          </w:p>
        </w:tc>
        <w:tc>
          <w:tcPr>
            <w:tcW w:w="850" w:type="dxa"/>
            <w:vAlign w:val="center"/>
          </w:tcPr>
          <w:p w14:paraId="40AD4C5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刘鸿雁</w:t>
            </w:r>
          </w:p>
        </w:tc>
        <w:tc>
          <w:tcPr>
            <w:tcW w:w="426" w:type="dxa"/>
            <w:vAlign w:val="center"/>
          </w:tcPr>
          <w:p w14:paraId="5357BCD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7F4664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2603F03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0023E3C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0D6996C0" w14:textId="77777777" w:rsidTr="003E406B">
        <w:trPr>
          <w:trHeight w:val="1149"/>
        </w:trPr>
        <w:tc>
          <w:tcPr>
            <w:tcW w:w="557" w:type="dxa"/>
            <w:vAlign w:val="center"/>
          </w:tcPr>
          <w:p w14:paraId="179EC1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29</w:t>
            </w:r>
          </w:p>
        </w:tc>
        <w:tc>
          <w:tcPr>
            <w:tcW w:w="1985" w:type="dxa"/>
            <w:vAlign w:val="center"/>
          </w:tcPr>
          <w:p w14:paraId="4067B70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陆-河交界面社会-经济-环境权衡管理</w:t>
            </w:r>
          </w:p>
        </w:tc>
        <w:tc>
          <w:tcPr>
            <w:tcW w:w="1134" w:type="dxa"/>
            <w:vAlign w:val="center"/>
          </w:tcPr>
          <w:p w14:paraId="65E60D3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41911530080</w:t>
            </w:r>
          </w:p>
        </w:tc>
        <w:tc>
          <w:tcPr>
            <w:tcW w:w="850" w:type="dxa"/>
            <w:vAlign w:val="center"/>
          </w:tcPr>
          <w:p w14:paraId="4594F5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彭建</w:t>
            </w:r>
          </w:p>
        </w:tc>
        <w:tc>
          <w:tcPr>
            <w:tcW w:w="426" w:type="dxa"/>
            <w:vAlign w:val="center"/>
          </w:tcPr>
          <w:p w14:paraId="7EA3D41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E0D137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06B04EE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50</w:t>
            </w:r>
          </w:p>
        </w:tc>
        <w:tc>
          <w:tcPr>
            <w:tcW w:w="1275" w:type="dxa"/>
            <w:vAlign w:val="center"/>
          </w:tcPr>
          <w:p w14:paraId="34CF3D2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1640CF8E" w14:textId="77777777" w:rsidTr="003E406B">
        <w:trPr>
          <w:trHeight w:val="1149"/>
        </w:trPr>
        <w:tc>
          <w:tcPr>
            <w:tcW w:w="557" w:type="dxa"/>
            <w:vAlign w:val="center"/>
          </w:tcPr>
          <w:p w14:paraId="26C9033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30</w:t>
            </w:r>
          </w:p>
        </w:tc>
        <w:tc>
          <w:tcPr>
            <w:tcW w:w="1985" w:type="dxa"/>
            <w:vAlign w:val="center"/>
          </w:tcPr>
          <w:p w14:paraId="088D290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全球及区域碳循环</w:t>
            </w:r>
          </w:p>
        </w:tc>
        <w:tc>
          <w:tcPr>
            <w:tcW w:w="1134" w:type="dxa"/>
            <w:vAlign w:val="center"/>
          </w:tcPr>
          <w:p w14:paraId="2A6CA9E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5BF802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3EA5161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E4D3E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546C659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w:t>
            </w:r>
          </w:p>
        </w:tc>
        <w:tc>
          <w:tcPr>
            <w:tcW w:w="1275" w:type="dxa"/>
            <w:vAlign w:val="center"/>
          </w:tcPr>
          <w:p w14:paraId="5D836ED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5ACBE695" w14:textId="77777777" w:rsidTr="003E406B">
        <w:trPr>
          <w:trHeight w:val="416"/>
        </w:trPr>
        <w:tc>
          <w:tcPr>
            <w:tcW w:w="557" w:type="dxa"/>
            <w:vAlign w:val="center"/>
          </w:tcPr>
          <w:p w14:paraId="4F67481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w:t>
            </w:r>
          </w:p>
        </w:tc>
        <w:tc>
          <w:tcPr>
            <w:tcW w:w="1985" w:type="dxa"/>
            <w:vAlign w:val="center"/>
          </w:tcPr>
          <w:p w14:paraId="4844609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极地与青藏高原白化植被对全球变化的响应及反馈</w:t>
            </w:r>
          </w:p>
        </w:tc>
        <w:tc>
          <w:tcPr>
            <w:tcW w:w="1134" w:type="dxa"/>
            <w:vAlign w:val="center"/>
          </w:tcPr>
          <w:p w14:paraId="023B0F8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41861134036</w:t>
            </w:r>
          </w:p>
        </w:tc>
        <w:tc>
          <w:tcPr>
            <w:tcW w:w="850" w:type="dxa"/>
            <w:vAlign w:val="center"/>
          </w:tcPr>
          <w:p w14:paraId="2ECE58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朴世龙</w:t>
            </w:r>
          </w:p>
        </w:tc>
        <w:tc>
          <w:tcPr>
            <w:tcW w:w="426" w:type="dxa"/>
            <w:vAlign w:val="center"/>
          </w:tcPr>
          <w:p w14:paraId="3D1D46C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73221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493675B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200</w:t>
            </w:r>
          </w:p>
        </w:tc>
        <w:tc>
          <w:tcPr>
            <w:tcW w:w="1275" w:type="dxa"/>
            <w:vAlign w:val="center"/>
          </w:tcPr>
          <w:p w14:paraId="494E457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4D3C59D3" w14:textId="77777777" w:rsidTr="003E406B">
        <w:trPr>
          <w:trHeight w:val="1800"/>
        </w:trPr>
        <w:tc>
          <w:tcPr>
            <w:tcW w:w="557" w:type="dxa"/>
            <w:vAlign w:val="center"/>
          </w:tcPr>
          <w:p w14:paraId="5B59C1B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32</w:t>
            </w:r>
          </w:p>
        </w:tc>
        <w:tc>
          <w:tcPr>
            <w:tcW w:w="1985" w:type="dxa"/>
            <w:vAlign w:val="center"/>
          </w:tcPr>
          <w:p w14:paraId="1D6A40C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欧亚大陆东部种子植物多样性格局及其成因：草本与木本植物的比较</w:t>
            </w:r>
          </w:p>
        </w:tc>
        <w:tc>
          <w:tcPr>
            <w:tcW w:w="1134" w:type="dxa"/>
            <w:vAlign w:val="center"/>
          </w:tcPr>
          <w:p w14:paraId="1045142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31911530102</w:t>
            </w:r>
          </w:p>
        </w:tc>
        <w:tc>
          <w:tcPr>
            <w:tcW w:w="850" w:type="dxa"/>
            <w:vAlign w:val="center"/>
          </w:tcPr>
          <w:p w14:paraId="4523C7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王志恒</w:t>
            </w:r>
          </w:p>
        </w:tc>
        <w:tc>
          <w:tcPr>
            <w:tcW w:w="426" w:type="dxa"/>
            <w:vAlign w:val="center"/>
          </w:tcPr>
          <w:p w14:paraId="08985395"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6CB396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4D65AF5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510523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7BB89DCE" w14:textId="77777777" w:rsidTr="003E406B">
        <w:trPr>
          <w:trHeight w:val="1149"/>
        </w:trPr>
        <w:tc>
          <w:tcPr>
            <w:tcW w:w="557" w:type="dxa"/>
            <w:vAlign w:val="center"/>
          </w:tcPr>
          <w:p w14:paraId="1F4EDD6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33</w:t>
            </w:r>
          </w:p>
        </w:tc>
        <w:tc>
          <w:tcPr>
            <w:tcW w:w="1985" w:type="dxa"/>
            <w:vAlign w:val="center"/>
          </w:tcPr>
          <w:p w14:paraId="2F8F910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2019年城市、交通及健康研讨会</w:t>
            </w:r>
          </w:p>
        </w:tc>
        <w:tc>
          <w:tcPr>
            <w:tcW w:w="1134" w:type="dxa"/>
            <w:vAlign w:val="center"/>
          </w:tcPr>
          <w:p w14:paraId="31BB9BA0"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54E1A0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赵鹏军</w:t>
            </w:r>
          </w:p>
        </w:tc>
        <w:tc>
          <w:tcPr>
            <w:tcW w:w="426" w:type="dxa"/>
            <w:vAlign w:val="center"/>
          </w:tcPr>
          <w:p w14:paraId="204A1EC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68C22D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59209A4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3.44</w:t>
            </w:r>
          </w:p>
        </w:tc>
        <w:tc>
          <w:tcPr>
            <w:tcW w:w="1275" w:type="dxa"/>
            <w:vAlign w:val="center"/>
          </w:tcPr>
          <w:p w14:paraId="52CC1E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60A2C659" w14:textId="77777777" w:rsidTr="003E406B">
        <w:trPr>
          <w:trHeight w:val="1800"/>
        </w:trPr>
        <w:tc>
          <w:tcPr>
            <w:tcW w:w="557" w:type="dxa"/>
            <w:vAlign w:val="center"/>
          </w:tcPr>
          <w:p w14:paraId="748ACFF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34</w:t>
            </w:r>
          </w:p>
        </w:tc>
        <w:tc>
          <w:tcPr>
            <w:tcW w:w="1985" w:type="dxa"/>
            <w:vAlign w:val="center"/>
          </w:tcPr>
          <w:p w14:paraId="0C59E2F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土壤中抗生素界面过程对其环境健康效应的影响及作用机制</w:t>
            </w:r>
          </w:p>
        </w:tc>
        <w:tc>
          <w:tcPr>
            <w:tcW w:w="1134" w:type="dxa"/>
            <w:vAlign w:val="center"/>
          </w:tcPr>
          <w:p w14:paraId="6F6517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21920102002</w:t>
            </w:r>
          </w:p>
        </w:tc>
        <w:tc>
          <w:tcPr>
            <w:tcW w:w="850" w:type="dxa"/>
            <w:vAlign w:val="center"/>
          </w:tcPr>
          <w:p w14:paraId="1448B65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4488C1D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D81F7F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2020-2024</w:t>
            </w:r>
          </w:p>
        </w:tc>
        <w:tc>
          <w:tcPr>
            <w:tcW w:w="1134" w:type="dxa"/>
            <w:vAlign w:val="center"/>
          </w:tcPr>
          <w:p w14:paraId="0E13109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230</w:t>
            </w:r>
          </w:p>
        </w:tc>
        <w:tc>
          <w:tcPr>
            <w:tcW w:w="1275" w:type="dxa"/>
            <w:vAlign w:val="center"/>
          </w:tcPr>
          <w:p w14:paraId="0C70DB8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国际(地区)合作与交流项目</w:t>
            </w:r>
          </w:p>
        </w:tc>
      </w:tr>
      <w:tr w:rsidR="00730512" w:rsidRPr="001E5413" w14:paraId="2A989533" w14:textId="77777777" w:rsidTr="003E406B">
        <w:trPr>
          <w:trHeight w:val="499"/>
        </w:trPr>
        <w:tc>
          <w:tcPr>
            <w:tcW w:w="557" w:type="dxa"/>
            <w:vAlign w:val="center"/>
          </w:tcPr>
          <w:p w14:paraId="5FA02B4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35</w:t>
            </w:r>
          </w:p>
        </w:tc>
        <w:tc>
          <w:tcPr>
            <w:tcW w:w="1985" w:type="dxa"/>
            <w:vAlign w:val="center"/>
          </w:tcPr>
          <w:p w14:paraId="1EA9590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纳米颗粒的环境过程和影响研究</w:t>
            </w:r>
          </w:p>
        </w:tc>
        <w:tc>
          <w:tcPr>
            <w:tcW w:w="1134" w:type="dxa"/>
            <w:vAlign w:val="center"/>
          </w:tcPr>
          <w:p w14:paraId="61C91C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41629101</w:t>
            </w:r>
          </w:p>
        </w:tc>
        <w:tc>
          <w:tcPr>
            <w:tcW w:w="850" w:type="dxa"/>
            <w:vAlign w:val="center"/>
          </w:tcPr>
          <w:p w14:paraId="7B4F05F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邢宝山</w:t>
            </w:r>
          </w:p>
        </w:tc>
        <w:tc>
          <w:tcPr>
            <w:tcW w:w="426" w:type="dxa"/>
            <w:vAlign w:val="center"/>
          </w:tcPr>
          <w:p w14:paraId="21A3DE3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68FF0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7B0AD54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180</w:t>
            </w:r>
          </w:p>
        </w:tc>
        <w:tc>
          <w:tcPr>
            <w:tcW w:w="1275" w:type="dxa"/>
            <w:vAlign w:val="center"/>
          </w:tcPr>
          <w:p w14:paraId="69A6445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海外及港澳学者合作研究基金</w:t>
            </w:r>
          </w:p>
        </w:tc>
      </w:tr>
      <w:tr w:rsidR="00730512" w:rsidRPr="001E5413" w14:paraId="5A300114" w14:textId="77777777" w:rsidTr="003E406B">
        <w:trPr>
          <w:trHeight w:val="1800"/>
        </w:trPr>
        <w:tc>
          <w:tcPr>
            <w:tcW w:w="557" w:type="dxa"/>
            <w:vAlign w:val="center"/>
          </w:tcPr>
          <w:p w14:paraId="3AA085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36</w:t>
            </w:r>
          </w:p>
        </w:tc>
        <w:tc>
          <w:tcPr>
            <w:tcW w:w="1985" w:type="dxa"/>
            <w:vAlign w:val="center"/>
          </w:tcPr>
          <w:p w14:paraId="3B4036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中国亚热带和热带地区植物展叶和开花期的过程模拟与预测</w:t>
            </w:r>
          </w:p>
        </w:tc>
        <w:tc>
          <w:tcPr>
            <w:tcW w:w="1134" w:type="dxa"/>
            <w:vAlign w:val="center"/>
          </w:tcPr>
          <w:p w14:paraId="297DDAB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41771049</w:t>
            </w:r>
          </w:p>
        </w:tc>
        <w:tc>
          <w:tcPr>
            <w:tcW w:w="850" w:type="dxa"/>
            <w:vAlign w:val="center"/>
          </w:tcPr>
          <w:p w14:paraId="5C3D93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陈效逑</w:t>
            </w:r>
          </w:p>
        </w:tc>
        <w:tc>
          <w:tcPr>
            <w:tcW w:w="426" w:type="dxa"/>
            <w:vAlign w:val="center"/>
          </w:tcPr>
          <w:p w14:paraId="41580A5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991EDBE" w14:textId="77777777" w:rsidR="00730512" w:rsidRPr="001E5413" w:rsidRDefault="00730512" w:rsidP="009A5CEF">
            <w:pPr>
              <w:jc w:val="center"/>
              <w:rPr>
                <w:rFonts w:ascii="楷体" w:eastAsia="楷体" w:hAnsi="楷体"/>
                <w:color w:val="000000" w:themeColor="text1"/>
                <w:szCs w:val="21"/>
              </w:rPr>
            </w:pPr>
            <w:bookmarkStart w:id="2" w:name="RANGE!F36"/>
            <w:r w:rsidRPr="001E5413">
              <w:rPr>
                <w:rFonts w:ascii="楷体" w:eastAsia="楷体" w:hAnsi="楷体"/>
                <w:color w:val="000000" w:themeColor="text1"/>
                <w:szCs w:val="21"/>
              </w:rPr>
              <w:t>2018-2021</w:t>
            </w:r>
            <w:bookmarkEnd w:id="2"/>
          </w:p>
        </w:tc>
        <w:tc>
          <w:tcPr>
            <w:tcW w:w="1134" w:type="dxa"/>
            <w:vAlign w:val="center"/>
          </w:tcPr>
          <w:p w14:paraId="1E5A841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1189453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2131DB15" w14:textId="77777777" w:rsidTr="003E406B">
        <w:trPr>
          <w:trHeight w:val="1149"/>
        </w:trPr>
        <w:tc>
          <w:tcPr>
            <w:tcW w:w="557" w:type="dxa"/>
            <w:vAlign w:val="center"/>
          </w:tcPr>
          <w:p w14:paraId="7EA630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37</w:t>
            </w:r>
          </w:p>
        </w:tc>
        <w:tc>
          <w:tcPr>
            <w:tcW w:w="1985" w:type="dxa"/>
            <w:vAlign w:val="center"/>
          </w:tcPr>
          <w:p w14:paraId="489C054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城市地理系统的空间关联分析</w:t>
            </w:r>
          </w:p>
        </w:tc>
        <w:tc>
          <w:tcPr>
            <w:tcW w:w="1134" w:type="dxa"/>
            <w:vAlign w:val="center"/>
          </w:tcPr>
          <w:p w14:paraId="2484878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41671167</w:t>
            </w:r>
          </w:p>
        </w:tc>
        <w:tc>
          <w:tcPr>
            <w:tcW w:w="850" w:type="dxa"/>
            <w:vAlign w:val="center"/>
          </w:tcPr>
          <w:p w14:paraId="0B50527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陈彦光</w:t>
            </w:r>
          </w:p>
        </w:tc>
        <w:tc>
          <w:tcPr>
            <w:tcW w:w="426" w:type="dxa"/>
            <w:vAlign w:val="center"/>
          </w:tcPr>
          <w:p w14:paraId="23783B7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68EA384" w14:textId="77777777" w:rsidR="00730512" w:rsidRPr="001E5413" w:rsidRDefault="00730512" w:rsidP="009A5CEF">
            <w:pPr>
              <w:jc w:val="center"/>
              <w:rPr>
                <w:rFonts w:ascii="楷体" w:eastAsia="楷体" w:hAnsi="楷体"/>
                <w:color w:val="000000" w:themeColor="text1"/>
                <w:szCs w:val="21"/>
              </w:rPr>
            </w:pPr>
            <w:bookmarkStart w:id="3" w:name="RANGE!F37"/>
            <w:r w:rsidRPr="001E5413">
              <w:rPr>
                <w:rFonts w:ascii="楷体" w:eastAsia="楷体" w:hAnsi="楷体"/>
                <w:color w:val="000000" w:themeColor="text1"/>
                <w:szCs w:val="21"/>
              </w:rPr>
              <w:t>2017-2020</w:t>
            </w:r>
            <w:bookmarkEnd w:id="3"/>
          </w:p>
        </w:tc>
        <w:tc>
          <w:tcPr>
            <w:tcW w:w="1134" w:type="dxa"/>
            <w:vAlign w:val="center"/>
          </w:tcPr>
          <w:p w14:paraId="3923E3E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30EA224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7C718CA5" w14:textId="77777777" w:rsidTr="003E406B">
        <w:trPr>
          <w:trHeight w:val="2125"/>
        </w:trPr>
        <w:tc>
          <w:tcPr>
            <w:tcW w:w="557" w:type="dxa"/>
            <w:vAlign w:val="center"/>
          </w:tcPr>
          <w:p w14:paraId="10AE6D9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38</w:t>
            </w:r>
          </w:p>
        </w:tc>
        <w:tc>
          <w:tcPr>
            <w:tcW w:w="1985" w:type="dxa"/>
            <w:vAlign w:val="center"/>
          </w:tcPr>
          <w:p w14:paraId="0EAE7C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典型苯胂酸类化合物的非生物环境转化及基于铁锰氧化物的污染控制研究</w:t>
            </w:r>
          </w:p>
        </w:tc>
        <w:tc>
          <w:tcPr>
            <w:tcW w:w="1134" w:type="dxa"/>
            <w:vAlign w:val="center"/>
          </w:tcPr>
          <w:p w14:paraId="56D96B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41673089</w:t>
            </w:r>
          </w:p>
        </w:tc>
        <w:tc>
          <w:tcPr>
            <w:tcW w:w="850" w:type="dxa"/>
            <w:vAlign w:val="center"/>
          </w:tcPr>
          <w:p w14:paraId="6DEE3AE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程和发</w:t>
            </w:r>
          </w:p>
        </w:tc>
        <w:tc>
          <w:tcPr>
            <w:tcW w:w="426" w:type="dxa"/>
            <w:vAlign w:val="center"/>
          </w:tcPr>
          <w:p w14:paraId="675793A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5C93E2C" w14:textId="77777777" w:rsidR="00730512" w:rsidRPr="001E5413" w:rsidRDefault="00730512" w:rsidP="009A5CEF">
            <w:pPr>
              <w:jc w:val="center"/>
              <w:rPr>
                <w:rFonts w:ascii="楷体" w:eastAsia="楷体" w:hAnsi="楷体"/>
                <w:color w:val="000000" w:themeColor="text1"/>
                <w:szCs w:val="21"/>
              </w:rPr>
            </w:pPr>
            <w:bookmarkStart w:id="4" w:name="RANGE!F38"/>
            <w:r w:rsidRPr="001E5413">
              <w:rPr>
                <w:rFonts w:ascii="楷体" w:eastAsia="楷体" w:hAnsi="楷体"/>
                <w:color w:val="000000" w:themeColor="text1"/>
                <w:szCs w:val="21"/>
              </w:rPr>
              <w:t>2017-2020</w:t>
            </w:r>
            <w:bookmarkEnd w:id="4"/>
          </w:p>
        </w:tc>
        <w:tc>
          <w:tcPr>
            <w:tcW w:w="1134" w:type="dxa"/>
            <w:vAlign w:val="center"/>
          </w:tcPr>
          <w:p w14:paraId="3462EE2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72</w:t>
            </w:r>
          </w:p>
        </w:tc>
        <w:tc>
          <w:tcPr>
            <w:tcW w:w="1275" w:type="dxa"/>
            <w:vAlign w:val="center"/>
          </w:tcPr>
          <w:p w14:paraId="52575C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60E1958" w14:textId="77777777" w:rsidTr="003E406B">
        <w:trPr>
          <w:trHeight w:val="1800"/>
        </w:trPr>
        <w:tc>
          <w:tcPr>
            <w:tcW w:w="557" w:type="dxa"/>
            <w:vAlign w:val="center"/>
          </w:tcPr>
          <w:p w14:paraId="2B2D809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39</w:t>
            </w:r>
          </w:p>
        </w:tc>
        <w:tc>
          <w:tcPr>
            <w:tcW w:w="1985" w:type="dxa"/>
            <w:vAlign w:val="center"/>
          </w:tcPr>
          <w:p w14:paraId="0BAA00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基于质性方法和地理生活史视角的北京城中村个体活动空间</w:t>
            </w:r>
          </w:p>
        </w:tc>
        <w:tc>
          <w:tcPr>
            <w:tcW w:w="1134" w:type="dxa"/>
            <w:vAlign w:val="center"/>
          </w:tcPr>
          <w:p w14:paraId="13DF80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41671157</w:t>
            </w:r>
          </w:p>
        </w:tc>
        <w:tc>
          <w:tcPr>
            <w:tcW w:w="850" w:type="dxa"/>
            <w:vAlign w:val="center"/>
          </w:tcPr>
          <w:p w14:paraId="004941D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冯健</w:t>
            </w:r>
          </w:p>
        </w:tc>
        <w:tc>
          <w:tcPr>
            <w:tcW w:w="426" w:type="dxa"/>
            <w:vAlign w:val="center"/>
          </w:tcPr>
          <w:p w14:paraId="156ECBD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68EB393" w14:textId="77777777" w:rsidR="00730512" w:rsidRPr="001E5413" w:rsidRDefault="00730512" w:rsidP="009A5CEF">
            <w:pPr>
              <w:jc w:val="center"/>
              <w:rPr>
                <w:rFonts w:ascii="楷体" w:eastAsia="楷体" w:hAnsi="楷体"/>
                <w:color w:val="000000" w:themeColor="text1"/>
                <w:szCs w:val="21"/>
              </w:rPr>
            </w:pPr>
            <w:bookmarkStart w:id="5" w:name="RANGE!F39"/>
            <w:r w:rsidRPr="001E5413">
              <w:rPr>
                <w:rFonts w:ascii="楷体" w:eastAsia="楷体" w:hAnsi="楷体"/>
                <w:color w:val="000000" w:themeColor="text1"/>
                <w:szCs w:val="21"/>
              </w:rPr>
              <w:t>2017-2020</w:t>
            </w:r>
            <w:bookmarkEnd w:id="5"/>
          </w:p>
        </w:tc>
        <w:tc>
          <w:tcPr>
            <w:tcW w:w="1134" w:type="dxa"/>
            <w:vAlign w:val="center"/>
          </w:tcPr>
          <w:p w14:paraId="3B8BE6A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011C4E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E4EFDF5" w14:textId="77777777" w:rsidTr="003E406B">
        <w:trPr>
          <w:trHeight w:val="1475"/>
        </w:trPr>
        <w:tc>
          <w:tcPr>
            <w:tcW w:w="557" w:type="dxa"/>
            <w:vAlign w:val="center"/>
          </w:tcPr>
          <w:p w14:paraId="55EF26F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40</w:t>
            </w:r>
          </w:p>
        </w:tc>
        <w:tc>
          <w:tcPr>
            <w:tcW w:w="1985" w:type="dxa"/>
            <w:vAlign w:val="center"/>
          </w:tcPr>
          <w:p w14:paraId="52B71A3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城市住房租赁市场供求模式与运行机制研究</w:t>
            </w:r>
          </w:p>
        </w:tc>
        <w:tc>
          <w:tcPr>
            <w:tcW w:w="1134" w:type="dxa"/>
            <w:vAlign w:val="center"/>
          </w:tcPr>
          <w:p w14:paraId="557672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41771176</w:t>
            </w:r>
          </w:p>
        </w:tc>
        <w:tc>
          <w:tcPr>
            <w:tcW w:w="850" w:type="dxa"/>
            <w:vAlign w:val="center"/>
          </w:tcPr>
          <w:p w14:paraId="3C1AFD0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冯长春</w:t>
            </w:r>
          </w:p>
        </w:tc>
        <w:tc>
          <w:tcPr>
            <w:tcW w:w="426" w:type="dxa"/>
            <w:vAlign w:val="center"/>
          </w:tcPr>
          <w:p w14:paraId="726960E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FB8B2E6" w14:textId="77777777" w:rsidR="00730512" w:rsidRPr="001E5413" w:rsidRDefault="00730512" w:rsidP="009A5CEF">
            <w:pPr>
              <w:jc w:val="center"/>
              <w:rPr>
                <w:rFonts w:ascii="楷体" w:eastAsia="楷体" w:hAnsi="楷体"/>
                <w:color w:val="000000" w:themeColor="text1"/>
                <w:szCs w:val="21"/>
              </w:rPr>
            </w:pPr>
            <w:bookmarkStart w:id="6" w:name="RANGE!F40"/>
            <w:r w:rsidRPr="001E5413">
              <w:rPr>
                <w:rFonts w:ascii="楷体" w:eastAsia="楷体" w:hAnsi="楷体"/>
                <w:color w:val="000000" w:themeColor="text1"/>
                <w:szCs w:val="21"/>
              </w:rPr>
              <w:t>2018-2021</w:t>
            </w:r>
            <w:bookmarkEnd w:id="6"/>
          </w:p>
        </w:tc>
        <w:tc>
          <w:tcPr>
            <w:tcW w:w="1134" w:type="dxa"/>
            <w:vAlign w:val="center"/>
          </w:tcPr>
          <w:p w14:paraId="7BB407F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44A30D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ADE0E5B" w14:textId="77777777" w:rsidTr="003E406B">
        <w:trPr>
          <w:trHeight w:val="1800"/>
        </w:trPr>
        <w:tc>
          <w:tcPr>
            <w:tcW w:w="557" w:type="dxa"/>
            <w:vAlign w:val="center"/>
          </w:tcPr>
          <w:p w14:paraId="77716E6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w:t>
            </w:r>
          </w:p>
        </w:tc>
        <w:tc>
          <w:tcPr>
            <w:tcW w:w="1985" w:type="dxa"/>
            <w:vAlign w:val="center"/>
          </w:tcPr>
          <w:p w14:paraId="55A458E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我国东部典型森林木本植物茎叶解剖特征对氮添加的响应</w:t>
            </w:r>
          </w:p>
        </w:tc>
        <w:tc>
          <w:tcPr>
            <w:tcW w:w="1134" w:type="dxa"/>
            <w:vAlign w:val="center"/>
          </w:tcPr>
          <w:p w14:paraId="1CF466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31770431</w:t>
            </w:r>
          </w:p>
        </w:tc>
        <w:tc>
          <w:tcPr>
            <w:tcW w:w="850" w:type="dxa"/>
            <w:vAlign w:val="center"/>
          </w:tcPr>
          <w:p w14:paraId="67044D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吉成均</w:t>
            </w:r>
          </w:p>
        </w:tc>
        <w:tc>
          <w:tcPr>
            <w:tcW w:w="426" w:type="dxa"/>
            <w:vAlign w:val="center"/>
          </w:tcPr>
          <w:p w14:paraId="2B24627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DE2B57E" w14:textId="77777777" w:rsidR="00730512" w:rsidRPr="001E5413" w:rsidRDefault="00730512" w:rsidP="009A5CEF">
            <w:pPr>
              <w:jc w:val="center"/>
              <w:rPr>
                <w:rFonts w:ascii="楷体" w:eastAsia="楷体" w:hAnsi="楷体"/>
                <w:color w:val="000000" w:themeColor="text1"/>
                <w:szCs w:val="21"/>
              </w:rPr>
            </w:pPr>
            <w:bookmarkStart w:id="7" w:name="RANGE!F41"/>
            <w:r w:rsidRPr="001E5413">
              <w:rPr>
                <w:rFonts w:ascii="楷体" w:eastAsia="楷体" w:hAnsi="楷体"/>
                <w:color w:val="000000" w:themeColor="text1"/>
                <w:szCs w:val="21"/>
              </w:rPr>
              <w:t>2018-2021</w:t>
            </w:r>
            <w:bookmarkEnd w:id="7"/>
          </w:p>
        </w:tc>
        <w:tc>
          <w:tcPr>
            <w:tcW w:w="1134" w:type="dxa"/>
            <w:vAlign w:val="center"/>
          </w:tcPr>
          <w:p w14:paraId="6D596E1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275" w:type="dxa"/>
            <w:vAlign w:val="center"/>
          </w:tcPr>
          <w:p w14:paraId="1AE0BDC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41AD9295" w14:textId="77777777" w:rsidTr="003E406B">
        <w:trPr>
          <w:trHeight w:val="1475"/>
        </w:trPr>
        <w:tc>
          <w:tcPr>
            <w:tcW w:w="557" w:type="dxa"/>
            <w:vAlign w:val="center"/>
          </w:tcPr>
          <w:p w14:paraId="73D98B5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42</w:t>
            </w:r>
          </w:p>
        </w:tc>
        <w:tc>
          <w:tcPr>
            <w:tcW w:w="1985" w:type="dxa"/>
            <w:vAlign w:val="center"/>
          </w:tcPr>
          <w:p w14:paraId="7BC300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磷的地-气交换过程及全球大气磷循环数值模拟研究</w:t>
            </w:r>
          </w:p>
        </w:tc>
        <w:tc>
          <w:tcPr>
            <w:tcW w:w="1134" w:type="dxa"/>
            <w:vAlign w:val="center"/>
          </w:tcPr>
          <w:p w14:paraId="02EEEA9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41771495</w:t>
            </w:r>
          </w:p>
        </w:tc>
        <w:tc>
          <w:tcPr>
            <w:tcW w:w="850" w:type="dxa"/>
            <w:vAlign w:val="center"/>
          </w:tcPr>
          <w:p w14:paraId="22AA05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李本纲</w:t>
            </w:r>
          </w:p>
        </w:tc>
        <w:tc>
          <w:tcPr>
            <w:tcW w:w="426" w:type="dxa"/>
            <w:vAlign w:val="center"/>
          </w:tcPr>
          <w:p w14:paraId="6FA417F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538477C" w14:textId="77777777" w:rsidR="00730512" w:rsidRPr="001E5413" w:rsidRDefault="00730512" w:rsidP="009A5CEF">
            <w:pPr>
              <w:jc w:val="center"/>
              <w:rPr>
                <w:rFonts w:ascii="楷体" w:eastAsia="楷体" w:hAnsi="楷体"/>
                <w:color w:val="000000" w:themeColor="text1"/>
                <w:szCs w:val="21"/>
              </w:rPr>
            </w:pPr>
            <w:bookmarkStart w:id="8" w:name="RANGE!F42"/>
            <w:r w:rsidRPr="001E5413">
              <w:rPr>
                <w:rFonts w:ascii="楷体" w:eastAsia="楷体" w:hAnsi="楷体"/>
                <w:color w:val="000000" w:themeColor="text1"/>
                <w:szCs w:val="21"/>
              </w:rPr>
              <w:t>2018-2021</w:t>
            </w:r>
            <w:bookmarkEnd w:id="8"/>
          </w:p>
        </w:tc>
        <w:tc>
          <w:tcPr>
            <w:tcW w:w="1134" w:type="dxa"/>
            <w:vAlign w:val="center"/>
          </w:tcPr>
          <w:p w14:paraId="5B1B112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w:t>
            </w:r>
          </w:p>
        </w:tc>
        <w:tc>
          <w:tcPr>
            <w:tcW w:w="1275" w:type="dxa"/>
            <w:vAlign w:val="center"/>
          </w:tcPr>
          <w:p w14:paraId="386CD17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57190D90" w14:textId="77777777" w:rsidTr="003E406B">
        <w:trPr>
          <w:trHeight w:val="1475"/>
        </w:trPr>
        <w:tc>
          <w:tcPr>
            <w:tcW w:w="557" w:type="dxa"/>
            <w:vAlign w:val="center"/>
          </w:tcPr>
          <w:p w14:paraId="3ADD46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43</w:t>
            </w:r>
          </w:p>
        </w:tc>
        <w:tc>
          <w:tcPr>
            <w:tcW w:w="1985" w:type="dxa"/>
            <w:vAlign w:val="center"/>
          </w:tcPr>
          <w:p w14:paraId="55EF3D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基于污水流行病学的全国重点城市医疗用抗生素使用水平研究</w:t>
            </w:r>
          </w:p>
        </w:tc>
        <w:tc>
          <w:tcPr>
            <w:tcW w:w="1134" w:type="dxa"/>
            <w:vAlign w:val="center"/>
          </w:tcPr>
          <w:p w14:paraId="560F130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41877508</w:t>
            </w:r>
          </w:p>
        </w:tc>
        <w:tc>
          <w:tcPr>
            <w:tcW w:w="850" w:type="dxa"/>
            <w:vAlign w:val="center"/>
          </w:tcPr>
          <w:p w14:paraId="1B5ACB6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李喜青</w:t>
            </w:r>
          </w:p>
        </w:tc>
        <w:tc>
          <w:tcPr>
            <w:tcW w:w="426" w:type="dxa"/>
            <w:vAlign w:val="center"/>
          </w:tcPr>
          <w:p w14:paraId="053983D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A84622C" w14:textId="77777777" w:rsidR="00730512" w:rsidRPr="001E5413" w:rsidRDefault="00730512" w:rsidP="009A5CEF">
            <w:pPr>
              <w:jc w:val="center"/>
              <w:rPr>
                <w:rFonts w:ascii="楷体" w:eastAsia="楷体" w:hAnsi="楷体"/>
                <w:color w:val="000000" w:themeColor="text1"/>
                <w:szCs w:val="21"/>
              </w:rPr>
            </w:pPr>
            <w:bookmarkStart w:id="9" w:name="RANGE!F43"/>
            <w:r w:rsidRPr="001E5413">
              <w:rPr>
                <w:rFonts w:ascii="楷体" w:eastAsia="楷体" w:hAnsi="楷体"/>
                <w:color w:val="000000" w:themeColor="text1"/>
                <w:szCs w:val="21"/>
              </w:rPr>
              <w:t>2019-2022</w:t>
            </w:r>
            <w:bookmarkEnd w:id="9"/>
          </w:p>
        </w:tc>
        <w:tc>
          <w:tcPr>
            <w:tcW w:w="1134" w:type="dxa"/>
            <w:vAlign w:val="center"/>
          </w:tcPr>
          <w:p w14:paraId="13B6DDE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696B5E9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60658AAB" w14:textId="77777777" w:rsidTr="003E406B">
        <w:trPr>
          <w:trHeight w:val="2125"/>
        </w:trPr>
        <w:tc>
          <w:tcPr>
            <w:tcW w:w="557" w:type="dxa"/>
            <w:vAlign w:val="center"/>
          </w:tcPr>
          <w:p w14:paraId="772A426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44</w:t>
            </w:r>
          </w:p>
        </w:tc>
        <w:tc>
          <w:tcPr>
            <w:tcW w:w="1985" w:type="dxa"/>
            <w:vAlign w:val="center"/>
          </w:tcPr>
          <w:p w14:paraId="2B4325C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大兴安岭末次冰消期以来生物多样性的变化及其对生态系统功能的影响</w:t>
            </w:r>
          </w:p>
        </w:tc>
        <w:tc>
          <w:tcPr>
            <w:tcW w:w="1134" w:type="dxa"/>
            <w:vAlign w:val="center"/>
          </w:tcPr>
          <w:p w14:paraId="4A0CA5D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41971106</w:t>
            </w:r>
          </w:p>
        </w:tc>
        <w:tc>
          <w:tcPr>
            <w:tcW w:w="850" w:type="dxa"/>
            <w:vAlign w:val="center"/>
          </w:tcPr>
          <w:p w14:paraId="624340E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李宜垠</w:t>
            </w:r>
          </w:p>
        </w:tc>
        <w:tc>
          <w:tcPr>
            <w:tcW w:w="426" w:type="dxa"/>
            <w:vAlign w:val="center"/>
          </w:tcPr>
          <w:p w14:paraId="491E04A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FA49A76" w14:textId="77777777" w:rsidR="00730512" w:rsidRPr="001E5413" w:rsidRDefault="00730512" w:rsidP="009A5CEF">
            <w:pPr>
              <w:jc w:val="center"/>
              <w:rPr>
                <w:rFonts w:ascii="楷体" w:eastAsia="楷体" w:hAnsi="楷体"/>
                <w:color w:val="000000" w:themeColor="text1"/>
                <w:szCs w:val="21"/>
              </w:rPr>
            </w:pPr>
            <w:bookmarkStart w:id="10" w:name="RANGE!F44"/>
            <w:r w:rsidRPr="001E5413">
              <w:rPr>
                <w:rFonts w:ascii="楷体" w:eastAsia="楷体" w:hAnsi="楷体"/>
                <w:color w:val="000000" w:themeColor="text1"/>
                <w:szCs w:val="21"/>
              </w:rPr>
              <w:t>2020-2023</w:t>
            </w:r>
            <w:bookmarkEnd w:id="10"/>
          </w:p>
        </w:tc>
        <w:tc>
          <w:tcPr>
            <w:tcW w:w="1134" w:type="dxa"/>
            <w:vAlign w:val="center"/>
          </w:tcPr>
          <w:p w14:paraId="08C6720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4010D26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1248C3DD" w14:textId="77777777" w:rsidTr="003E406B">
        <w:trPr>
          <w:trHeight w:val="1149"/>
        </w:trPr>
        <w:tc>
          <w:tcPr>
            <w:tcW w:w="557" w:type="dxa"/>
            <w:vAlign w:val="center"/>
          </w:tcPr>
          <w:p w14:paraId="3285B19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45</w:t>
            </w:r>
          </w:p>
        </w:tc>
        <w:tc>
          <w:tcPr>
            <w:tcW w:w="1985" w:type="dxa"/>
            <w:vAlign w:val="center"/>
          </w:tcPr>
          <w:p w14:paraId="4DFBB8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山西地堑系北部六棱山地貌演化定量研究</w:t>
            </w:r>
          </w:p>
        </w:tc>
        <w:tc>
          <w:tcPr>
            <w:tcW w:w="1134" w:type="dxa"/>
            <w:vAlign w:val="center"/>
          </w:tcPr>
          <w:p w14:paraId="4CE8296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41971002</w:t>
            </w:r>
          </w:p>
        </w:tc>
        <w:tc>
          <w:tcPr>
            <w:tcW w:w="850" w:type="dxa"/>
            <w:vAlign w:val="center"/>
          </w:tcPr>
          <w:p w14:paraId="018A02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李有利</w:t>
            </w:r>
          </w:p>
        </w:tc>
        <w:tc>
          <w:tcPr>
            <w:tcW w:w="426" w:type="dxa"/>
            <w:vAlign w:val="center"/>
          </w:tcPr>
          <w:p w14:paraId="267BBE2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43B87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2AD21B6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62</w:t>
            </w:r>
          </w:p>
        </w:tc>
        <w:tc>
          <w:tcPr>
            <w:tcW w:w="1275" w:type="dxa"/>
            <w:vAlign w:val="center"/>
          </w:tcPr>
          <w:p w14:paraId="597255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0BB2ACD" w14:textId="77777777" w:rsidTr="003E406B">
        <w:trPr>
          <w:trHeight w:val="1800"/>
        </w:trPr>
        <w:tc>
          <w:tcPr>
            <w:tcW w:w="557" w:type="dxa"/>
            <w:vAlign w:val="center"/>
          </w:tcPr>
          <w:p w14:paraId="0C8EAD4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46</w:t>
            </w:r>
          </w:p>
        </w:tc>
        <w:tc>
          <w:tcPr>
            <w:tcW w:w="1985" w:type="dxa"/>
            <w:vAlign w:val="center"/>
          </w:tcPr>
          <w:p w14:paraId="58998AC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西藏阿里第四纪冰川地貌河流地貌特征的演化过程与驱动机制研究</w:t>
            </w:r>
          </w:p>
        </w:tc>
        <w:tc>
          <w:tcPr>
            <w:tcW w:w="1134" w:type="dxa"/>
            <w:vAlign w:val="center"/>
          </w:tcPr>
          <w:p w14:paraId="156CD66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41771005</w:t>
            </w:r>
          </w:p>
        </w:tc>
        <w:tc>
          <w:tcPr>
            <w:tcW w:w="850" w:type="dxa"/>
            <w:vAlign w:val="center"/>
          </w:tcPr>
          <w:p w14:paraId="0B6AAB9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刘耕年</w:t>
            </w:r>
          </w:p>
        </w:tc>
        <w:tc>
          <w:tcPr>
            <w:tcW w:w="426" w:type="dxa"/>
            <w:vAlign w:val="center"/>
          </w:tcPr>
          <w:p w14:paraId="1645050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0DF13EA" w14:textId="77777777" w:rsidR="00730512" w:rsidRPr="001E5413" w:rsidRDefault="00730512" w:rsidP="009A5CEF">
            <w:pPr>
              <w:jc w:val="center"/>
              <w:rPr>
                <w:rFonts w:ascii="楷体" w:eastAsia="楷体" w:hAnsi="楷体"/>
                <w:color w:val="000000" w:themeColor="text1"/>
                <w:szCs w:val="21"/>
              </w:rPr>
            </w:pPr>
            <w:bookmarkStart w:id="11" w:name="RANGE!F46"/>
            <w:r w:rsidRPr="001E5413">
              <w:rPr>
                <w:rFonts w:ascii="楷体" w:eastAsia="楷体" w:hAnsi="楷体"/>
                <w:color w:val="000000" w:themeColor="text1"/>
                <w:szCs w:val="21"/>
              </w:rPr>
              <w:t>2018-2021</w:t>
            </w:r>
            <w:bookmarkEnd w:id="11"/>
          </w:p>
        </w:tc>
        <w:tc>
          <w:tcPr>
            <w:tcW w:w="1134" w:type="dxa"/>
            <w:vAlign w:val="center"/>
          </w:tcPr>
          <w:p w14:paraId="390BFC8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1BE4B9D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99D6E59" w14:textId="77777777" w:rsidTr="003E406B">
        <w:trPr>
          <w:trHeight w:val="1475"/>
        </w:trPr>
        <w:tc>
          <w:tcPr>
            <w:tcW w:w="557" w:type="dxa"/>
            <w:vAlign w:val="center"/>
          </w:tcPr>
          <w:p w14:paraId="1765DA4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47</w:t>
            </w:r>
          </w:p>
        </w:tc>
        <w:tc>
          <w:tcPr>
            <w:tcW w:w="1985" w:type="dxa"/>
            <w:vAlign w:val="center"/>
          </w:tcPr>
          <w:p w14:paraId="3974C86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区域下垫面性质变化对我国东部地区空气质量的影响</w:t>
            </w:r>
          </w:p>
        </w:tc>
        <w:tc>
          <w:tcPr>
            <w:tcW w:w="1134" w:type="dxa"/>
            <w:vAlign w:val="center"/>
          </w:tcPr>
          <w:p w14:paraId="503866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41671491</w:t>
            </w:r>
          </w:p>
        </w:tc>
        <w:tc>
          <w:tcPr>
            <w:tcW w:w="850" w:type="dxa"/>
            <w:vAlign w:val="center"/>
          </w:tcPr>
          <w:p w14:paraId="1ED1F1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刘峻峰</w:t>
            </w:r>
          </w:p>
        </w:tc>
        <w:tc>
          <w:tcPr>
            <w:tcW w:w="426" w:type="dxa"/>
            <w:vAlign w:val="center"/>
          </w:tcPr>
          <w:p w14:paraId="7726218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CE12B9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3551D09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65</w:t>
            </w:r>
          </w:p>
        </w:tc>
        <w:tc>
          <w:tcPr>
            <w:tcW w:w="1275" w:type="dxa"/>
            <w:vAlign w:val="center"/>
          </w:tcPr>
          <w:p w14:paraId="1EBB118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62C45A93" w14:textId="77777777" w:rsidTr="003E406B">
        <w:trPr>
          <w:trHeight w:val="1475"/>
        </w:trPr>
        <w:tc>
          <w:tcPr>
            <w:tcW w:w="557" w:type="dxa"/>
            <w:vAlign w:val="center"/>
          </w:tcPr>
          <w:p w14:paraId="779F062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48</w:t>
            </w:r>
          </w:p>
        </w:tc>
        <w:tc>
          <w:tcPr>
            <w:tcW w:w="1985" w:type="dxa"/>
            <w:vAlign w:val="center"/>
          </w:tcPr>
          <w:p w14:paraId="2ABCCEE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我国西北能源东输的生态与气候效应模拟与评估</w:t>
            </w:r>
          </w:p>
        </w:tc>
        <w:tc>
          <w:tcPr>
            <w:tcW w:w="1134" w:type="dxa"/>
            <w:vAlign w:val="center"/>
          </w:tcPr>
          <w:p w14:paraId="285962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41977357</w:t>
            </w:r>
          </w:p>
        </w:tc>
        <w:tc>
          <w:tcPr>
            <w:tcW w:w="850" w:type="dxa"/>
            <w:vAlign w:val="center"/>
          </w:tcPr>
          <w:p w14:paraId="081873C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马建民</w:t>
            </w:r>
          </w:p>
        </w:tc>
        <w:tc>
          <w:tcPr>
            <w:tcW w:w="426" w:type="dxa"/>
            <w:vAlign w:val="center"/>
          </w:tcPr>
          <w:p w14:paraId="2D1D5BF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A5D52E4" w14:textId="77777777" w:rsidR="00730512" w:rsidRPr="001E5413" w:rsidRDefault="00730512" w:rsidP="009A5CEF">
            <w:pPr>
              <w:jc w:val="center"/>
              <w:rPr>
                <w:rFonts w:ascii="楷体" w:eastAsia="楷体" w:hAnsi="楷体"/>
                <w:color w:val="000000" w:themeColor="text1"/>
                <w:szCs w:val="21"/>
              </w:rPr>
            </w:pPr>
            <w:bookmarkStart w:id="12" w:name="RANGE!F48"/>
            <w:r w:rsidRPr="001E5413">
              <w:rPr>
                <w:rFonts w:ascii="楷体" w:eastAsia="楷体" w:hAnsi="楷体"/>
                <w:color w:val="000000" w:themeColor="text1"/>
                <w:szCs w:val="21"/>
              </w:rPr>
              <w:t>2020-2023</w:t>
            </w:r>
            <w:bookmarkEnd w:id="12"/>
          </w:p>
        </w:tc>
        <w:tc>
          <w:tcPr>
            <w:tcW w:w="1134" w:type="dxa"/>
            <w:vAlign w:val="center"/>
          </w:tcPr>
          <w:p w14:paraId="4941D7F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7E06B7C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43FEFC34" w14:textId="77777777" w:rsidTr="003E406B">
        <w:trPr>
          <w:trHeight w:val="1475"/>
        </w:trPr>
        <w:tc>
          <w:tcPr>
            <w:tcW w:w="557" w:type="dxa"/>
            <w:vAlign w:val="center"/>
          </w:tcPr>
          <w:p w14:paraId="21D3B62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49</w:t>
            </w:r>
          </w:p>
        </w:tc>
        <w:tc>
          <w:tcPr>
            <w:tcW w:w="1985" w:type="dxa"/>
            <w:vAlign w:val="center"/>
          </w:tcPr>
          <w:p w14:paraId="520006E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基于格网的黑河中游土地多功能性及时空格局权衡</w:t>
            </w:r>
          </w:p>
        </w:tc>
        <w:tc>
          <w:tcPr>
            <w:tcW w:w="1134" w:type="dxa"/>
            <w:vAlign w:val="center"/>
          </w:tcPr>
          <w:p w14:paraId="6616AF9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41871074</w:t>
            </w:r>
          </w:p>
        </w:tc>
        <w:tc>
          <w:tcPr>
            <w:tcW w:w="850" w:type="dxa"/>
            <w:vAlign w:val="center"/>
          </w:tcPr>
          <w:p w14:paraId="0F5B8A4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蒙吉军</w:t>
            </w:r>
          </w:p>
        </w:tc>
        <w:tc>
          <w:tcPr>
            <w:tcW w:w="426" w:type="dxa"/>
            <w:vAlign w:val="center"/>
          </w:tcPr>
          <w:p w14:paraId="45D5804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AA697CE" w14:textId="77777777" w:rsidR="00730512" w:rsidRPr="001E5413" w:rsidRDefault="00730512" w:rsidP="009A5CEF">
            <w:pPr>
              <w:jc w:val="center"/>
              <w:rPr>
                <w:rFonts w:ascii="楷体" w:eastAsia="楷体" w:hAnsi="楷体"/>
                <w:color w:val="000000" w:themeColor="text1"/>
                <w:szCs w:val="21"/>
              </w:rPr>
            </w:pPr>
            <w:bookmarkStart w:id="13" w:name="RANGE!F49"/>
            <w:r w:rsidRPr="001E5413">
              <w:rPr>
                <w:rFonts w:ascii="楷体" w:eastAsia="楷体" w:hAnsi="楷体"/>
                <w:color w:val="000000" w:themeColor="text1"/>
                <w:szCs w:val="21"/>
              </w:rPr>
              <w:t>2019-2022</w:t>
            </w:r>
            <w:bookmarkEnd w:id="13"/>
          </w:p>
        </w:tc>
        <w:tc>
          <w:tcPr>
            <w:tcW w:w="1134" w:type="dxa"/>
            <w:vAlign w:val="center"/>
          </w:tcPr>
          <w:p w14:paraId="541A914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w:t>
            </w:r>
          </w:p>
        </w:tc>
        <w:tc>
          <w:tcPr>
            <w:tcW w:w="1275" w:type="dxa"/>
            <w:vAlign w:val="center"/>
          </w:tcPr>
          <w:p w14:paraId="1A4429A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7E48BF70" w14:textId="77777777" w:rsidTr="003E406B">
        <w:trPr>
          <w:trHeight w:val="1800"/>
        </w:trPr>
        <w:tc>
          <w:tcPr>
            <w:tcW w:w="557" w:type="dxa"/>
            <w:vAlign w:val="center"/>
          </w:tcPr>
          <w:p w14:paraId="281E3F7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50</w:t>
            </w:r>
          </w:p>
        </w:tc>
        <w:tc>
          <w:tcPr>
            <w:tcW w:w="1985" w:type="dxa"/>
            <w:vAlign w:val="center"/>
          </w:tcPr>
          <w:p w14:paraId="2B768E2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城市热岛效应与景观格局关联分析：城市化响应及阈值判定</w:t>
            </w:r>
          </w:p>
        </w:tc>
        <w:tc>
          <w:tcPr>
            <w:tcW w:w="1134" w:type="dxa"/>
            <w:vAlign w:val="center"/>
          </w:tcPr>
          <w:p w14:paraId="7E375B2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41671182</w:t>
            </w:r>
          </w:p>
        </w:tc>
        <w:tc>
          <w:tcPr>
            <w:tcW w:w="850" w:type="dxa"/>
            <w:vAlign w:val="center"/>
          </w:tcPr>
          <w:p w14:paraId="2CB0FF3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彭建</w:t>
            </w:r>
          </w:p>
        </w:tc>
        <w:tc>
          <w:tcPr>
            <w:tcW w:w="426" w:type="dxa"/>
            <w:vAlign w:val="center"/>
          </w:tcPr>
          <w:p w14:paraId="1D3B102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DE6C290" w14:textId="77777777" w:rsidR="00730512" w:rsidRPr="001E5413" w:rsidRDefault="00730512" w:rsidP="009A5CEF">
            <w:pPr>
              <w:jc w:val="center"/>
              <w:rPr>
                <w:rFonts w:ascii="楷体" w:eastAsia="楷体" w:hAnsi="楷体"/>
                <w:color w:val="000000" w:themeColor="text1"/>
                <w:szCs w:val="21"/>
              </w:rPr>
            </w:pPr>
            <w:bookmarkStart w:id="14" w:name="RANGE!F50"/>
            <w:r w:rsidRPr="001E5413">
              <w:rPr>
                <w:rFonts w:ascii="楷体" w:eastAsia="楷体" w:hAnsi="楷体"/>
                <w:color w:val="000000" w:themeColor="text1"/>
                <w:szCs w:val="21"/>
              </w:rPr>
              <w:t>2017-2020</w:t>
            </w:r>
            <w:bookmarkEnd w:id="14"/>
          </w:p>
        </w:tc>
        <w:tc>
          <w:tcPr>
            <w:tcW w:w="1134" w:type="dxa"/>
            <w:vAlign w:val="center"/>
          </w:tcPr>
          <w:p w14:paraId="18C302D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66</w:t>
            </w:r>
          </w:p>
        </w:tc>
        <w:tc>
          <w:tcPr>
            <w:tcW w:w="1275" w:type="dxa"/>
            <w:vAlign w:val="center"/>
          </w:tcPr>
          <w:p w14:paraId="0C5043E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264EED4D" w14:textId="77777777" w:rsidTr="003E406B">
        <w:trPr>
          <w:trHeight w:val="1800"/>
        </w:trPr>
        <w:tc>
          <w:tcPr>
            <w:tcW w:w="557" w:type="dxa"/>
            <w:vAlign w:val="center"/>
          </w:tcPr>
          <w:p w14:paraId="47E52E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51</w:t>
            </w:r>
          </w:p>
        </w:tc>
        <w:tc>
          <w:tcPr>
            <w:tcW w:w="1985" w:type="dxa"/>
            <w:vAlign w:val="center"/>
          </w:tcPr>
          <w:p w14:paraId="3E33572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全球变化对中国湿地生态系统CO2和CH4源汇功能的影响及其机制</w:t>
            </w:r>
          </w:p>
        </w:tc>
        <w:tc>
          <w:tcPr>
            <w:tcW w:w="1134" w:type="dxa"/>
            <w:vAlign w:val="center"/>
          </w:tcPr>
          <w:p w14:paraId="52A447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41671079</w:t>
            </w:r>
          </w:p>
        </w:tc>
        <w:tc>
          <w:tcPr>
            <w:tcW w:w="850" w:type="dxa"/>
            <w:vAlign w:val="center"/>
          </w:tcPr>
          <w:p w14:paraId="034647D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3A3ECA9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5EEC147" w14:textId="77777777" w:rsidR="00730512" w:rsidRPr="001E5413" w:rsidRDefault="00730512" w:rsidP="009A5CEF">
            <w:pPr>
              <w:jc w:val="center"/>
              <w:rPr>
                <w:rFonts w:ascii="楷体" w:eastAsia="楷体" w:hAnsi="楷体"/>
                <w:color w:val="000000" w:themeColor="text1"/>
                <w:szCs w:val="21"/>
              </w:rPr>
            </w:pPr>
            <w:bookmarkStart w:id="15" w:name="RANGE!F51"/>
            <w:r w:rsidRPr="001E5413">
              <w:rPr>
                <w:rFonts w:ascii="楷体" w:eastAsia="楷体" w:hAnsi="楷体"/>
                <w:color w:val="000000" w:themeColor="text1"/>
                <w:szCs w:val="21"/>
              </w:rPr>
              <w:t>2017-2020</w:t>
            </w:r>
            <w:bookmarkEnd w:id="15"/>
          </w:p>
        </w:tc>
        <w:tc>
          <w:tcPr>
            <w:tcW w:w="1134" w:type="dxa"/>
            <w:vAlign w:val="center"/>
          </w:tcPr>
          <w:p w14:paraId="037970A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75</w:t>
            </w:r>
          </w:p>
        </w:tc>
        <w:tc>
          <w:tcPr>
            <w:tcW w:w="1275" w:type="dxa"/>
            <w:vAlign w:val="center"/>
          </w:tcPr>
          <w:p w14:paraId="64E452F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40E97A5E" w14:textId="77777777" w:rsidTr="003E406B">
        <w:trPr>
          <w:trHeight w:val="1475"/>
        </w:trPr>
        <w:tc>
          <w:tcPr>
            <w:tcW w:w="557" w:type="dxa"/>
            <w:vAlign w:val="center"/>
          </w:tcPr>
          <w:p w14:paraId="3CF25F3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52</w:t>
            </w:r>
          </w:p>
        </w:tc>
        <w:tc>
          <w:tcPr>
            <w:tcW w:w="1985" w:type="dxa"/>
            <w:vAlign w:val="center"/>
          </w:tcPr>
          <w:p w14:paraId="393B9C5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生态文明视野下的花园城市运动及其中国实践</w:t>
            </w:r>
          </w:p>
        </w:tc>
        <w:tc>
          <w:tcPr>
            <w:tcW w:w="1134" w:type="dxa"/>
            <w:vAlign w:val="center"/>
          </w:tcPr>
          <w:p w14:paraId="3EE8B96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41671156</w:t>
            </w:r>
          </w:p>
        </w:tc>
        <w:tc>
          <w:tcPr>
            <w:tcW w:w="850" w:type="dxa"/>
            <w:vAlign w:val="center"/>
          </w:tcPr>
          <w:p w14:paraId="011C6B9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阙维民</w:t>
            </w:r>
          </w:p>
        </w:tc>
        <w:tc>
          <w:tcPr>
            <w:tcW w:w="426" w:type="dxa"/>
            <w:vAlign w:val="center"/>
          </w:tcPr>
          <w:p w14:paraId="3A5795C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D190586" w14:textId="77777777" w:rsidR="00730512" w:rsidRPr="001E5413" w:rsidRDefault="00730512" w:rsidP="009A5CEF">
            <w:pPr>
              <w:jc w:val="center"/>
              <w:rPr>
                <w:rFonts w:ascii="楷体" w:eastAsia="楷体" w:hAnsi="楷体"/>
                <w:color w:val="000000" w:themeColor="text1"/>
                <w:szCs w:val="21"/>
              </w:rPr>
            </w:pPr>
            <w:bookmarkStart w:id="16" w:name="RANGE!F52"/>
            <w:r w:rsidRPr="001E5413">
              <w:rPr>
                <w:rFonts w:ascii="楷体" w:eastAsia="楷体" w:hAnsi="楷体"/>
                <w:color w:val="000000" w:themeColor="text1"/>
                <w:szCs w:val="21"/>
              </w:rPr>
              <w:t>2017-2020</w:t>
            </w:r>
            <w:bookmarkEnd w:id="16"/>
          </w:p>
        </w:tc>
        <w:tc>
          <w:tcPr>
            <w:tcW w:w="1134" w:type="dxa"/>
            <w:vAlign w:val="center"/>
          </w:tcPr>
          <w:p w14:paraId="53F5C70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16E096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608B3E30" w14:textId="77777777" w:rsidTr="003E406B">
        <w:trPr>
          <w:trHeight w:val="1475"/>
        </w:trPr>
        <w:tc>
          <w:tcPr>
            <w:tcW w:w="557" w:type="dxa"/>
            <w:vAlign w:val="center"/>
          </w:tcPr>
          <w:p w14:paraId="5808357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53</w:t>
            </w:r>
          </w:p>
        </w:tc>
        <w:tc>
          <w:tcPr>
            <w:tcW w:w="1985" w:type="dxa"/>
            <w:vAlign w:val="center"/>
          </w:tcPr>
          <w:p w14:paraId="4DF84E2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云南林火的时空分布、驱动机制及植被的多尺度响应</w:t>
            </w:r>
          </w:p>
        </w:tc>
        <w:tc>
          <w:tcPr>
            <w:tcW w:w="1134" w:type="dxa"/>
            <w:vAlign w:val="center"/>
          </w:tcPr>
          <w:p w14:paraId="49DC11C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41971228</w:t>
            </w:r>
          </w:p>
        </w:tc>
        <w:tc>
          <w:tcPr>
            <w:tcW w:w="850" w:type="dxa"/>
            <w:vAlign w:val="center"/>
          </w:tcPr>
          <w:p w14:paraId="1AA2DBA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沈泽昊</w:t>
            </w:r>
          </w:p>
        </w:tc>
        <w:tc>
          <w:tcPr>
            <w:tcW w:w="426" w:type="dxa"/>
            <w:vAlign w:val="center"/>
          </w:tcPr>
          <w:p w14:paraId="74D27AA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9B732DA" w14:textId="77777777" w:rsidR="00730512" w:rsidRPr="001E5413" w:rsidRDefault="00730512" w:rsidP="009A5CEF">
            <w:pPr>
              <w:jc w:val="center"/>
              <w:rPr>
                <w:rFonts w:ascii="楷体" w:eastAsia="楷体" w:hAnsi="楷体"/>
                <w:color w:val="000000" w:themeColor="text1"/>
                <w:szCs w:val="21"/>
              </w:rPr>
            </w:pPr>
            <w:bookmarkStart w:id="17" w:name="RANGE!F53"/>
            <w:r w:rsidRPr="001E5413">
              <w:rPr>
                <w:rFonts w:ascii="楷体" w:eastAsia="楷体" w:hAnsi="楷体"/>
                <w:color w:val="000000" w:themeColor="text1"/>
                <w:szCs w:val="21"/>
              </w:rPr>
              <w:t>2020-2023</w:t>
            </w:r>
            <w:bookmarkEnd w:id="17"/>
          </w:p>
        </w:tc>
        <w:tc>
          <w:tcPr>
            <w:tcW w:w="1134" w:type="dxa"/>
            <w:vAlign w:val="center"/>
          </w:tcPr>
          <w:p w14:paraId="1426B03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2B43BBE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753A4FBA" w14:textId="77777777" w:rsidTr="003E406B">
        <w:trPr>
          <w:trHeight w:val="1475"/>
        </w:trPr>
        <w:tc>
          <w:tcPr>
            <w:tcW w:w="557" w:type="dxa"/>
            <w:vAlign w:val="center"/>
          </w:tcPr>
          <w:p w14:paraId="58DDB20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54</w:t>
            </w:r>
          </w:p>
        </w:tc>
        <w:tc>
          <w:tcPr>
            <w:tcW w:w="1985" w:type="dxa"/>
            <w:vAlign w:val="center"/>
          </w:tcPr>
          <w:p w14:paraId="4C0349F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中国东部森林常见树木生长的分布格局及其控制因素</w:t>
            </w:r>
          </w:p>
        </w:tc>
        <w:tc>
          <w:tcPr>
            <w:tcW w:w="1134" w:type="dxa"/>
            <w:vAlign w:val="center"/>
          </w:tcPr>
          <w:p w14:paraId="3538CAD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31770489</w:t>
            </w:r>
          </w:p>
        </w:tc>
        <w:tc>
          <w:tcPr>
            <w:tcW w:w="850" w:type="dxa"/>
            <w:vAlign w:val="center"/>
          </w:tcPr>
          <w:p w14:paraId="5ECA729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唐志尧</w:t>
            </w:r>
          </w:p>
        </w:tc>
        <w:tc>
          <w:tcPr>
            <w:tcW w:w="426" w:type="dxa"/>
            <w:vAlign w:val="center"/>
          </w:tcPr>
          <w:p w14:paraId="179B1EE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4FDCDDA" w14:textId="77777777" w:rsidR="00730512" w:rsidRPr="001E5413" w:rsidRDefault="00730512" w:rsidP="009A5CEF">
            <w:pPr>
              <w:jc w:val="center"/>
              <w:rPr>
                <w:rFonts w:ascii="楷体" w:eastAsia="楷体" w:hAnsi="楷体"/>
                <w:color w:val="000000" w:themeColor="text1"/>
                <w:szCs w:val="21"/>
              </w:rPr>
            </w:pPr>
            <w:bookmarkStart w:id="18" w:name="RANGE!F54"/>
            <w:r w:rsidRPr="001E5413">
              <w:rPr>
                <w:rFonts w:ascii="楷体" w:eastAsia="楷体" w:hAnsi="楷体"/>
                <w:color w:val="000000" w:themeColor="text1"/>
                <w:szCs w:val="21"/>
              </w:rPr>
              <w:t>2018-2021</w:t>
            </w:r>
            <w:bookmarkEnd w:id="18"/>
          </w:p>
        </w:tc>
        <w:tc>
          <w:tcPr>
            <w:tcW w:w="1134" w:type="dxa"/>
            <w:vAlign w:val="center"/>
          </w:tcPr>
          <w:p w14:paraId="07CEEBA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62</w:t>
            </w:r>
          </w:p>
        </w:tc>
        <w:tc>
          <w:tcPr>
            <w:tcW w:w="1275" w:type="dxa"/>
            <w:vAlign w:val="center"/>
          </w:tcPr>
          <w:p w14:paraId="283430A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25E7C08" w14:textId="77777777" w:rsidTr="003E406B">
        <w:trPr>
          <w:trHeight w:val="1475"/>
        </w:trPr>
        <w:tc>
          <w:tcPr>
            <w:tcW w:w="557" w:type="dxa"/>
            <w:vAlign w:val="center"/>
          </w:tcPr>
          <w:p w14:paraId="591178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55</w:t>
            </w:r>
          </w:p>
        </w:tc>
        <w:tc>
          <w:tcPr>
            <w:tcW w:w="1985" w:type="dxa"/>
            <w:vAlign w:val="center"/>
          </w:tcPr>
          <w:p w14:paraId="0E3935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干扰生物小分子代谢污染物的非靶向分析方法学研究</w:t>
            </w:r>
          </w:p>
        </w:tc>
        <w:tc>
          <w:tcPr>
            <w:tcW w:w="1134" w:type="dxa"/>
            <w:vAlign w:val="center"/>
          </w:tcPr>
          <w:p w14:paraId="43CE972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21677003</w:t>
            </w:r>
          </w:p>
        </w:tc>
        <w:tc>
          <w:tcPr>
            <w:tcW w:w="850" w:type="dxa"/>
            <w:vAlign w:val="center"/>
          </w:tcPr>
          <w:p w14:paraId="6788AB2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万祎</w:t>
            </w:r>
          </w:p>
        </w:tc>
        <w:tc>
          <w:tcPr>
            <w:tcW w:w="426" w:type="dxa"/>
            <w:vAlign w:val="center"/>
          </w:tcPr>
          <w:p w14:paraId="011B9D3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B6A0AF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4E34498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46F4A4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0D50C7B" w14:textId="77777777" w:rsidTr="003E406B">
        <w:trPr>
          <w:trHeight w:val="1475"/>
        </w:trPr>
        <w:tc>
          <w:tcPr>
            <w:tcW w:w="557" w:type="dxa"/>
            <w:vAlign w:val="center"/>
          </w:tcPr>
          <w:p w14:paraId="6DC90A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56</w:t>
            </w:r>
          </w:p>
        </w:tc>
        <w:tc>
          <w:tcPr>
            <w:tcW w:w="1985" w:type="dxa"/>
            <w:vAlign w:val="center"/>
          </w:tcPr>
          <w:p w14:paraId="5493C2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杂食性和模块性结构对食物网多样性和功能的影响</w:t>
            </w:r>
          </w:p>
        </w:tc>
        <w:tc>
          <w:tcPr>
            <w:tcW w:w="1134" w:type="dxa"/>
            <w:vAlign w:val="center"/>
          </w:tcPr>
          <w:p w14:paraId="4395EB6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31870505</w:t>
            </w:r>
          </w:p>
        </w:tc>
        <w:tc>
          <w:tcPr>
            <w:tcW w:w="850" w:type="dxa"/>
            <w:vAlign w:val="center"/>
          </w:tcPr>
          <w:p w14:paraId="6975475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王少鹏</w:t>
            </w:r>
          </w:p>
        </w:tc>
        <w:tc>
          <w:tcPr>
            <w:tcW w:w="426" w:type="dxa"/>
            <w:vAlign w:val="center"/>
          </w:tcPr>
          <w:p w14:paraId="533E4B1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7D3889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292B335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795E46F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44A398BF" w14:textId="77777777" w:rsidTr="003E406B">
        <w:trPr>
          <w:trHeight w:val="1800"/>
        </w:trPr>
        <w:tc>
          <w:tcPr>
            <w:tcW w:w="557" w:type="dxa"/>
            <w:vAlign w:val="center"/>
          </w:tcPr>
          <w:p w14:paraId="784C9E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57</w:t>
            </w:r>
          </w:p>
        </w:tc>
        <w:tc>
          <w:tcPr>
            <w:tcW w:w="1985" w:type="dxa"/>
            <w:vAlign w:val="center"/>
          </w:tcPr>
          <w:p w14:paraId="2E70447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氮损失对北方农牧交错带草地土壤有机碳分解的影响及机理</w:t>
            </w:r>
          </w:p>
        </w:tc>
        <w:tc>
          <w:tcPr>
            <w:tcW w:w="1134" w:type="dxa"/>
            <w:vAlign w:val="center"/>
          </w:tcPr>
          <w:p w14:paraId="23FE649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31972939</w:t>
            </w:r>
          </w:p>
        </w:tc>
        <w:tc>
          <w:tcPr>
            <w:tcW w:w="850" w:type="dxa"/>
            <w:vAlign w:val="center"/>
          </w:tcPr>
          <w:p w14:paraId="7166B26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王娓</w:t>
            </w:r>
          </w:p>
        </w:tc>
        <w:tc>
          <w:tcPr>
            <w:tcW w:w="426" w:type="dxa"/>
            <w:vAlign w:val="center"/>
          </w:tcPr>
          <w:p w14:paraId="0BD6EB5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F0E4A6E" w14:textId="77777777" w:rsidR="00730512" w:rsidRPr="001E5413" w:rsidRDefault="00730512" w:rsidP="009A5CEF">
            <w:pPr>
              <w:jc w:val="center"/>
              <w:rPr>
                <w:rFonts w:ascii="楷体" w:eastAsia="楷体" w:hAnsi="楷体"/>
                <w:color w:val="000000" w:themeColor="text1"/>
                <w:szCs w:val="21"/>
              </w:rPr>
            </w:pPr>
            <w:bookmarkStart w:id="19" w:name="RANGE!F57"/>
            <w:r w:rsidRPr="001E5413">
              <w:rPr>
                <w:rFonts w:ascii="楷体" w:eastAsia="楷体" w:hAnsi="楷体"/>
                <w:color w:val="000000" w:themeColor="text1"/>
                <w:szCs w:val="21"/>
              </w:rPr>
              <w:t>2020-2023</w:t>
            </w:r>
            <w:bookmarkEnd w:id="19"/>
          </w:p>
        </w:tc>
        <w:tc>
          <w:tcPr>
            <w:tcW w:w="1134" w:type="dxa"/>
            <w:vAlign w:val="center"/>
          </w:tcPr>
          <w:p w14:paraId="724A4D2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275" w:type="dxa"/>
            <w:vAlign w:val="center"/>
          </w:tcPr>
          <w:p w14:paraId="277EC0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63ECDEE0" w14:textId="77777777" w:rsidTr="003E406B">
        <w:trPr>
          <w:trHeight w:val="1475"/>
        </w:trPr>
        <w:tc>
          <w:tcPr>
            <w:tcW w:w="557" w:type="dxa"/>
            <w:vAlign w:val="center"/>
          </w:tcPr>
          <w:p w14:paraId="5327A44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985" w:type="dxa"/>
            <w:vAlign w:val="center"/>
          </w:tcPr>
          <w:p w14:paraId="32D5861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根系养分吸收对温带草原土壤有机碳稳定性的影响</w:t>
            </w:r>
          </w:p>
        </w:tc>
        <w:tc>
          <w:tcPr>
            <w:tcW w:w="1134" w:type="dxa"/>
            <w:vAlign w:val="center"/>
          </w:tcPr>
          <w:p w14:paraId="4486F65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31670325</w:t>
            </w:r>
          </w:p>
        </w:tc>
        <w:tc>
          <w:tcPr>
            <w:tcW w:w="850" w:type="dxa"/>
            <w:vAlign w:val="center"/>
          </w:tcPr>
          <w:p w14:paraId="08A4CEA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王娓</w:t>
            </w:r>
          </w:p>
        </w:tc>
        <w:tc>
          <w:tcPr>
            <w:tcW w:w="426" w:type="dxa"/>
            <w:vAlign w:val="center"/>
          </w:tcPr>
          <w:p w14:paraId="3598CA3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19268E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28CE9C3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w:t>
            </w:r>
          </w:p>
        </w:tc>
        <w:tc>
          <w:tcPr>
            <w:tcW w:w="1275" w:type="dxa"/>
            <w:vAlign w:val="center"/>
          </w:tcPr>
          <w:p w14:paraId="194AC17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EB024CC" w14:textId="77777777" w:rsidTr="003E406B">
        <w:trPr>
          <w:trHeight w:val="2451"/>
        </w:trPr>
        <w:tc>
          <w:tcPr>
            <w:tcW w:w="557" w:type="dxa"/>
            <w:vAlign w:val="center"/>
          </w:tcPr>
          <w:p w14:paraId="112F1FC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59</w:t>
            </w:r>
          </w:p>
        </w:tc>
        <w:tc>
          <w:tcPr>
            <w:tcW w:w="1985" w:type="dxa"/>
            <w:vAlign w:val="center"/>
          </w:tcPr>
          <w:p w14:paraId="57E1E3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全球和区域土壤水力侵蚀作用下的地表汞向河流、湖泊和近海传输通量及其影响因素研究</w:t>
            </w:r>
          </w:p>
        </w:tc>
        <w:tc>
          <w:tcPr>
            <w:tcW w:w="1134" w:type="dxa"/>
            <w:vAlign w:val="center"/>
          </w:tcPr>
          <w:p w14:paraId="0FE3EAD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41977311</w:t>
            </w:r>
          </w:p>
        </w:tc>
        <w:tc>
          <w:tcPr>
            <w:tcW w:w="850" w:type="dxa"/>
            <w:vAlign w:val="center"/>
          </w:tcPr>
          <w:p w14:paraId="35B551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王学军</w:t>
            </w:r>
          </w:p>
        </w:tc>
        <w:tc>
          <w:tcPr>
            <w:tcW w:w="426" w:type="dxa"/>
            <w:vAlign w:val="center"/>
          </w:tcPr>
          <w:p w14:paraId="07F1B33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E73FCC5" w14:textId="77777777" w:rsidR="00730512" w:rsidRPr="001E5413" w:rsidRDefault="00730512" w:rsidP="009A5CEF">
            <w:pPr>
              <w:jc w:val="center"/>
              <w:rPr>
                <w:rFonts w:ascii="楷体" w:eastAsia="楷体" w:hAnsi="楷体"/>
                <w:color w:val="000000" w:themeColor="text1"/>
                <w:szCs w:val="21"/>
              </w:rPr>
            </w:pPr>
            <w:bookmarkStart w:id="20" w:name="RANGE!F59"/>
            <w:r w:rsidRPr="001E5413">
              <w:rPr>
                <w:rFonts w:ascii="楷体" w:eastAsia="楷体" w:hAnsi="楷体"/>
                <w:color w:val="000000" w:themeColor="text1"/>
                <w:szCs w:val="21"/>
              </w:rPr>
              <w:t>2020-2023</w:t>
            </w:r>
            <w:bookmarkEnd w:id="20"/>
          </w:p>
        </w:tc>
        <w:tc>
          <w:tcPr>
            <w:tcW w:w="1134" w:type="dxa"/>
            <w:vAlign w:val="center"/>
          </w:tcPr>
          <w:p w14:paraId="22B5049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157D9B0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2381CC10" w14:textId="77777777" w:rsidTr="003E406B">
        <w:trPr>
          <w:trHeight w:val="824"/>
        </w:trPr>
        <w:tc>
          <w:tcPr>
            <w:tcW w:w="557" w:type="dxa"/>
            <w:vAlign w:val="center"/>
          </w:tcPr>
          <w:p w14:paraId="168058C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985" w:type="dxa"/>
            <w:vAlign w:val="center"/>
          </w:tcPr>
          <w:p w14:paraId="54DA029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叶片上下两面气孔对光响应差异的机制</w:t>
            </w:r>
          </w:p>
        </w:tc>
        <w:tc>
          <w:tcPr>
            <w:tcW w:w="1134" w:type="dxa"/>
            <w:vAlign w:val="center"/>
          </w:tcPr>
          <w:p w14:paraId="4AA214D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31972937</w:t>
            </w:r>
          </w:p>
        </w:tc>
        <w:tc>
          <w:tcPr>
            <w:tcW w:w="850" w:type="dxa"/>
            <w:vAlign w:val="center"/>
          </w:tcPr>
          <w:p w14:paraId="4706B94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王愔</w:t>
            </w:r>
          </w:p>
        </w:tc>
        <w:tc>
          <w:tcPr>
            <w:tcW w:w="426" w:type="dxa"/>
            <w:vAlign w:val="center"/>
          </w:tcPr>
          <w:p w14:paraId="67FF8B1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1882CE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702F663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275" w:type="dxa"/>
            <w:vAlign w:val="center"/>
          </w:tcPr>
          <w:p w14:paraId="6570628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8C9E271" w14:textId="77777777" w:rsidTr="003E406B">
        <w:trPr>
          <w:trHeight w:val="1800"/>
        </w:trPr>
        <w:tc>
          <w:tcPr>
            <w:tcW w:w="557" w:type="dxa"/>
            <w:vAlign w:val="center"/>
          </w:tcPr>
          <w:p w14:paraId="457E398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61</w:t>
            </w:r>
          </w:p>
        </w:tc>
        <w:tc>
          <w:tcPr>
            <w:tcW w:w="1985" w:type="dxa"/>
            <w:vAlign w:val="center"/>
          </w:tcPr>
          <w:p w14:paraId="1673023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藻类暴发对湖泊抗生素抗性基因多介质分布的影响及其机制</w:t>
            </w:r>
          </w:p>
        </w:tc>
        <w:tc>
          <w:tcPr>
            <w:tcW w:w="1134" w:type="dxa"/>
            <w:vAlign w:val="center"/>
          </w:tcPr>
          <w:p w14:paraId="552799B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41977312</w:t>
            </w:r>
          </w:p>
        </w:tc>
        <w:tc>
          <w:tcPr>
            <w:tcW w:w="850" w:type="dxa"/>
            <w:vAlign w:val="center"/>
          </w:tcPr>
          <w:p w14:paraId="6B41F19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徐福留</w:t>
            </w:r>
          </w:p>
        </w:tc>
        <w:tc>
          <w:tcPr>
            <w:tcW w:w="426" w:type="dxa"/>
            <w:vAlign w:val="center"/>
          </w:tcPr>
          <w:p w14:paraId="5BDE8A25"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366882F" w14:textId="77777777" w:rsidR="00730512" w:rsidRPr="001E5413" w:rsidRDefault="00730512" w:rsidP="009A5CEF">
            <w:pPr>
              <w:jc w:val="center"/>
              <w:rPr>
                <w:rFonts w:ascii="楷体" w:eastAsia="楷体" w:hAnsi="楷体"/>
                <w:color w:val="000000" w:themeColor="text1"/>
                <w:szCs w:val="21"/>
              </w:rPr>
            </w:pPr>
            <w:bookmarkStart w:id="21" w:name="RANGE!F61"/>
            <w:r w:rsidRPr="001E5413">
              <w:rPr>
                <w:rFonts w:ascii="楷体" w:eastAsia="楷体" w:hAnsi="楷体"/>
                <w:color w:val="000000" w:themeColor="text1"/>
                <w:szCs w:val="21"/>
              </w:rPr>
              <w:t>2020-2023</w:t>
            </w:r>
            <w:bookmarkEnd w:id="21"/>
          </w:p>
        </w:tc>
        <w:tc>
          <w:tcPr>
            <w:tcW w:w="1134" w:type="dxa"/>
            <w:vAlign w:val="center"/>
          </w:tcPr>
          <w:p w14:paraId="0F83254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3539E31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4EE31322" w14:textId="77777777" w:rsidTr="003E406B">
        <w:trPr>
          <w:trHeight w:val="2451"/>
        </w:trPr>
        <w:tc>
          <w:tcPr>
            <w:tcW w:w="557" w:type="dxa"/>
            <w:vAlign w:val="center"/>
          </w:tcPr>
          <w:p w14:paraId="4400D0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62</w:t>
            </w:r>
          </w:p>
        </w:tc>
        <w:tc>
          <w:tcPr>
            <w:tcW w:w="1985" w:type="dxa"/>
            <w:vAlign w:val="center"/>
          </w:tcPr>
          <w:p w14:paraId="6E5B358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通过高通量测序及DNA宏条形码食性分析研究川西高原食肉动物食性生态位关系及人兽冲突</w:t>
            </w:r>
          </w:p>
        </w:tc>
        <w:tc>
          <w:tcPr>
            <w:tcW w:w="1134" w:type="dxa"/>
            <w:vAlign w:val="center"/>
          </w:tcPr>
          <w:p w14:paraId="3C21C02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31970431</w:t>
            </w:r>
          </w:p>
        </w:tc>
        <w:tc>
          <w:tcPr>
            <w:tcW w:w="850" w:type="dxa"/>
            <w:vAlign w:val="center"/>
          </w:tcPr>
          <w:p w14:paraId="75D4997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姚蒙</w:t>
            </w:r>
          </w:p>
        </w:tc>
        <w:tc>
          <w:tcPr>
            <w:tcW w:w="426" w:type="dxa"/>
            <w:vAlign w:val="center"/>
          </w:tcPr>
          <w:p w14:paraId="78103E2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22D226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388E9BB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51F8BFC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9209250" w14:textId="77777777" w:rsidTr="003E406B">
        <w:trPr>
          <w:trHeight w:val="1800"/>
        </w:trPr>
        <w:tc>
          <w:tcPr>
            <w:tcW w:w="557" w:type="dxa"/>
            <w:vAlign w:val="center"/>
          </w:tcPr>
          <w:p w14:paraId="7861DC4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63</w:t>
            </w:r>
          </w:p>
        </w:tc>
        <w:tc>
          <w:tcPr>
            <w:tcW w:w="1985" w:type="dxa"/>
            <w:vAlign w:val="center"/>
          </w:tcPr>
          <w:p w14:paraId="5D4BD92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中国南方上山岗和乌鸦山旧石器旷野遗址光释光测年研究</w:t>
            </w:r>
          </w:p>
        </w:tc>
        <w:tc>
          <w:tcPr>
            <w:tcW w:w="1134" w:type="dxa"/>
            <w:vAlign w:val="center"/>
          </w:tcPr>
          <w:p w14:paraId="41D736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41771004</w:t>
            </w:r>
          </w:p>
        </w:tc>
        <w:tc>
          <w:tcPr>
            <w:tcW w:w="850" w:type="dxa"/>
            <w:vAlign w:val="center"/>
          </w:tcPr>
          <w:p w14:paraId="786379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张家富</w:t>
            </w:r>
          </w:p>
        </w:tc>
        <w:tc>
          <w:tcPr>
            <w:tcW w:w="426" w:type="dxa"/>
            <w:vAlign w:val="center"/>
          </w:tcPr>
          <w:p w14:paraId="1B423EB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76D0AC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0D448B9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19AC7C1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162DF1BD" w14:textId="77777777" w:rsidTr="003E406B">
        <w:trPr>
          <w:trHeight w:val="1149"/>
        </w:trPr>
        <w:tc>
          <w:tcPr>
            <w:tcW w:w="557" w:type="dxa"/>
            <w:vAlign w:val="center"/>
          </w:tcPr>
          <w:p w14:paraId="4199BD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64</w:t>
            </w:r>
          </w:p>
        </w:tc>
        <w:tc>
          <w:tcPr>
            <w:tcW w:w="1985" w:type="dxa"/>
            <w:vAlign w:val="center"/>
          </w:tcPr>
          <w:p w14:paraId="42034CE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缓减热岛和热浪效应的城市绿地景观构建</w:t>
            </w:r>
          </w:p>
        </w:tc>
        <w:tc>
          <w:tcPr>
            <w:tcW w:w="1134" w:type="dxa"/>
            <w:vAlign w:val="center"/>
          </w:tcPr>
          <w:p w14:paraId="13A99D1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41771093</w:t>
            </w:r>
          </w:p>
        </w:tc>
        <w:tc>
          <w:tcPr>
            <w:tcW w:w="850" w:type="dxa"/>
            <w:vAlign w:val="center"/>
          </w:tcPr>
          <w:p w14:paraId="6CFB98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赵淑清</w:t>
            </w:r>
          </w:p>
        </w:tc>
        <w:tc>
          <w:tcPr>
            <w:tcW w:w="426" w:type="dxa"/>
            <w:vAlign w:val="center"/>
          </w:tcPr>
          <w:p w14:paraId="0B03176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0A4ED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222FC57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1DB725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0B34610" w14:textId="77777777" w:rsidTr="003E406B">
        <w:trPr>
          <w:trHeight w:val="1475"/>
        </w:trPr>
        <w:tc>
          <w:tcPr>
            <w:tcW w:w="557" w:type="dxa"/>
            <w:vAlign w:val="center"/>
          </w:tcPr>
          <w:p w14:paraId="7B9F8B7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65</w:t>
            </w:r>
          </w:p>
        </w:tc>
        <w:tc>
          <w:tcPr>
            <w:tcW w:w="1985" w:type="dxa"/>
            <w:vAlign w:val="center"/>
          </w:tcPr>
          <w:p w14:paraId="32B7449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过去25年全球农田N2O排放的时空格局及其驱动机制</w:t>
            </w:r>
          </w:p>
        </w:tc>
        <w:tc>
          <w:tcPr>
            <w:tcW w:w="1134" w:type="dxa"/>
            <w:vAlign w:val="center"/>
          </w:tcPr>
          <w:p w14:paraId="3BCEB98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41671464</w:t>
            </w:r>
          </w:p>
        </w:tc>
        <w:tc>
          <w:tcPr>
            <w:tcW w:w="850" w:type="dxa"/>
            <w:vAlign w:val="center"/>
          </w:tcPr>
          <w:p w14:paraId="04AF7E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周丰</w:t>
            </w:r>
          </w:p>
        </w:tc>
        <w:tc>
          <w:tcPr>
            <w:tcW w:w="426" w:type="dxa"/>
            <w:vAlign w:val="center"/>
          </w:tcPr>
          <w:p w14:paraId="5B98B3A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C3037F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30DF46E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68</w:t>
            </w:r>
          </w:p>
        </w:tc>
        <w:tc>
          <w:tcPr>
            <w:tcW w:w="1275" w:type="dxa"/>
            <w:vAlign w:val="center"/>
          </w:tcPr>
          <w:p w14:paraId="00B026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12B24C7" w14:textId="77777777" w:rsidTr="003E406B">
        <w:trPr>
          <w:trHeight w:val="1475"/>
        </w:trPr>
        <w:tc>
          <w:tcPr>
            <w:tcW w:w="557" w:type="dxa"/>
            <w:vAlign w:val="center"/>
          </w:tcPr>
          <w:p w14:paraId="78937C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66</w:t>
            </w:r>
          </w:p>
        </w:tc>
        <w:tc>
          <w:tcPr>
            <w:tcW w:w="1985" w:type="dxa"/>
            <w:vAlign w:val="center"/>
          </w:tcPr>
          <w:p w14:paraId="4D13721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极端降水对中国稻田氮排放强度的影响及其机制</w:t>
            </w:r>
          </w:p>
        </w:tc>
        <w:tc>
          <w:tcPr>
            <w:tcW w:w="1134" w:type="dxa"/>
            <w:vAlign w:val="center"/>
          </w:tcPr>
          <w:p w14:paraId="7E0BBF3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41977082</w:t>
            </w:r>
          </w:p>
        </w:tc>
        <w:tc>
          <w:tcPr>
            <w:tcW w:w="850" w:type="dxa"/>
            <w:vAlign w:val="center"/>
          </w:tcPr>
          <w:p w14:paraId="23B418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周丰</w:t>
            </w:r>
          </w:p>
        </w:tc>
        <w:tc>
          <w:tcPr>
            <w:tcW w:w="426" w:type="dxa"/>
            <w:vAlign w:val="center"/>
          </w:tcPr>
          <w:p w14:paraId="4F0D2CA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776FE00" w14:textId="77777777" w:rsidR="00730512" w:rsidRPr="001E5413" w:rsidRDefault="00730512" w:rsidP="009A5CEF">
            <w:pPr>
              <w:jc w:val="center"/>
              <w:rPr>
                <w:rFonts w:ascii="楷体" w:eastAsia="楷体" w:hAnsi="楷体"/>
                <w:color w:val="000000" w:themeColor="text1"/>
                <w:szCs w:val="21"/>
              </w:rPr>
            </w:pPr>
            <w:bookmarkStart w:id="22" w:name="RANGE!F66"/>
            <w:r w:rsidRPr="001E5413">
              <w:rPr>
                <w:rFonts w:ascii="楷体" w:eastAsia="楷体" w:hAnsi="楷体"/>
                <w:color w:val="000000" w:themeColor="text1"/>
                <w:szCs w:val="21"/>
              </w:rPr>
              <w:t>2020-2023</w:t>
            </w:r>
            <w:bookmarkEnd w:id="22"/>
          </w:p>
        </w:tc>
        <w:tc>
          <w:tcPr>
            <w:tcW w:w="1134" w:type="dxa"/>
            <w:vAlign w:val="center"/>
          </w:tcPr>
          <w:p w14:paraId="3AFB1F1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4EE48E1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23FC4541" w14:textId="77777777" w:rsidTr="003E406B">
        <w:trPr>
          <w:trHeight w:val="1475"/>
        </w:trPr>
        <w:tc>
          <w:tcPr>
            <w:tcW w:w="557" w:type="dxa"/>
            <w:vAlign w:val="center"/>
          </w:tcPr>
          <w:p w14:paraId="5F2EB0C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67</w:t>
            </w:r>
          </w:p>
        </w:tc>
        <w:tc>
          <w:tcPr>
            <w:tcW w:w="1985" w:type="dxa"/>
            <w:vAlign w:val="center"/>
          </w:tcPr>
          <w:p w14:paraId="1D40648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南海184航次第四纪深海沉积物的自生10Be记录</w:t>
            </w:r>
          </w:p>
        </w:tc>
        <w:tc>
          <w:tcPr>
            <w:tcW w:w="1134" w:type="dxa"/>
            <w:vAlign w:val="center"/>
          </w:tcPr>
          <w:p w14:paraId="4A5DB5F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41776094</w:t>
            </w:r>
          </w:p>
        </w:tc>
        <w:tc>
          <w:tcPr>
            <w:tcW w:w="850" w:type="dxa"/>
            <w:vAlign w:val="center"/>
          </w:tcPr>
          <w:p w14:paraId="081B52B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1B4061D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FF538AA" w14:textId="77777777" w:rsidR="00730512" w:rsidRPr="001E5413" w:rsidRDefault="00730512" w:rsidP="009A5CEF">
            <w:pPr>
              <w:jc w:val="center"/>
              <w:rPr>
                <w:rFonts w:ascii="楷体" w:eastAsia="楷体" w:hAnsi="楷体"/>
                <w:color w:val="000000" w:themeColor="text1"/>
                <w:szCs w:val="21"/>
              </w:rPr>
            </w:pPr>
            <w:bookmarkStart w:id="23" w:name="RANGE!F67"/>
            <w:r w:rsidRPr="001E5413">
              <w:rPr>
                <w:rFonts w:ascii="楷体" w:eastAsia="楷体" w:hAnsi="楷体"/>
                <w:color w:val="000000" w:themeColor="text1"/>
                <w:szCs w:val="21"/>
              </w:rPr>
              <w:t>2018-2021</w:t>
            </w:r>
            <w:bookmarkEnd w:id="23"/>
          </w:p>
        </w:tc>
        <w:tc>
          <w:tcPr>
            <w:tcW w:w="1134" w:type="dxa"/>
            <w:vAlign w:val="center"/>
          </w:tcPr>
          <w:p w14:paraId="4D8B8BE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72</w:t>
            </w:r>
          </w:p>
        </w:tc>
        <w:tc>
          <w:tcPr>
            <w:tcW w:w="1275" w:type="dxa"/>
            <w:vAlign w:val="center"/>
          </w:tcPr>
          <w:p w14:paraId="7D82F4F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5FFA6A0E" w14:textId="77777777" w:rsidTr="003E406B">
        <w:trPr>
          <w:trHeight w:val="1800"/>
        </w:trPr>
        <w:tc>
          <w:tcPr>
            <w:tcW w:w="557" w:type="dxa"/>
            <w:vAlign w:val="center"/>
          </w:tcPr>
          <w:p w14:paraId="1FF997F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68</w:t>
            </w:r>
          </w:p>
        </w:tc>
        <w:tc>
          <w:tcPr>
            <w:tcW w:w="1985" w:type="dxa"/>
            <w:vAlign w:val="center"/>
          </w:tcPr>
          <w:p w14:paraId="4547D84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高寒草甸表层和深层土壤有机碳动态对增温和根系碳输入的响应和机制</w:t>
            </w:r>
          </w:p>
        </w:tc>
        <w:tc>
          <w:tcPr>
            <w:tcW w:w="1134" w:type="dxa"/>
            <w:vAlign w:val="center"/>
          </w:tcPr>
          <w:p w14:paraId="7040740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31971528</w:t>
            </w:r>
          </w:p>
        </w:tc>
        <w:tc>
          <w:tcPr>
            <w:tcW w:w="850" w:type="dxa"/>
            <w:vAlign w:val="center"/>
          </w:tcPr>
          <w:p w14:paraId="73AF394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朱彪</w:t>
            </w:r>
          </w:p>
        </w:tc>
        <w:tc>
          <w:tcPr>
            <w:tcW w:w="426" w:type="dxa"/>
            <w:vAlign w:val="center"/>
          </w:tcPr>
          <w:p w14:paraId="24346C3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A2899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5284797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275" w:type="dxa"/>
            <w:vAlign w:val="center"/>
          </w:tcPr>
          <w:p w14:paraId="3F3499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305FF448" w14:textId="77777777" w:rsidTr="003E406B">
        <w:trPr>
          <w:trHeight w:val="1475"/>
        </w:trPr>
        <w:tc>
          <w:tcPr>
            <w:tcW w:w="557" w:type="dxa"/>
            <w:vAlign w:val="center"/>
          </w:tcPr>
          <w:p w14:paraId="24C394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69</w:t>
            </w:r>
          </w:p>
        </w:tc>
        <w:tc>
          <w:tcPr>
            <w:tcW w:w="1985" w:type="dxa"/>
            <w:vAlign w:val="center"/>
          </w:tcPr>
          <w:p w14:paraId="7E1543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木本植物对土壤碳氮矿化的根际激发效应及其影响机制</w:t>
            </w:r>
          </w:p>
        </w:tc>
        <w:tc>
          <w:tcPr>
            <w:tcW w:w="1134" w:type="dxa"/>
            <w:vAlign w:val="center"/>
          </w:tcPr>
          <w:p w14:paraId="10DD66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31670525</w:t>
            </w:r>
          </w:p>
        </w:tc>
        <w:tc>
          <w:tcPr>
            <w:tcW w:w="850" w:type="dxa"/>
            <w:vAlign w:val="center"/>
          </w:tcPr>
          <w:p w14:paraId="18B100A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朱彪</w:t>
            </w:r>
          </w:p>
        </w:tc>
        <w:tc>
          <w:tcPr>
            <w:tcW w:w="426" w:type="dxa"/>
            <w:vAlign w:val="center"/>
          </w:tcPr>
          <w:p w14:paraId="5972F88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AB663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320F93D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w:t>
            </w:r>
          </w:p>
        </w:tc>
        <w:tc>
          <w:tcPr>
            <w:tcW w:w="1275" w:type="dxa"/>
            <w:vAlign w:val="center"/>
          </w:tcPr>
          <w:p w14:paraId="1AA7BF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2C6B97DF" w14:textId="77777777" w:rsidTr="003E406B">
        <w:trPr>
          <w:trHeight w:val="1475"/>
        </w:trPr>
        <w:tc>
          <w:tcPr>
            <w:tcW w:w="557" w:type="dxa"/>
            <w:vAlign w:val="center"/>
          </w:tcPr>
          <w:p w14:paraId="6C2B2A5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985" w:type="dxa"/>
            <w:vAlign w:val="center"/>
          </w:tcPr>
          <w:p w14:paraId="4F0386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微生物胞外聚合物的还原活性及其环境效应</w:t>
            </w:r>
          </w:p>
        </w:tc>
        <w:tc>
          <w:tcPr>
            <w:tcW w:w="1134" w:type="dxa"/>
            <w:vAlign w:val="center"/>
          </w:tcPr>
          <w:p w14:paraId="554C8A8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21777002</w:t>
            </w:r>
          </w:p>
        </w:tc>
        <w:tc>
          <w:tcPr>
            <w:tcW w:w="850" w:type="dxa"/>
            <w:vAlign w:val="center"/>
          </w:tcPr>
          <w:p w14:paraId="746B8B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5CC15C8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108019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2B32919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64</w:t>
            </w:r>
          </w:p>
        </w:tc>
        <w:tc>
          <w:tcPr>
            <w:tcW w:w="1275" w:type="dxa"/>
            <w:vAlign w:val="center"/>
          </w:tcPr>
          <w:p w14:paraId="4E08387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7307C989" w14:textId="77777777" w:rsidTr="003E406B">
        <w:trPr>
          <w:trHeight w:val="1149"/>
        </w:trPr>
        <w:tc>
          <w:tcPr>
            <w:tcW w:w="557" w:type="dxa"/>
            <w:vAlign w:val="center"/>
          </w:tcPr>
          <w:p w14:paraId="36AE054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71</w:t>
            </w:r>
          </w:p>
        </w:tc>
        <w:tc>
          <w:tcPr>
            <w:tcW w:w="1985" w:type="dxa"/>
            <w:vAlign w:val="center"/>
          </w:tcPr>
          <w:p w14:paraId="4D0C4DC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网络视角下的中国区域产业动态研究</w:t>
            </w:r>
          </w:p>
        </w:tc>
        <w:tc>
          <w:tcPr>
            <w:tcW w:w="1134" w:type="dxa"/>
            <w:vAlign w:val="center"/>
          </w:tcPr>
          <w:p w14:paraId="6C10A9D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41971154</w:t>
            </w:r>
          </w:p>
        </w:tc>
        <w:tc>
          <w:tcPr>
            <w:tcW w:w="850" w:type="dxa"/>
            <w:vAlign w:val="center"/>
          </w:tcPr>
          <w:p w14:paraId="5650F2E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朱晟君</w:t>
            </w:r>
          </w:p>
        </w:tc>
        <w:tc>
          <w:tcPr>
            <w:tcW w:w="426" w:type="dxa"/>
            <w:vAlign w:val="center"/>
          </w:tcPr>
          <w:p w14:paraId="7A825DC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653A1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0177379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w:t>
            </w:r>
          </w:p>
        </w:tc>
        <w:tc>
          <w:tcPr>
            <w:tcW w:w="1275" w:type="dxa"/>
            <w:vAlign w:val="center"/>
          </w:tcPr>
          <w:p w14:paraId="559C94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面上项目</w:t>
            </w:r>
          </w:p>
        </w:tc>
      </w:tr>
      <w:tr w:rsidR="00730512" w:rsidRPr="001E5413" w14:paraId="07196034" w14:textId="77777777" w:rsidTr="003E406B">
        <w:trPr>
          <w:trHeight w:val="1475"/>
        </w:trPr>
        <w:tc>
          <w:tcPr>
            <w:tcW w:w="557" w:type="dxa"/>
            <w:vAlign w:val="center"/>
          </w:tcPr>
          <w:p w14:paraId="0CCB7D9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72</w:t>
            </w:r>
          </w:p>
        </w:tc>
        <w:tc>
          <w:tcPr>
            <w:tcW w:w="1985" w:type="dxa"/>
            <w:vAlign w:val="center"/>
          </w:tcPr>
          <w:p w14:paraId="759EB8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气候变化对青藏高原高寒草甸BVOC排放动态的影响</w:t>
            </w:r>
          </w:p>
        </w:tc>
        <w:tc>
          <w:tcPr>
            <w:tcW w:w="1134" w:type="dxa"/>
            <w:vAlign w:val="center"/>
          </w:tcPr>
          <w:p w14:paraId="6524058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31800377</w:t>
            </w:r>
          </w:p>
        </w:tc>
        <w:tc>
          <w:tcPr>
            <w:tcW w:w="850" w:type="dxa"/>
            <w:vAlign w:val="center"/>
          </w:tcPr>
          <w:p w14:paraId="31F51E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陈俊刚</w:t>
            </w:r>
          </w:p>
        </w:tc>
        <w:tc>
          <w:tcPr>
            <w:tcW w:w="426" w:type="dxa"/>
            <w:vAlign w:val="center"/>
          </w:tcPr>
          <w:p w14:paraId="23AC7E7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B7D423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7F62631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7C814AA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30BA376E" w14:textId="77777777" w:rsidTr="003E406B">
        <w:trPr>
          <w:trHeight w:val="1800"/>
        </w:trPr>
        <w:tc>
          <w:tcPr>
            <w:tcW w:w="557" w:type="dxa"/>
            <w:vAlign w:val="center"/>
          </w:tcPr>
          <w:p w14:paraId="738C70A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73</w:t>
            </w:r>
          </w:p>
        </w:tc>
        <w:tc>
          <w:tcPr>
            <w:tcW w:w="1985" w:type="dxa"/>
            <w:vAlign w:val="center"/>
          </w:tcPr>
          <w:p w14:paraId="6DCA6E4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青藏高原高寒草地土壤水文过程和储水功能对气候变化的响应</w:t>
            </w:r>
          </w:p>
        </w:tc>
        <w:tc>
          <w:tcPr>
            <w:tcW w:w="1134" w:type="dxa"/>
            <w:vAlign w:val="center"/>
          </w:tcPr>
          <w:p w14:paraId="09F4F82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41901021</w:t>
            </w:r>
          </w:p>
        </w:tc>
        <w:tc>
          <w:tcPr>
            <w:tcW w:w="850" w:type="dxa"/>
            <w:vAlign w:val="center"/>
          </w:tcPr>
          <w:p w14:paraId="15E0B4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冯天骄</w:t>
            </w:r>
          </w:p>
        </w:tc>
        <w:tc>
          <w:tcPr>
            <w:tcW w:w="426" w:type="dxa"/>
            <w:vAlign w:val="center"/>
          </w:tcPr>
          <w:p w14:paraId="6882252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D7297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505FC40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27</w:t>
            </w:r>
          </w:p>
        </w:tc>
        <w:tc>
          <w:tcPr>
            <w:tcW w:w="1275" w:type="dxa"/>
            <w:vAlign w:val="center"/>
          </w:tcPr>
          <w:p w14:paraId="04F11B8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0CBA601D" w14:textId="77777777" w:rsidTr="003E406B">
        <w:trPr>
          <w:trHeight w:val="2125"/>
        </w:trPr>
        <w:tc>
          <w:tcPr>
            <w:tcW w:w="557" w:type="dxa"/>
            <w:vAlign w:val="center"/>
          </w:tcPr>
          <w:p w14:paraId="72ED369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74</w:t>
            </w:r>
          </w:p>
        </w:tc>
        <w:tc>
          <w:tcPr>
            <w:tcW w:w="1985" w:type="dxa"/>
            <w:vAlign w:val="center"/>
          </w:tcPr>
          <w:p w14:paraId="115387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气候变暖背景下根系分泌物对青藏高原高寒草甸土壤有机碳动态的影响</w:t>
            </w:r>
          </w:p>
        </w:tc>
        <w:tc>
          <w:tcPr>
            <w:tcW w:w="1134" w:type="dxa"/>
            <w:vAlign w:val="center"/>
          </w:tcPr>
          <w:p w14:paraId="4C7E91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31700451</w:t>
            </w:r>
          </w:p>
        </w:tc>
        <w:tc>
          <w:tcPr>
            <w:tcW w:w="850" w:type="dxa"/>
            <w:vAlign w:val="center"/>
          </w:tcPr>
          <w:p w14:paraId="2E9150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侯彦会</w:t>
            </w:r>
          </w:p>
        </w:tc>
        <w:tc>
          <w:tcPr>
            <w:tcW w:w="426" w:type="dxa"/>
            <w:vAlign w:val="center"/>
          </w:tcPr>
          <w:p w14:paraId="17CF4DE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6ECD58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46C8C63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275" w:type="dxa"/>
            <w:vAlign w:val="center"/>
          </w:tcPr>
          <w:p w14:paraId="1F68A62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651350E3" w14:textId="77777777" w:rsidTr="003E406B">
        <w:trPr>
          <w:trHeight w:val="1800"/>
        </w:trPr>
        <w:tc>
          <w:tcPr>
            <w:tcW w:w="557" w:type="dxa"/>
            <w:vAlign w:val="center"/>
          </w:tcPr>
          <w:p w14:paraId="6505F26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75</w:t>
            </w:r>
          </w:p>
        </w:tc>
        <w:tc>
          <w:tcPr>
            <w:tcW w:w="1985" w:type="dxa"/>
            <w:vAlign w:val="center"/>
          </w:tcPr>
          <w:p w14:paraId="303055C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基于功能多样性探究种间竞争对东灵山草本多样性海拔格局的影响</w:t>
            </w:r>
          </w:p>
        </w:tc>
        <w:tc>
          <w:tcPr>
            <w:tcW w:w="1134" w:type="dxa"/>
            <w:vAlign w:val="center"/>
          </w:tcPr>
          <w:p w14:paraId="49573AE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31800444</w:t>
            </w:r>
          </w:p>
        </w:tc>
        <w:tc>
          <w:tcPr>
            <w:tcW w:w="850" w:type="dxa"/>
            <w:vAlign w:val="center"/>
          </w:tcPr>
          <w:p w14:paraId="327CD0E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蒋子涵</w:t>
            </w:r>
          </w:p>
        </w:tc>
        <w:tc>
          <w:tcPr>
            <w:tcW w:w="426" w:type="dxa"/>
            <w:vAlign w:val="center"/>
          </w:tcPr>
          <w:p w14:paraId="7966B48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427DE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389C51B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5FF8C1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3482AF49" w14:textId="77777777" w:rsidTr="003E406B">
        <w:trPr>
          <w:trHeight w:val="1475"/>
        </w:trPr>
        <w:tc>
          <w:tcPr>
            <w:tcW w:w="557" w:type="dxa"/>
            <w:vAlign w:val="center"/>
          </w:tcPr>
          <w:p w14:paraId="3112F8A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76</w:t>
            </w:r>
          </w:p>
        </w:tc>
        <w:tc>
          <w:tcPr>
            <w:tcW w:w="1985" w:type="dxa"/>
            <w:vAlign w:val="center"/>
          </w:tcPr>
          <w:p w14:paraId="3FD9A62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四种典型土壤稀有微生物群落的构建机制和演替模式</w:t>
            </w:r>
          </w:p>
        </w:tc>
        <w:tc>
          <w:tcPr>
            <w:tcW w:w="1134" w:type="dxa"/>
            <w:vAlign w:val="center"/>
          </w:tcPr>
          <w:p w14:paraId="1BC8530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41807030</w:t>
            </w:r>
          </w:p>
        </w:tc>
        <w:tc>
          <w:tcPr>
            <w:tcW w:w="850" w:type="dxa"/>
            <w:vAlign w:val="center"/>
          </w:tcPr>
          <w:p w14:paraId="6F260F1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焦硕</w:t>
            </w:r>
          </w:p>
        </w:tc>
        <w:tc>
          <w:tcPr>
            <w:tcW w:w="426" w:type="dxa"/>
            <w:vAlign w:val="center"/>
          </w:tcPr>
          <w:p w14:paraId="221E574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107EC6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2804230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275" w:type="dxa"/>
            <w:vAlign w:val="center"/>
          </w:tcPr>
          <w:p w14:paraId="41C16D1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565456A2" w14:textId="77777777" w:rsidTr="003E406B">
        <w:trPr>
          <w:trHeight w:val="499"/>
        </w:trPr>
        <w:tc>
          <w:tcPr>
            <w:tcW w:w="557" w:type="dxa"/>
            <w:vAlign w:val="center"/>
          </w:tcPr>
          <w:p w14:paraId="148B4DD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77</w:t>
            </w:r>
          </w:p>
        </w:tc>
        <w:tc>
          <w:tcPr>
            <w:tcW w:w="1985" w:type="dxa"/>
            <w:vAlign w:val="center"/>
          </w:tcPr>
          <w:p w14:paraId="3F365E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青藏高原垫状植物利它作用与微环境的关系</w:t>
            </w:r>
          </w:p>
        </w:tc>
        <w:tc>
          <w:tcPr>
            <w:tcW w:w="1134" w:type="dxa"/>
            <w:vAlign w:val="center"/>
          </w:tcPr>
          <w:p w14:paraId="23E226B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31700358</w:t>
            </w:r>
          </w:p>
        </w:tc>
        <w:tc>
          <w:tcPr>
            <w:tcW w:w="850" w:type="dxa"/>
            <w:vAlign w:val="center"/>
          </w:tcPr>
          <w:p w14:paraId="35F5146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李瑞成</w:t>
            </w:r>
          </w:p>
        </w:tc>
        <w:tc>
          <w:tcPr>
            <w:tcW w:w="426" w:type="dxa"/>
            <w:vAlign w:val="center"/>
          </w:tcPr>
          <w:p w14:paraId="161D656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0C8D9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344E864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275" w:type="dxa"/>
            <w:vAlign w:val="center"/>
          </w:tcPr>
          <w:p w14:paraId="438166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651C5C62" w14:textId="77777777" w:rsidTr="003E406B">
        <w:trPr>
          <w:trHeight w:val="1475"/>
        </w:trPr>
        <w:tc>
          <w:tcPr>
            <w:tcW w:w="557" w:type="dxa"/>
            <w:vAlign w:val="center"/>
          </w:tcPr>
          <w:p w14:paraId="7C8C704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78</w:t>
            </w:r>
          </w:p>
        </w:tc>
        <w:tc>
          <w:tcPr>
            <w:tcW w:w="1985" w:type="dxa"/>
            <w:vAlign w:val="center"/>
          </w:tcPr>
          <w:p w14:paraId="32BCFF9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我国流动人口的再流动及城镇化空间效应研究</w:t>
            </w:r>
          </w:p>
        </w:tc>
        <w:tc>
          <w:tcPr>
            <w:tcW w:w="1134" w:type="dxa"/>
            <w:vAlign w:val="center"/>
          </w:tcPr>
          <w:p w14:paraId="17A5C7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41801146</w:t>
            </w:r>
          </w:p>
        </w:tc>
        <w:tc>
          <w:tcPr>
            <w:tcW w:w="850" w:type="dxa"/>
            <w:vAlign w:val="center"/>
          </w:tcPr>
          <w:p w14:paraId="4DD8DC9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刘涛</w:t>
            </w:r>
          </w:p>
        </w:tc>
        <w:tc>
          <w:tcPr>
            <w:tcW w:w="426" w:type="dxa"/>
            <w:vAlign w:val="center"/>
          </w:tcPr>
          <w:p w14:paraId="1392F1C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75356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231A533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26.5</w:t>
            </w:r>
          </w:p>
        </w:tc>
        <w:tc>
          <w:tcPr>
            <w:tcW w:w="1275" w:type="dxa"/>
            <w:vAlign w:val="center"/>
          </w:tcPr>
          <w:p w14:paraId="43F690C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16CBBC8" w14:textId="77777777" w:rsidTr="003E406B">
        <w:trPr>
          <w:trHeight w:val="2125"/>
        </w:trPr>
        <w:tc>
          <w:tcPr>
            <w:tcW w:w="557" w:type="dxa"/>
            <w:vAlign w:val="center"/>
          </w:tcPr>
          <w:p w14:paraId="0C1109C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79</w:t>
            </w:r>
          </w:p>
        </w:tc>
        <w:tc>
          <w:tcPr>
            <w:tcW w:w="1985" w:type="dxa"/>
            <w:vAlign w:val="center"/>
          </w:tcPr>
          <w:p w14:paraId="04AFBE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基于陆面过程模型量化研究活性氮沉降增加对青藏高原高寒草地碳汇功能的影响</w:t>
            </w:r>
          </w:p>
        </w:tc>
        <w:tc>
          <w:tcPr>
            <w:tcW w:w="1134" w:type="dxa"/>
            <w:vAlign w:val="center"/>
          </w:tcPr>
          <w:p w14:paraId="6532C7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41701089</w:t>
            </w:r>
          </w:p>
        </w:tc>
        <w:tc>
          <w:tcPr>
            <w:tcW w:w="850" w:type="dxa"/>
            <w:vAlign w:val="center"/>
          </w:tcPr>
          <w:p w14:paraId="682E35C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刘永稳</w:t>
            </w:r>
          </w:p>
        </w:tc>
        <w:tc>
          <w:tcPr>
            <w:tcW w:w="426" w:type="dxa"/>
            <w:vAlign w:val="center"/>
          </w:tcPr>
          <w:p w14:paraId="4FD123F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55CFE4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7B933A2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5A2A3CD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C11026C" w14:textId="77777777" w:rsidTr="003E406B">
        <w:trPr>
          <w:trHeight w:val="1149"/>
        </w:trPr>
        <w:tc>
          <w:tcPr>
            <w:tcW w:w="557" w:type="dxa"/>
            <w:vAlign w:val="center"/>
          </w:tcPr>
          <w:p w14:paraId="636C998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80</w:t>
            </w:r>
          </w:p>
        </w:tc>
        <w:tc>
          <w:tcPr>
            <w:tcW w:w="1985" w:type="dxa"/>
            <w:vAlign w:val="center"/>
          </w:tcPr>
          <w:p w14:paraId="584BDB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丛枝菌根对土壤N2O排放的影响及机制</w:t>
            </w:r>
          </w:p>
        </w:tc>
        <w:tc>
          <w:tcPr>
            <w:tcW w:w="1134" w:type="dxa"/>
            <w:vAlign w:val="center"/>
          </w:tcPr>
          <w:p w14:paraId="7139C4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31901191</w:t>
            </w:r>
          </w:p>
        </w:tc>
        <w:tc>
          <w:tcPr>
            <w:tcW w:w="850" w:type="dxa"/>
            <w:vAlign w:val="center"/>
          </w:tcPr>
          <w:p w14:paraId="50423F0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沈亚文</w:t>
            </w:r>
          </w:p>
        </w:tc>
        <w:tc>
          <w:tcPr>
            <w:tcW w:w="426" w:type="dxa"/>
            <w:vAlign w:val="center"/>
          </w:tcPr>
          <w:p w14:paraId="1877F8C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D8FEE5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25B6753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63BB86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41FC0A6E" w14:textId="77777777" w:rsidTr="003E406B">
        <w:trPr>
          <w:trHeight w:val="2776"/>
        </w:trPr>
        <w:tc>
          <w:tcPr>
            <w:tcW w:w="557" w:type="dxa"/>
            <w:vAlign w:val="center"/>
          </w:tcPr>
          <w:p w14:paraId="2396C13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81</w:t>
            </w:r>
          </w:p>
        </w:tc>
        <w:tc>
          <w:tcPr>
            <w:tcW w:w="1985" w:type="dxa"/>
            <w:vAlign w:val="center"/>
          </w:tcPr>
          <w:p w14:paraId="697EA4C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京津冀城市群快速城市化进程中高温热浪效应及其对热岛效应的影响-基于不同等级城市的比较研究</w:t>
            </w:r>
          </w:p>
        </w:tc>
        <w:tc>
          <w:tcPr>
            <w:tcW w:w="1134" w:type="dxa"/>
            <w:vAlign w:val="center"/>
          </w:tcPr>
          <w:p w14:paraId="3A85668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41801058</w:t>
            </w:r>
          </w:p>
        </w:tc>
        <w:tc>
          <w:tcPr>
            <w:tcW w:w="850" w:type="dxa"/>
            <w:vAlign w:val="center"/>
          </w:tcPr>
          <w:p w14:paraId="2ABB0DE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孙妍</w:t>
            </w:r>
          </w:p>
        </w:tc>
        <w:tc>
          <w:tcPr>
            <w:tcW w:w="426" w:type="dxa"/>
            <w:vAlign w:val="center"/>
          </w:tcPr>
          <w:p w14:paraId="65112DF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F1DF8E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1BE3C13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23</w:t>
            </w:r>
          </w:p>
        </w:tc>
        <w:tc>
          <w:tcPr>
            <w:tcW w:w="1275" w:type="dxa"/>
            <w:vAlign w:val="center"/>
          </w:tcPr>
          <w:p w14:paraId="0B7927E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67BC7B18" w14:textId="77777777" w:rsidTr="003E406B">
        <w:trPr>
          <w:trHeight w:val="1475"/>
        </w:trPr>
        <w:tc>
          <w:tcPr>
            <w:tcW w:w="557" w:type="dxa"/>
            <w:vAlign w:val="center"/>
          </w:tcPr>
          <w:p w14:paraId="7D28E51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82</w:t>
            </w:r>
          </w:p>
        </w:tc>
        <w:tc>
          <w:tcPr>
            <w:tcW w:w="1985" w:type="dxa"/>
            <w:vAlign w:val="center"/>
          </w:tcPr>
          <w:p w14:paraId="24E8A5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气候变化对青藏高原高寒草甸生态系统生物固氮的影响</w:t>
            </w:r>
          </w:p>
        </w:tc>
        <w:tc>
          <w:tcPr>
            <w:tcW w:w="1134" w:type="dxa"/>
            <w:vAlign w:val="center"/>
          </w:tcPr>
          <w:p w14:paraId="0C210D2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31700362</w:t>
            </w:r>
          </w:p>
        </w:tc>
        <w:tc>
          <w:tcPr>
            <w:tcW w:w="850" w:type="dxa"/>
            <w:vAlign w:val="center"/>
          </w:tcPr>
          <w:p w14:paraId="6B02E7E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王金洲</w:t>
            </w:r>
          </w:p>
        </w:tc>
        <w:tc>
          <w:tcPr>
            <w:tcW w:w="426" w:type="dxa"/>
            <w:vAlign w:val="center"/>
          </w:tcPr>
          <w:p w14:paraId="6987C5C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8BC934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156A048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275" w:type="dxa"/>
            <w:vAlign w:val="center"/>
          </w:tcPr>
          <w:p w14:paraId="1F3C4F5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5FD74104" w14:textId="77777777" w:rsidTr="003E406B">
        <w:trPr>
          <w:trHeight w:val="1800"/>
        </w:trPr>
        <w:tc>
          <w:tcPr>
            <w:tcW w:w="557" w:type="dxa"/>
            <w:vAlign w:val="center"/>
          </w:tcPr>
          <w:p w14:paraId="44CB34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83</w:t>
            </w:r>
          </w:p>
        </w:tc>
        <w:tc>
          <w:tcPr>
            <w:tcW w:w="1985" w:type="dxa"/>
            <w:vAlign w:val="center"/>
          </w:tcPr>
          <w:p w14:paraId="42A1DC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洛克沙胂在针铁矿/水界面的光化学转化行为及机理研究</w:t>
            </w:r>
          </w:p>
        </w:tc>
        <w:tc>
          <w:tcPr>
            <w:tcW w:w="1134" w:type="dxa"/>
            <w:vAlign w:val="center"/>
          </w:tcPr>
          <w:p w14:paraId="568CE1D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21806003</w:t>
            </w:r>
          </w:p>
        </w:tc>
        <w:tc>
          <w:tcPr>
            <w:tcW w:w="850" w:type="dxa"/>
            <w:vAlign w:val="center"/>
          </w:tcPr>
          <w:p w14:paraId="75BFEE1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谢先德</w:t>
            </w:r>
          </w:p>
        </w:tc>
        <w:tc>
          <w:tcPr>
            <w:tcW w:w="426" w:type="dxa"/>
            <w:vAlign w:val="center"/>
          </w:tcPr>
          <w:p w14:paraId="5F1D8FB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C1E611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047F05B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26.5</w:t>
            </w:r>
          </w:p>
        </w:tc>
        <w:tc>
          <w:tcPr>
            <w:tcW w:w="1275" w:type="dxa"/>
            <w:vAlign w:val="center"/>
          </w:tcPr>
          <w:p w14:paraId="180A57C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525605C5" w14:textId="77777777" w:rsidTr="003E406B">
        <w:trPr>
          <w:trHeight w:val="1800"/>
        </w:trPr>
        <w:tc>
          <w:tcPr>
            <w:tcW w:w="557" w:type="dxa"/>
            <w:vAlign w:val="center"/>
          </w:tcPr>
          <w:p w14:paraId="5FE625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84</w:t>
            </w:r>
          </w:p>
        </w:tc>
        <w:tc>
          <w:tcPr>
            <w:tcW w:w="1985" w:type="dxa"/>
            <w:vAlign w:val="center"/>
          </w:tcPr>
          <w:p w14:paraId="1B41F9E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植物根系及其共生AM真菌对温带草原土壤有机碳动态的影响机制</w:t>
            </w:r>
          </w:p>
        </w:tc>
        <w:tc>
          <w:tcPr>
            <w:tcW w:w="1134" w:type="dxa"/>
            <w:vAlign w:val="center"/>
          </w:tcPr>
          <w:p w14:paraId="4D1E037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31800416</w:t>
            </w:r>
          </w:p>
        </w:tc>
        <w:tc>
          <w:tcPr>
            <w:tcW w:w="850" w:type="dxa"/>
            <w:vAlign w:val="center"/>
          </w:tcPr>
          <w:p w14:paraId="1378BF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徐天乐</w:t>
            </w:r>
          </w:p>
        </w:tc>
        <w:tc>
          <w:tcPr>
            <w:tcW w:w="426" w:type="dxa"/>
            <w:vAlign w:val="center"/>
          </w:tcPr>
          <w:p w14:paraId="1A46647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988DDA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32AD3BB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3AD9D89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EF6EE58" w14:textId="77777777" w:rsidTr="003E406B">
        <w:trPr>
          <w:trHeight w:val="1475"/>
        </w:trPr>
        <w:tc>
          <w:tcPr>
            <w:tcW w:w="557" w:type="dxa"/>
            <w:vAlign w:val="center"/>
          </w:tcPr>
          <w:p w14:paraId="4928414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85</w:t>
            </w:r>
          </w:p>
        </w:tc>
        <w:tc>
          <w:tcPr>
            <w:tcW w:w="1985" w:type="dxa"/>
            <w:vAlign w:val="center"/>
          </w:tcPr>
          <w:p w14:paraId="285C9A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塞罕坝优势树种树木径向生长起止时间及其影响因素</w:t>
            </w:r>
          </w:p>
        </w:tc>
        <w:tc>
          <w:tcPr>
            <w:tcW w:w="1134" w:type="dxa"/>
            <w:vAlign w:val="center"/>
          </w:tcPr>
          <w:p w14:paraId="039A67E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41901057</w:t>
            </w:r>
          </w:p>
        </w:tc>
        <w:tc>
          <w:tcPr>
            <w:tcW w:w="850" w:type="dxa"/>
            <w:vAlign w:val="center"/>
          </w:tcPr>
          <w:p w14:paraId="5591EB4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许重阳</w:t>
            </w:r>
          </w:p>
        </w:tc>
        <w:tc>
          <w:tcPr>
            <w:tcW w:w="426" w:type="dxa"/>
            <w:vAlign w:val="center"/>
          </w:tcPr>
          <w:p w14:paraId="59FAF5A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BADF33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2B59252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15F339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0A6DCB7" w14:textId="77777777" w:rsidTr="003E406B">
        <w:trPr>
          <w:trHeight w:val="1800"/>
        </w:trPr>
        <w:tc>
          <w:tcPr>
            <w:tcW w:w="557" w:type="dxa"/>
            <w:vAlign w:val="center"/>
          </w:tcPr>
          <w:p w14:paraId="52226E6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86</w:t>
            </w:r>
          </w:p>
        </w:tc>
        <w:tc>
          <w:tcPr>
            <w:tcW w:w="1985" w:type="dxa"/>
            <w:vAlign w:val="center"/>
          </w:tcPr>
          <w:p w14:paraId="0DF317E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温度和光周期对华北落叶松秋季物候与养分再吸收的影响机制</w:t>
            </w:r>
          </w:p>
        </w:tc>
        <w:tc>
          <w:tcPr>
            <w:tcW w:w="1134" w:type="dxa"/>
            <w:vAlign w:val="center"/>
          </w:tcPr>
          <w:p w14:paraId="41E7C2C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41801056</w:t>
            </w:r>
          </w:p>
        </w:tc>
        <w:tc>
          <w:tcPr>
            <w:tcW w:w="850" w:type="dxa"/>
            <w:vAlign w:val="center"/>
          </w:tcPr>
          <w:p w14:paraId="7327C39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闫涛</w:t>
            </w:r>
          </w:p>
        </w:tc>
        <w:tc>
          <w:tcPr>
            <w:tcW w:w="426" w:type="dxa"/>
            <w:vAlign w:val="center"/>
          </w:tcPr>
          <w:p w14:paraId="5787C21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E2DA96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08C96F8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32C73E1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089BE21" w14:textId="77777777" w:rsidTr="003E406B">
        <w:trPr>
          <w:trHeight w:val="1475"/>
        </w:trPr>
        <w:tc>
          <w:tcPr>
            <w:tcW w:w="557" w:type="dxa"/>
            <w:vAlign w:val="center"/>
          </w:tcPr>
          <w:p w14:paraId="3C6E2D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87</w:t>
            </w:r>
          </w:p>
        </w:tc>
        <w:tc>
          <w:tcPr>
            <w:tcW w:w="1985" w:type="dxa"/>
            <w:vAlign w:val="center"/>
          </w:tcPr>
          <w:p w14:paraId="69E0CD3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氮磷添加对拟南芥功能性状及其跨代间可塑性的影响</w:t>
            </w:r>
          </w:p>
        </w:tc>
        <w:tc>
          <w:tcPr>
            <w:tcW w:w="1134" w:type="dxa"/>
            <w:vAlign w:val="center"/>
          </w:tcPr>
          <w:p w14:paraId="702DC7D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31901086</w:t>
            </w:r>
          </w:p>
        </w:tc>
        <w:tc>
          <w:tcPr>
            <w:tcW w:w="850" w:type="dxa"/>
            <w:vAlign w:val="center"/>
          </w:tcPr>
          <w:p w14:paraId="27577B0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严正兵</w:t>
            </w:r>
          </w:p>
        </w:tc>
        <w:tc>
          <w:tcPr>
            <w:tcW w:w="426" w:type="dxa"/>
            <w:vAlign w:val="center"/>
          </w:tcPr>
          <w:p w14:paraId="6217E78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A19148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3F3588F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03D514C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05A69713" w14:textId="77777777" w:rsidTr="003E406B">
        <w:trPr>
          <w:trHeight w:val="1800"/>
        </w:trPr>
        <w:tc>
          <w:tcPr>
            <w:tcW w:w="557" w:type="dxa"/>
            <w:vAlign w:val="center"/>
          </w:tcPr>
          <w:p w14:paraId="5F4FAA3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88</w:t>
            </w:r>
          </w:p>
        </w:tc>
        <w:tc>
          <w:tcPr>
            <w:tcW w:w="1985" w:type="dxa"/>
            <w:vAlign w:val="center"/>
          </w:tcPr>
          <w:p w14:paraId="0E40E81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老化过程对生物炭钝化复合污染土壤中镉铅稳定性的影响机制研</w:t>
            </w:r>
          </w:p>
        </w:tc>
        <w:tc>
          <w:tcPr>
            <w:tcW w:w="1134" w:type="dxa"/>
            <w:vAlign w:val="center"/>
          </w:tcPr>
          <w:p w14:paraId="6B15002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FB4397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杨凯</w:t>
            </w:r>
          </w:p>
        </w:tc>
        <w:tc>
          <w:tcPr>
            <w:tcW w:w="426" w:type="dxa"/>
            <w:vAlign w:val="center"/>
          </w:tcPr>
          <w:p w14:paraId="600DDEA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F2384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60A41E2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1324CB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08304148" w14:textId="77777777" w:rsidTr="003E406B">
        <w:trPr>
          <w:trHeight w:val="1800"/>
        </w:trPr>
        <w:tc>
          <w:tcPr>
            <w:tcW w:w="557" w:type="dxa"/>
            <w:vAlign w:val="center"/>
          </w:tcPr>
          <w:p w14:paraId="62FE64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89</w:t>
            </w:r>
          </w:p>
        </w:tc>
        <w:tc>
          <w:tcPr>
            <w:tcW w:w="1985" w:type="dxa"/>
            <w:vAlign w:val="center"/>
          </w:tcPr>
          <w:p w14:paraId="54666A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氮磷添加对青藏高原高寒草甸土壤有机碳库的影响及微生物调控机制</w:t>
            </w:r>
          </w:p>
        </w:tc>
        <w:tc>
          <w:tcPr>
            <w:tcW w:w="1134" w:type="dxa"/>
            <w:vAlign w:val="center"/>
          </w:tcPr>
          <w:p w14:paraId="7818071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31800437</w:t>
            </w:r>
          </w:p>
        </w:tc>
        <w:tc>
          <w:tcPr>
            <w:tcW w:w="850" w:type="dxa"/>
            <w:vAlign w:val="center"/>
          </w:tcPr>
          <w:p w14:paraId="4CD470F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袁霞</w:t>
            </w:r>
          </w:p>
        </w:tc>
        <w:tc>
          <w:tcPr>
            <w:tcW w:w="426" w:type="dxa"/>
            <w:vAlign w:val="center"/>
          </w:tcPr>
          <w:p w14:paraId="0CFF9B5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4F61A2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305594E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5E3DE9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76A3E80A" w14:textId="77777777" w:rsidTr="003E406B">
        <w:trPr>
          <w:trHeight w:val="1800"/>
        </w:trPr>
        <w:tc>
          <w:tcPr>
            <w:tcW w:w="557" w:type="dxa"/>
            <w:vAlign w:val="center"/>
          </w:tcPr>
          <w:p w14:paraId="3E451C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90</w:t>
            </w:r>
          </w:p>
        </w:tc>
        <w:tc>
          <w:tcPr>
            <w:tcW w:w="1985" w:type="dxa"/>
            <w:vAlign w:val="center"/>
          </w:tcPr>
          <w:p w14:paraId="7C5DA7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藏北沼泽草甸凋落物对土壤碳动态的影响及其微生物学机制</w:t>
            </w:r>
          </w:p>
        </w:tc>
        <w:tc>
          <w:tcPr>
            <w:tcW w:w="1134" w:type="dxa"/>
            <w:vAlign w:val="center"/>
          </w:tcPr>
          <w:p w14:paraId="2FF1938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41701276</w:t>
            </w:r>
          </w:p>
        </w:tc>
        <w:tc>
          <w:tcPr>
            <w:tcW w:w="850" w:type="dxa"/>
            <w:vAlign w:val="center"/>
          </w:tcPr>
          <w:p w14:paraId="61B6856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赵景学</w:t>
            </w:r>
          </w:p>
        </w:tc>
        <w:tc>
          <w:tcPr>
            <w:tcW w:w="426" w:type="dxa"/>
            <w:vAlign w:val="center"/>
          </w:tcPr>
          <w:p w14:paraId="3229947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03097D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633D859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26</w:t>
            </w:r>
          </w:p>
        </w:tc>
        <w:tc>
          <w:tcPr>
            <w:tcW w:w="1275" w:type="dxa"/>
            <w:vAlign w:val="center"/>
          </w:tcPr>
          <w:p w14:paraId="4A3BE3E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2FDC2804" w14:textId="77777777" w:rsidTr="003E406B">
        <w:trPr>
          <w:trHeight w:val="1475"/>
        </w:trPr>
        <w:tc>
          <w:tcPr>
            <w:tcW w:w="557" w:type="dxa"/>
            <w:vAlign w:val="center"/>
          </w:tcPr>
          <w:p w14:paraId="0909CBE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91</w:t>
            </w:r>
          </w:p>
        </w:tc>
        <w:tc>
          <w:tcPr>
            <w:tcW w:w="1985" w:type="dxa"/>
            <w:vAlign w:val="center"/>
          </w:tcPr>
          <w:p w14:paraId="57DF678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叶片凋落物分解速率及其温度敏感性随海拔梯度的变化</w:t>
            </w:r>
          </w:p>
        </w:tc>
        <w:tc>
          <w:tcPr>
            <w:tcW w:w="1134" w:type="dxa"/>
            <w:vAlign w:val="center"/>
          </w:tcPr>
          <w:p w14:paraId="3092A7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31700374</w:t>
            </w:r>
          </w:p>
        </w:tc>
        <w:tc>
          <w:tcPr>
            <w:tcW w:w="850" w:type="dxa"/>
            <w:vAlign w:val="center"/>
          </w:tcPr>
          <w:p w14:paraId="053EA7A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朱剑霄</w:t>
            </w:r>
          </w:p>
        </w:tc>
        <w:tc>
          <w:tcPr>
            <w:tcW w:w="426" w:type="dxa"/>
            <w:vAlign w:val="center"/>
          </w:tcPr>
          <w:p w14:paraId="4FB14C8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FD212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191A376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1DCBD5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482906BD" w14:textId="77777777" w:rsidTr="003E406B">
        <w:trPr>
          <w:trHeight w:val="1800"/>
        </w:trPr>
        <w:tc>
          <w:tcPr>
            <w:tcW w:w="557" w:type="dxa"/>
            <w:vAlign w:val="center"/>
          </w:tcPr>
          <w:p w14:paraId="2BF7FFA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92</w:t>
            </w:r>
          </w:p>
        </w:tc>
        <w:tc>
          <w:tcPr>
            <w:tcW w:w="1985" w:type="dxa"/>
            <w:vAlign w:val="center"/>
          </w:tcPr>
          <w:p w14:paraId="6416F66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多尺度视角下中国制造业产业空间升级和价值链升级机制研究</w:t>
            </w:r>
          </w:p>
        </w:tc>
        <w:tc>
          <w:tcPr>
            <w:tcW w:w="1134" w:type="dxa"/>
            <w:vAlign w:val="center"/>
          </w:tcPr>
          <w:p w14:paraId="5FF8376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41701115</w:t>
            </w:r>
          </w:p>
        </w:tc>
        <w:tc>
          <w:tcPr>
            <w:tcW w:w="850" w:type="dxa"/>
            <w:vAlign w:val="center"/>
          </w:tcPr>
          <w:p w14:paraId="5072E7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朱晟君</w:t>
            </w:r>
          </w:p>
        </w:tc>
        <w:tc>
          <w:tcPr>
            <w:tcW w:w="426" w:type="dxa"/>
            <w:vAlign w:val="center"/>
          </w:tcPr>
          <w:p w14:paraId="63346F5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D9FD6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27E20B8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24</w:t>
            </w:r>
          </w:p>
        </w:tc>
        <w:tc>
          <w:tcPr>
            <w:tcW w:w="1275" w:type="dxa"/>
            <w:vAlign w:val="center"/>
          </w:tcPr>
          <w:p w14:paraId="25E11D2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青年科学基金项目</w:t>
            </w:r>
          </w:p>
        </w:tc>
      </w:tr>
      <w:tr w:rsidR="00730512" w:rsidRPr="001E5413" w14:paraId="33EA2F92" w14:textId="77777777" w:rsidTr="003E406B">
        <w:trPr>
          <w:trHeight w:val="499"/>
        </w:trPr>
        <w:tc>
          <w:tcPr>
            <w:tcW w:w="557" w:type="dxa"/>
            <w:vAlign w:val="center"/>
          </w:tcPr>
          <w:p w14:paraId="68F44DC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93</w:t>
            </w:r>
          </w:p>
        </w:tc>
        <w:tc>
          <w:tcPr>
            <w:tcW w:w="1985" w:type="dxa"/>
            <w:vAlign w:val="center"/>
          </w:tcPr>
          <w:p w14:paraId="7F58082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山东半岛生物富集类卤代物的入海通量、行为过程与环境效应</w:t>
            </w:r>
          </w:p>
        </w:tc>
        <w:tc>
          <w:tcPr>
            <w:tcW w:w="1134" w:type="dxa"/>
            <w:vAlign w:val="center"/>
          </w:tcPr>
          <w:p w14:paraId="6F3DC9F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U1806207</w:t>
            </w:r>
          </w:p>
        </w:tc>
        <w:tc>
          <w:tcPr>
            <w:tcW w:w="850" w:type="dxa"/>
            <w:vAlign w:val="center"/>
          </w:tcPr>
          <w:p w14:paraId="3079BD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马建民</w:t>
            </w:r>
          </w:p>
        </w:tc>
        <w:tc>
          <w:tcPr>
            <w:tcW w:w="426" w:type="dxa"/>
            <w:vAlign w:val="center"/>
          </w:tcPr>
          <w:p w14:paraId="496F8C6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76A992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2F82FE9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41</w:t>
            </w:r>
          </w:p>
        </w:tc>
        <w:tc>
          <w:tcPr>
            <w:tcW w:w="1275" w:type="dxa"/>
            <w:vAlign w:val="center"/>
          </w:tcPr>
          <w:p w14:paraId="4F6D6C8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协作项目</w:t>
            </w:r>
          </w:p>
        </w:tc>
      </w:tr>
      <w:tr w:rsidR="00730512" w:rsidRPr="001E5413" w14:paraId="5000D7F2" w14:textId="77777777" w:rsidTr="003E406B">
        <w:trPr>
          <w:trHeight w:val="1475"/>
        </w:trPr>
        <w:tc>
          <w:tcPr>
            <w:tcW w:w="557" w:type="dxa"/>
            <w:vAlign w:val="center"/>
          </w:tcPr>
          <w:p w14:paraId="3A2FBF6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94</w:t>
            </w:r>
          </w:p>
        </w:tc>
        <w:tc>
          <w:tcPr>
            <w:tcW w:w="1985" w:type="dxa"/>
            <w:vAlign w:val="center"/>
          </w:tcPr>
          <w:p w14:paraId="54CF3B5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图们江流域湿地退化及其环境效应模拟研究</w:t>
            </w:r>
          </w:p>
        </w:tc>
        <w:tc>
          <w:tcPr>
            <w:tcW w:w="1134" w:type="dxa"/>
            <w:vAlign w:val="center"/>
          </w:tcPr>
          <w:p w14:paraId="2D257A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4183064</w:t>
            </w:r>
          </w:p>
        </w:tc>
        <w:tc>
          <w:tcPr>
            <w:tcW w:w="850" w:type="dxa"/>
            <w:vAlign w:val="center"/>
          </w:tcPr>
          <w:p w14:paraId="11DE91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228E8C2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1A4595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2019-2023</w:t>
            </w:r>
          </w:p>
        </w:tc>
        <w:tc>
          <w:tcPr>
            <w:tcW w:w="1134" w:type="dxa"/>
            <w:vAlign w:val="center"/>
          </w:tcPr>
          <w:p w14:paraId="2905156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w:t>
            </w:r>
          </w:p>
        </w:tc>
        <w:tc>
          <w:tcPr>
            <w:tcW w:w="1275" w:type="dxa"/>
            <w:vAlign w:val="center"/>
          </w:tcPr>
          <w:p w14:paraId="431321B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协作项目</w:t>
            </w:r>
          </w:p>
        </w:tc>
      </w:tr>
      <w:tr w:rsidR="00730512" w:rsidRPr="001E5413" w14:paraId="695F4E99" w14:textId="77777777" w:rsidTr="003E406B">
        <w:trPr>
          <w:trHeight w:val="1475"/>
        </w:trPr>
        <w:tc>
          <w:tcPr>
            <w:tcW w:w="557" w:type="dxa"/>
            <w:vAlign w:val="center"/>
          </w:tcPr>
          <w:p w14:paraId="4B694BC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95</w:t>
            </w:r>
          </w:p>
        </w:tc>
        <w:tc>
          <w:tcPr>
            <w:tcW w:w="1985" w:type="dxa"/>
            <w:vAlign w:val="center"/>
          </w:tcPr>
          <w:p w14:paraId="218D34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村镇综合效能评估和整体功能提升关键技术</w:t>
            </w:r>
          </w:p>
        </w:tc>
        <w:tc>
          <w:tcPr>
            <w:tcW w:w="1134" w:type="dxa"/>
            <w:vAlign w:val="center"/>
          </w:tcPr>
          <w:p w14:paraId="4134A9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2018YFD1100803</w:t>
            </w:r>
          </w:p>
        </w:tc>
        <w:tc>
          <w:tcPr>
            <w:tcW w:w="850" w:type="dxa"/>
            <w:vAlign w:val="center"/>
          </w:tcPr>
          <w:p w14:paraId="1C5CB2E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曹广忠</w:t>
            </w:r>
          </w:p>
        </w:tc>
        <w:tc>
          <w:tcPr>
            <w:tcW w:w="426" w:type="dxa"/>
            <w:vAlign w:val="center"/>
          </w:tcPr>
          <w:p w14:paraId="2B46FAF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D179D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6E120A5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811</w:t>
            </w:r>
          </w:p>
        </w:tc>
        <w:tc>
          <w:tcPr>
            <w:tcW w:w="1275" w:type="dxa"/>
            <w:vAlign w:val="center"/>
          </w:tcPr>
          <w:p w14:paraId="4522F6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C2E80D9" w14:textId="77777777" w:rsidTr="003E406B">
        <w:trPr>
          <w:trHeight w:val="1475"/>
        </w:trPr>
        <w:tc>
          <w:tcPr>
            <w:tcW w:w="557" w:type="dxa"/>
            <w:vAlign w:val="center"/>
          </w:tcPr>
          <w:p w14:paraId="0857436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96</w:t>
            </w:r>
          </w:p>
        </w:tc>
        <w:tc>
          <w:tcPr>
            <w:tcW w:w="1985" w:type="dxa"/>
            <w:vAlign w:val="center"/>
          </w:tcPr>
          <w:p w14:paraId="16C1E85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县域村镇空间发展智能化管控与功能提升规划技术研发</w:t>
            </w:r>
          </w:p>
        </w:tc>
        <w:tc>
          <w:tcPr>
            <w:tcW w:w="1134" w:type="dxa"/>
            <w:vAlign w:val="center"/>
          </w:tcPr>
          <w:p w14:paraId="27FB193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2018YFD1100800</w:t>
            </w:r>
          </w:p>
        </w:tc>
        <w:tc>
          <w:tcPr>
            <w:tcW w:w="850" w:type="dxa"/>
            <w:vAlign w:val="center"/>
          </w:tcPr>
          <w:p w14:paraId="6704058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曹广忠</w:t>
            </w:r>
          </w:p>
        </w:tc>
        <w:tc>
          <w:tcPr>
            <w:tcW w:w="426" w:type="dxa"/>
            <w:vAlign w:val="center"/>
          </w:tcPr>
          <w:p w14:paraId="20544FF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D8C038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5F71361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3598</w:t>
            </w:r>
          </w:p>
        </w:tc>
        <w:tc>
          <w:tcPr>
            <w:tcW w:w="1275" w:type="dxa"/>
            <w:vAlign w:val="center"/>
          </w:tcPr>
          <w:p w14:paraId="1535634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0976A946" w14:textId="77777777" w:rsidTr="003E406B">
        <w:trPr>
          <w:trHeight w:val="1475"/>
        </w:trPr>
        <w:tc>
          <w:tcPr>
            <w:tcW w:w="557" w:type="dxa"/>
            <w:vAlign w:val="center"/>
          </w:tcPr>
          <w:p w14:paraId="5F11C77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97</w:t>
            </w:r>
          </w:p>
        </w:tc>
        <w:tc>
          <w:tcPr>
            <w:tcW w:w="1985" w:type="dxa"/>
            <w:vAlign w:val="center"/>
          </w:tcPr>
          <w:p w14:paraId="481D263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区域尺度农田与农产品重金属数值法污染源解析</w:t>
            </w:r>
          </w:p>
        </w:tc>
        <w:tc>
          <w:tcPr>
            <w:tcW w:w="1134" w:type="dxa"/>
            <w:vAlign w:val="center"/>
          </w:tcPr>
          <w:p w14:paraId="215123D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2016YFD0800302</w:t>
            </w:r>
          </w:p>
        </w:tc>
        <w:tc>
          <w:tcPr>
            <w:tcW w:w="850" w:type="dxa"/>
            <w:vAlign w:val="center"/>
          </w:tcPr>
          <w:p w14:paraId="40D7D61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程和发</w:t>
            </w:r>
          </w:p>
        </w:tc>
        <w:tc>
          <w:tcPr>
            <w:tcW w:w="426" w:type="dxa"/>
            <w:vAlign w:val="center"/>
          </w:tcPr>
          <w:p w14:paraId="333D80B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980653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2DB8D72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448</w:t>
            </w:r>
          </w:p>
        </w:tc>
        <w:tc>
          <w:tcPr>
            <w:tcW w:w="1275" w:type="dxa"/>
            <w:vAlign w:val="center"/>
          </w:tcPr>
          <w:p w14:paraId="27231F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5603A6B0" w14:textId="77777777" w:rsidTr="003E406B">
        <w:trPr>
          <w:trHeight w:val="1149"/>
        </w:trPr>
        <w:tc>
          <w:tcPr>
            <w:tcW w:w="557" w:type="dxa"/>
            <w:vAlign w:val="center"/>
          </w:tcPr>
          <w:p w14:paraId="2848934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98</w:t>
            </w:r>
          </w:p>
        </w:tc>
        <w:tc>
          <w:tcPr>
            <w:tcW w:w="1985" w:type="dxa"/>
            <w:vAlign w:val="center"/>
          </w:tcPr>
          <w:p w14:paraId="03471B7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陆地生态系统碳源汇监测技术及指标体系</w:t>
            </w:r>
          </w:p>
        </w:tc>
        <w:tc>
          <w:tcPr>
            <w:tcW w:w="1134" w:type="dxa"/>
            <w:vAlign w:val="center"/>
          </w:tcPr>
          <w:p w14:paraId="59F60DD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2017YFC0503900</w:t>
            </w:r>
          </w:p>
        </w:tc>
        <w:tc>
          <w:tcPr>
            <w:tcW w:w="850" w:type="dxa"/>
            <w:vAlign w:val="center"/>
          </w:tcPr>
          <w:p w14:paraId="4F7E72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方精云</w:t>
            </w:r>
          </w:p>
        </w:tc>
        <w:tc>
          <w:tcPr>
            <w:tcW w:w="426" w:type="dxa"/>
            <w:vAlign w:val="center"/>
          </w:tcPr>
          <w:p w14:paraId="40E9AE3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FCC6F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40D8E2E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1995</w:t>
            </w:r>
          </w:p>
        </w:tc>
        <w:tc>
          <w:tcPr>
            <w:tcW w:w="1275" w:type="dxa"/>
            <w:vAlign w:val="center"/>
          </w:tcPr>
          <w:p w14:paraId="5B869B6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F02C02E" w14:textId="77777777" w:rsidTr="003E406B">
        <w:trPr>
          <w:trHeight w:val="1475"/>
        </w:trPr>
        <w:tc>
          <w:tcPr>
            <w:tcW w:w="557" w:type="dxa"/>
            <w:vAlign w:val="center"/>
          </w:tcPr>
          <w:p w14:paraId="651E8E9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99</w:t>
            </w:r>
          </w:p>
        </w:tc>
        <w:tc>
          <w:tcPr>
            <w:tcW w:w="1985" w:type="dxa"/>
            <w:vAlign w:val="center"/>
          </w:tcPr>
          <w:p w14:paraId="6051433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陆地碳循环参数体系构建与碳源汇综合评估</w:t>
            </w:r>
          </w:p>
        </w:tc>
        <w:tc>
          <w:tcPr>
            <w:tcW w:w="1134" w:type="dxa"/>
            <w:vAlign w:val="center"/>
          </w:tcPr>
          <w:p w14:paraId="288BB72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2FEDCF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方精云</w:t>
            </w:r>
          </w:p>
        </w:tc>
        <w:tc>
          <w:tcPr>
            <w:tcW w:w="426" w:type="dxa"/>
            <w:vAlign w:val="center"/>
          </w:tcPr>
          <w:p w14:paraId="566EC7B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2F194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38E348B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610</w:t>
            </w:r>
          </w:p>
        </w:tc>
        <w:tc>
          <w:tcPr>
            <w:tcW w:w="1275" w:type="dxa"/>
            <w:vAlign w:val="center"/>
          </w:tcPr>
          <w:p w14:paraId="026A31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6B3096E1" w14:textId="77777777" w:rsidTr="003E406B">
        <w:trPr>
          <w:trHeight w:val="1475"/>
        </w:trPr>
        <w:tc>
          <w:tcPr>
            <w:tcW w:w="557" w:type="dxa"/>
            <w:vAlign w:val="center"/>
          </w:tcPr>
          <w:p w14:paraId="6793781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100</w:t>
            </w:r>
          </w:p>
        </w:tc>
        <w:tc>
          <w:tcPr>
            <w:tcW w:w="1985" w:type="dxa"/>
            <w:vAlign w:val="center"/>
          </w:tcPr>
          <w:p w14:paraId="1F739B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提升功能价值与社会包容的城市更新自然解决方案研究</w:t>
            </w:r>
          </w:p>
        </w:tc>
        <w:tc>
          <w:tcPr>
            <w:tcW w:w="1134" w:type="dxa"/>
            <w:vAlign w:val="center"/>
          </w:tcPr>
          <w:p w14:paraId="310EE848"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3F1E75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冯长春</w:t>
            </w:r>
          </w:p>
        </w:tc>
        <w:tc>
          <w:tcPr>
            <w:tcW w:w="426" w:type="dxa"/>
            <w:vAlign w:val="center"/>
          </w:tcPr>
          <w:p w14:paraId="12452F5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33575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34F7A30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80</w:t>
            </w:r>
          </w:p>
        </w:tc>
        <w:tc>
          <w:tcPr>
            <w:tcW w:w="1275" w:type="dxa"/>
            <w:vAlign w:val="center"/>
          </w:tcPr>
          <w:p w14:paraId="1B356A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66286156" w14:textId="77777777" w:rsidTr="003E406B">
        <w:trPr>
          <w:trHeight w:val="1149"/>
        </w:trPr>
        <w:tc>
          <w:tcPr>
            <w:tcW w:w="557" w:type="dxa"/>
            <w:vAlign w:val="center"/>
          </w:tcPr>
          <w:p w14:paraId="421932D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101</w:t>
            </w:r>
          </w:p>
        </w:tc>
        <w:tc>
          <w:tcPr>
            <w:tcW w:w="1985" w:type="dxa"/>
            <w:vAlign w:val="center"/>
          </w:tcPr>
          <w:p w14:paraId="5BC155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北方农牧交错带草地退化过程与趋势分析</w:t>
            </w:r>
          </w:p>
        </w:tc>
        <w:tc>
          <w:tcPr>
            <w:tcW w:w="1134" w:type="dxa"/>
            <w:vAlign w:val="center"/>
          </w:tcPr>
          <w:p w14:paraId="23009E5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2016YFC0500701</w:t>
            </w:r>
          </w:p>
        </w:tc>
        <w:tc>
          <w:tcPr>
            <w:tcW w:w="850" w:type="dxa"/>
            <w:vAlign w:val="center"/>
          </w:tcPr>
          <w:p w14:paraId="69C68C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刘鸿雁</w:t>
            </w:r>
          </w:p>
        </w:tc>
        <w:tc>
          <w:tcPr>
            <w:tcW w:w="426" w:type="dxa"/>
            <w:vAlign w:val="center"/>
          </w:tcPr>
          <w:p w14:paraId="011371B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1FED8B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08CBDC4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315</w:t>
            </w:r>
          </w:p>
        </w:tc>
        <w:tc>
          <w:tcPr>
            <w:tcW w:w="1275" w:type="dxa"/>
            <w:vAlign w:val="center"/>
          </w:tcPr>
          <w:p w14:paraId="0FCDD31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CF3162A" w14:textId="77777777" w:rsidTr="003E406B">
        <w:trPr>
          <w:trHeight w:val="1149"/>
        </w:trPr>
        <w:tc>
          <w:tcPr>
            <w:tcW w:w="557" w:type="dxa"/>
            <w:vAlign w:val="center"/>
          </w:tcPr>
          <w:p w14:paraId="362B18B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102</w:t>
            </w:r>
          </w:p>
        </w:tc>
        <w:tc>
          <w:tcPr>
            <w:tcW w:w="1985" w:type="dxa"/>
            <w:vAlign w:val="center"/>
          </w:tcPr>
          <w:p w14:paraId="2E6074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村镇社区生态系统空间优化与规划关键技术（课题）</w:t>
            </w:r>
          </w:p>
        </w:tc>
        <w:tc>
          <w:tcPr>
            <w:tcW w:w="1134" w:type="dxa"/>
            <w:vAlign w:val="center"/>
          </w:tcPr>
          <w:p w14:paraId="455E95A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89FA8F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刘涛</w:t>
            </w:r>
          </w:p>
        </w:tc>
        <w:tc>
          <w:tcPr>
            <w:tcW w:w="426" w:type="dxa"/>
            <w:vAlign w:val="center"/>
          </w:tcPr>
          <w:p w14:paraId="002102C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D73CB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2E46837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680</w:t>
            </w:r>
          </w:p>
        </w:tc>
        <w:tc>
          <w:tcPr>
            <w:tcW w:w="1275" w:type="dxa"/>
            <w:vAlign w:val="center"/>
          </w:tcPr>
          <w:p w14:paraId="622E80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A4D458C" w14:textId="77777777" w:rsidTr="003E406B">
        <w:trPr>
          <w:trHeight w:val="2125"/>
        </w:trPr>
        <w:tc>
          <w:tcPr>
            <w:tcW w:w="557" w:type="dxa"/>
            <w:vAlign w:val="center"/>
          </w:tcPr>
          <w:p w14:paraId="04A61FE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103</w:t>
            </w:r>
          </w:p>
        </w:tc>
        <w:tc>
          <w:tcPr>
            <w:tcW w:w="1985" w:type="dxa"/>
            <w:vAlign w:val="center"/>
          </w:tcPr>
          <w:p w14:paraId="7421AD5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污染场地中持久性有机污染物积累动力学和健康风险模型的构建及验证</w:t>
            </w:r>
          </w:p>
        </w:tc>
        <w:tc>
          <w:tcPr>
            <w:tcW w:w="1134" w:type="dxa"/>
            <w:vAlign w:val="center"/>
          </w:tcPr>
          <w:p w14:paraId="4B02C73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4A0FA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刘文新</w:t>
            </w:r>
          </w:p>
        </w:tc>
        <w:tc>
          <w:tcPr>
            <w:tcW w:w="426" w:type="dxa"/>
            <w:vAlign w:val="center"/>
          </w:tcPr>
          <w:p w14:paraId="6EB797F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44E65F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1EAA1F8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444</w:t>
            </w:r>
          </w:p>
        </w:tc>
        <w:tc>
          <w:tcPr>
            <w:tcW w:w="1275" w:type="dxa"/>
            <w:vAlign w:val="center"/>
          </w:tcPr>
          <w:p w14:paraId="7F88485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F2C4A85" w14:textId="77777777" w:rsidTr="003E406B">
        <w:trPr>
          <w:trHeight w:val="1475"/>
        </w:trPr>
        <w:tc>
          <w:tcPr>
            <w:tcW w:w="557" w:type="dxa"/>
            <w:vAlign w:val="center"/>
          </w:tcPr>
          <w:p w14:paraId="7171C8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104</w:t>
            </w:r>
          </w:p>
        </w:tc>
        <w:tc>
          <w:tcPr>
            <w:tcW w:w="1985" w:type="dxa"/>
            <w:vAlign w:val="center"/>
          </w:tcPr>
          <w:p w14:paraId="351388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石化场地污染土壤环境风险评价与预警研究</w:t>
            </w:r>
          </w:p>
        </w:tc>
        <w:tc>
          <w:tcPr>
            <w:tcW w:w="1134" w:type="dxa"/>
            <w:vAlign w:val="center"/>
          </w:tcPr>
          <w:p w14:paraId="497840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2018YFC1803302</w:t>
            </w:r>
          </w:p>
        </w:tc>
        <w:tc>
          <w:tcPr>
            <w:tcW w:w="850" w:type="dxa"/>
            <w:vAlign w:val="center"/>
          </w:tcPr>
          <w:p w14:paraId="255D3F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卢晓霞</w:t>
            </w:r>
          </w:p>
        </w:tc>
        <w:tc>
          <w:tcPr>
            <w:tcW w:w="426" w:type="dxa"/>
            <w:vAlign w:val="center"/>
          </w:tcPr>
          <w:p w14:paraId="055B887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390312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6DBB584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95</w:t>
            </w:r>
          </w:p>
        </w:tc>
        <w:tc>
          <w:tcPr>
            <w:tcW w:w="1275" w:type="dxa"/>
            <w:vAlign w:val="center"/>
          </w:tcPr>
          <w:p w14:paraId="47374A5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6BF9F9BE" w14:textId="77777777" w:rsidTr="003E406B">
        <w:trPr>
          <w:trHeight w:val="1800"/>
        </w:trPr>
        <w:tc>
          <w:tcPr>
            <w:tcW w:w="557" w:type="dxa"/>
            <w:vAlign w:val="center"/>
          </w:tcPr>
          <w:p w14:paraId="5133926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105</w:t>
            </w:r>
          </w:p>
        </w:tc>
        <w:tc>
          <w:tcPr>
            <w:tcW w:w="1985" w:type="dxa"/>
            <w:vAlign w:val="center"/>
          </w:tcPr>
          <w:p w14:paraId="42845B3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土壤-作物系统养分循环增效的微生物驱动机制与调控策略</w:t>
            </w:r>
          </w:p>
        </w:tc>
        <w:tc>
          <w:tcPr>
            <w:tcW w:w="1134" w:type="dxa"/>
            <w:vAlign w:val="center"/>
          </w:tcPr>
          <w:p w14:paraId="6AAB8E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2016YFD0200306</w:t>
            </w:r>
          </w:p>
        </w:tc>
        <w:tc>
          <w:tcPr>
            <w:tcW w:w="850" w:type="dxa"/>
            <w:vAlign w:val="center"/>
          </w:tcPr>
          <w:p w14:paraId="52977E1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陆雅海</w:t>
            </w:r>
          </w:p>
        </w:tc>
        <w:tc>
          <w:tcPr>
            <w:tcW w:w="426" w:type="dxa"/>
            <w:vAlign w:val="center"/>
          </w:tcPr>
          <w:p w14:paraId="18CDA16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3B502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7235353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575.27</w:t>
            </w:r>
          </w:p>
        </w:tc>
        <w:tc>
          <w:tcPr>
            <w:tcW w:w="1275" w:type="dxa"/>
            <w:vAlign w:val="center"/>
          </w:tcPr>
          <w:p w14:paraId="7E465A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1C4D1171" w14:textId="77777777" w:rsidTr="003E406B">
        <w:trPr>
          <w:trHeight w:val="1475"/>
        </w:trPr>
        <w:tc>
          <w:tcPr>
            <w:tcW w:w="557" w:type="dxa"/>
            <w:vAlign w:val="center"/>
          </w:tcPr>
          <w:p w14:paraId="6FEED77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106</w:t>
            </w:r>
          </w:p>
        </w:tc>
        <w:tc>
          <w:tcPr>
            <w:tcW w:w="1985" w:type="dxa"/>
            <w:vAlign w:val="center"/>
          </w:tcPr>
          <w:p w14:paraId="38CC202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珠江三角洲有毒有害大气污染物风险管控技术平台</w:t>
            </w:r>
          </w:p>
        </w:tc>
        <w:tc>
          <w:tcPr>
            <w:tcW w:w="1134" w:type="dxa"/>
            <w:vAlign w:val="center"/>
          </w:tcPr>
          <w:p w14:paraId="09F98B9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56D3ED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马建民</w:t>
            </w:r>
          </w:p>
        </w:tc>
        <w:tc>
          <w:tcPr>
            <w:tcW w:w="426" w:type="dxa"/>
            <w:vAlign w:val="center"/>
          </w:tcPr>
          <w:p w14:paraId="0B111BF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A6ACCB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5E3C573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27</w:t>
            </w:r>
          </w:p>
        </w:tc>
        <w:tc>
          <w:tcPr>
            <w:tcW w:w="1275" w:type="dxa"/>
            <w:vAlign w:val="center"/>
          </w:tcPr>
          <w:p w14:paraId="4BEB489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C47FC40" w14:textId="77777777" w:rsidTr="003E406B">
        <w:trPr>
          <w:trHeight w:val="1475"/>
        </w:trPr>
        <w:tc>
          <w:tcPr>
            <w:tcW w:w="557" w:type="dxa"/>
            <w:vAlign w:val="center"/>
          </w:tcPr>
          <w:p w14:paraId="53A2D93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107</w:t>
            </w:r>
          </w:p>
        </w:tc>
        <w:tc>
          <w:tcPr>
            <w:tcW w:w="1985" w:type="dxa"/>
            <w:vAlign w:val="center"/>
          </w:tcPr>
          <w:p w14:paraId="29730F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典型干旱区气候变化对土壤保持服务的影响</w:t>
            </w:r>
          </w:p>
        </w:tc>
        <w:tc>
          <w:tcPr>
            <w:tcW w:w="1134" w:type="dxa"/>
            <w:vAlign w:val="center"/>
          </w:tcPr>
          <w:p w14:paraId="3E1484C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4362B6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彭建</w:t>
            </w:r>
          </w:p>
        </w:tc>
        <w:tc>
          <w:tcPr>
            <w:tcW w:w="426" w:type="dxa"/>
            <w:vAlign w:val="center"/>
          </w:tcPr>
          <w:p w14:paraId="1D2B938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BC6EFE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09EED05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110</w:t>
            </w:r>
          </w:p>
        </w:tc>
        <w:tc>
          <w:tcPr>
            <w:tcW w:w="1275" w:type="dxa"/>
            <w:vAlign w:val="center"/>
          </w:tcPr>
          <w:p w14:paraId="29BBFF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D71BE2C" w14:textId="77777777" w:rsidTr="003E406B">
        <w:trPr>
          <w:trHeight w:val="1475"/>
        </w:trPr>
        <w:tc>
          <w:tcPr>
            <w:tcW w:w="557" w:type="dxa"/>
            <w:vAlign w:val="center"/>
          </w:tcPr>
          <w:p w14:paraId="60A4DAE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108</w:t>
            </w:r>
          </w:p>
        </w:tc>
        <w:tc>
          <w:tcPr>
            <w:tcW w:w="1985" w:type="dxa"/>
            <w:vAlign w:val="center"/>
          </w:tcPr>
          <w:p w14:paraId="2F6F68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面向生态系统服务功能评估的生态系统过程模型研发</w:t>
            </w:r>
          </w:p>
        </w:tc>
        <w:tc>
          <w:tcPr>
            <w:tcW w:w="1134" w:type="dxa"/>
            <w:vAlign w:val="center"/>
          </w:tcPr>
          <w:p w14:paraId="5FF5A0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2016YFC0500203</w:t>
            </w:r>
          </w:p>
        </w:tc>
        <w:tc>
          <w:tcPr>
            <w:tcW w:w="850" w:type="dxa"/>
            <w:vAlign w:val="center"/>
          </w:tcPr>
          <w:p w14:paraId="6D26489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70BB8F3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671FA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3D92090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388</w:t>
            </w:r>
          </w:p>
        </w:tc>
        <w:tc>
          <w:tcPr>
            <w:tcW w:w="1275" w:type="dxa"/>
            <w:vAlign w:val="center"/>
          </w:tcPr>
          <w:p w14:paraId="26704E1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E2428A4" w14:textId="77777777" w:rsidTr="003E406B">
        <w:trPr>
          <w:trHeight w:val="1149"/>
        </w:trPr>
        <w:tc>
          <w:tcPr>
            <w:tcW w:w="557" w:type="dxa"/>
            <w:vAlign w:val="center"/>
          </w:tcPr>
          <w:p w14:paraId="4F997FB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109</w:t>
            </w:r>
          </w:p>
        </w:tc>
        <w:tc>
          <w:tcPr>
            <w:tcW w:w="1985" w:type="dxa"/>
            <w:vAlign w:val="center"/>
          </w:tcPr>
          <w:p w14:paraId="4EC47DB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陆地生态系统模型与遥感数据同化研究</w:t>
            </w:r>
          </w:p>
        </w:tc>
        <w:tc>
          <w:tcPr>
            <w:tcW w:w="1134" w:type="dxa"/>
            <w:vAlign w:val="center"/>
          </w:tcPr>
          <w:p w14:paraId="6318D70F"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AFF50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彭书时</w:t>
            </w:r>
          </w:p>
        </w:tc>
        <w:tc>
          <w:tcPr>
            <w:tcW w:w="426" w:type="dxa"/>
            <w:vAlign w:val="center"/>
          </w:tcPr>
          <w:p w14:paraId="3FAD5CB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8CA48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2016-2021</w:t>
            </w:r>
          </w:p>
        </w:tc>
        <w:tc>
          <w:tcPr>
            <w:tcW w:w="1134" w:type="dxa"/>
            <w:vAlign w:val="center"/>
          </w:tcPr>
          <w:p w14:paraId="034CFC1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140</w:t>
            </w:r>
          </w:p>
        </w:tc>
        <w:tc>
          <w:tcPr>
            <w:tcW w:w="1275" w:type="dxa"/>
            <w:vAlign w:val="center"/>
          </w:tcPr>
          <w:p w14:paraId="3B6F0B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7FA58885" w14:textId="77777777" w:rsidTr="003E406B">
        <w:trPr>
          <w:trHeight w:val="1475"/>
        </w:trPr>
        <w:tc>
          <w:tcPr>
            <w:tcW w:w="557" w:type="dxa"/>
            <w:vAlign w:val="center"/>
          </w:tcPr>
          <w:p w14:paraId="3C37E7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110</w:t>
            </w:r>
          </w:p>
        </w:tc>
        <w:tc>
          <w:tcPr>
            <w:tcW w:w="1985" w:type="dxa"/>
            <w:vAlign w:val="center"/>
          </w:tcPr>
          <w:p w14:paraId="47B553B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气候变化对生态系统生产力及碳固持服务的影响</w:t>
            </w:r>
          </w:p>
        </w:tc>
        <w:tc>
          <w:tcPr>
            <w:tcW w:w="1134" w:type="dxa"/>
            <w:vAlign w:val="center"/>
          </w:tcPr>
          <w:p w14:paraId="1259E356"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D7308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朴世龙</w:t>
            </w:r>
          </w:p>
        </w:tc>
        <w:tc>
          <w:tcPr>
            <w:tcW w:w="426" w:type="dxa"/>
            <w:vAlign w:val="center"/>
          </w:tcPr>
          <w:p w14:paraId="6124660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C6BDD8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2017-2022</w:t>
            </w:r>
          </w:p>
        </w:tc>
        <w:tc>
          <w:tcPr>
            <w:tcW w:w="1134" w:type="dxa"/>
            <w:vAlign w:val="center"/>
          </w:tcPr>
          <w:p w14:paraId="611F92C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w:t>
            </w:r>
          </w:p>
        </w:tc>
        <w:tc>
          <w:tcPr>
            <w:tcW w:w="1275" w:type="dxa"/>
            <w:vAlign w:val="center"/>
          </w:tcPr>
          <w:p w14:paraId="1350039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69F1F0A" w14:textId="77777777" w:rsidTr="003E406B">
        <w:trPr>
          <w:trHeight w:val="824"/>
        </w:trPr>
        <w:tc>
          <w:tcPr>
            <w:tcW w:w="557" w:type="dxa"/>
            <w:vAlign w:val="center"/>
          </w:tcPr>
          <w:p w14:paraId="0C7355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111</w:t>
            </w:r>
          </w:p>
        </w:tc>
        <w:tc>
          <w:tcPr>
            <w:tcW w:w="1985" w:type="dxa"/>
            <w:vAlign w:val="center"/>
          </w:tcPr>
          <w:p w14:paraId="3F9180A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西南高山峡谷地区生物多样性保护欲恢复技术</w:t>
            </w:r>
          </w:p>
        </w:tc>
        <w:tc>
          <w:tcPr>
            <w:tcW w:w="1134" w:type="dxa"/>
            <w:vAlign w:val="center"/>
          </w:tcPr>
          <w:p w14:paraId="4C01465B"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7F4FA0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沈泽昊</w:t>
            </w:r>
          </w:p>
        </w:tc>
        <w:tc>
          <w:tcPr>
            <w:tcW w:w="426" w:type="dxa"/>
            <w:vAlign w:val="center"/>
          </w:tcPr>
          <w:p w14:paraId="3C28F11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9B6576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3342CB0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w:t>
            </w:r>
          </w:p>
        </w:tc>
        <w:tc>
          <w:tcPr>
            <w:tcW w:w="1275" w:type="dxa"/>
            <w:vAlign w:val="center"/>
          </w:tcPr>
          <w:p w14:paraId="24748F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120A7A17" w14:textId="77777777" w:rsidTr="003E406B">
        <w:trPr>
          <w:trHeight w:val="1149"/>
        </w:trPr>
        <w:tc>
          <w:tcPr>
            <w:tcW w:w="557" w:type="dxa"/>
            <w:vAlign w:val="center"/>
          </w:tcPr>
          <w:p w14:paraId="417677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112</w:t>
            </w:r>
          </w:p>
        </w:tc>
        <w:tc>
          <w:tcPr>
            <w:tcW w:w="1985" w:type="dxa"/>
            <w:vAlign w:val="center"/>
          </w:tcPr>
          <w:p w14:paraId="78E2DE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遗产地监测保护与管理信息平台构建</w:t>
            </w:r>
          </w:p>
        </w:tc>
        <w:tc>
          <w:tcPr>
            <w:tcW w:w="1134" w:type="dxa"/>
            <w:vAlign w:val="center"/>
          </w:tcPr>
          <w:p w14:paraId="3287E23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2016YFC0503309</w:t>
            </w:r>
          </w:p>
        </w:tc>
        <w:tc>
          <w:tcPr>
            <w:tcW w:w="850" w:type="dxa"/>
            <w:vAlign w:val="center"/>
          </w:tcPr>
          <w:p w14:paraId="21FEEF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宋峰</w:t>
            </w:r>
          </w:p>
        </w:tc>
        <w:tc>
          <w:tcPr>
            <w:tcW w:w="426" w:type="dxa"/>
            <w:vAlign w:val="center"/>
          </w:tcPr>
          <w:p w14:paraId="4C27104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1A88C9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0A25A4E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w:t>
            </w:r>
          </w:p>
        </w:tc>
        <w:tc>
          <w:tcPr>
            <w:tcW w:w="1275" w:type="dxa"/>
            <w:vAlign w:val="center"/>
          </w:tcPr>
          <w:p w14:paraId="61338F3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4BF96B33" w14:textId="77777777" w:rsidTr="003E406B">
        <w:trPr>
          <w:trHeight w:val="824"/>
        </w:trPr>
        <w:tc>
          <w:tcPr>
            <w:tcW w:w="557" w:type="dxa"/>
            <w:vAlign w:val="center"/>
          </w:tcPr>
          <w:p w14:paraId="36FA8B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113</w:t>
            </w:r>
          </w:p>
        </w:tc>
        <w:tc>
          <w:tcPr>
            <w:tcW w:w="1985" w:type="dxa"/>
            <w:vAlign w:val="center"/>
          </w:tcPr>
          <w:p w14:paraId="44D6556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中国森林扰动精细格局重建</w:t>
            </w:r>
          </w:p>
        </w:tc>
        <w:tc>
          <w:tcPr>
            <w:tcW w:w="1134" w:type="dxa"/>
            <w:vAlign w:val="center"/>
          </w:tcPr>
          <w:p w14:paraId="6D96BEC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2019YFA0606602</w:t>
            </w:r>
          </w:p>
        </w:tc>
        <w:tc>
          <w:tcPr>
            <w:tcW w:w="850" w:type="dxa"/>
            <w:vAlign w:val="center"/>
          </w:tcPr>
          <w:p w14:paraId="4B22F11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唐艳红</w:t>
            </w:r>
          </w:p>
        </w:tc>
        <w:tc>
          <w:tcPr>
            <w:tcW w:w="426" w:type="dxa"/>
            <w:vAlign w:val="center"/>
          </w:tcPr>
          <w:p w14:paraId="16884D7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6115C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6307F57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412</w:t>
            </w:r>
          </w:p>
        </w:tc>
        <w:tc>
          <w:tcPr>
            <w:tcW w:w="1275" w:type="dxa"/>
            <w:vAlign w:val="center"/>
          </w:tcPr>
          <w:p w14:paraId="435FC44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517E124C" w14:textId="77777777" w:rsidTr="003E406B">
        <w:trPr>
          <w:trHeight w:val="1475"/>
        </w:trPr>
        <w:tc>
          <w:tcPr>
            <w:tcW w:w="557" w:type="dxa"/>
            <w:vAlign w:val="center"/>
          </w:tcPr>
          <w:p w14:paraId="3A925F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114</w:t>
            </w:r>
          </w:p>
        </w:tc>
        <w:tc>
          <w:tcPr>
            <w:tcW w:w="1985" w:type="dxa"/>
            <w:vAlign w:val="center"/>
          </w:tcPr>
          <w:p w14:paraId="1C56CDD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固废环境资源交互属性与风险调控基础研究</w:t>
            </w:r>
          </w:p>
        </w:tc>
        <w:tc>
          <w:tcPr>
            <w:tcW w:w="1134" w:type="dxa"/>
            <w:vAlign w:val="center"/>
          </w:tcPr>
          <w:p w14:paraId="4923C52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2018YFC1900101</w:t>
            </w:r>
          </w:p>
        </w:tc>
        <w:tc>
          <w:tcPr>
            <w:tcW w:w="850" w:type="dxa"/>
            <w:vAlign w:val="center"/>
          </w:tcPr>
          <w:p w14:paraId="7C4FB3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童昕</w:t>
            </w:r>
          </w:p>
        </w:tc>
        <w:tc>
          <w:tcPr>
            <w:tcW w:w="426" w:type="dxa"/>
            <w:vAlign w:val="center"/>
          </w:tcPr>
          <w:p w14:paraId="1896B3E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88170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48B389B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w:t>
            </w:r>
          </w:p>
        </w:tc>
        <w:tc>
          <w:tcPr>
            <w:tcW w:w="1275" w:type="dxa"/>
            <w:vAlign w:val="center"/>
          </w:tcPr>
          <w:p w14:paraId="2AB7352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603B4734" w14:textId="77777777" w:rsidTr="003E406B">
        <w:trPr>
          <w:trHeight w:val="1475"/>
        </w:trPr>
        <w:tc>
          <w:tcPr>
            <w:tcW w:w="557" w:type="dxa"/>
            <w:vAlign w:val="center"/>
          </w:tcPr>
          <w:p w14:paraId="6C90C93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115</w:t>
            </w:r>
          </w:p>
        </w:tc>
        <w:tc>
          <w:tcPr>
            <w:tcW w:w="1985" w:type="dxa"/>
            <w:vAlign w:val="center"/>
          </w:tcPr>
          <w:p w14:paraId="0985555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产品全生命周期识别、评估体系及集成示范应用</w:t>
            </w:r>
          </w:p>
        </w:tc>
        <w:tc>
          <w:tcPr>
            <w:tcW w:w="1134" w:type="dxa"/>
            <w:vAlign w:val="center"/>
          </w:tcPr>
          <w:p w14:paraId="5B27FAB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2018YFC1902701</w:t>
            </w:r>
          </w:p>
        </w:tc>
        <w:tc>
          <w:tcPr>
            <w:tcW w:w="850" w:type="dxa"/>
            <w:vAlign w:val="center"/>
          </w:tcPr>
          <w:p w14:paraId="27C93D7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王学军</w:t>
            </w:r>
          </w:p>
        </w:tc>
        <w:tc>
          <w:tcPr>
            <w:tcW w:w="426" w:type="dxa"/>
            <w:vAlign w:val="center"/>
          </w:tcPr>
          <w:p w14:paraId="6E476D3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535F4A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41F6A4E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454</w:t>
            </w:r>
          </w:p>
        </w:tc>
        <w:tc>
          <w:tcPr>
            <w:tcW w:w="1275" w:type="dxa"/>
            <w:vAlign w:val="center"/>
          </w:tcPr>
          <w:p w14:paraId="2E21C2C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668CA569" w14:textId="77777777" w:rsidTr="003E406B">
        <w:trPr>
          <w:trHeight w:val="1475"/>
        </w:trPr>
        <w:tc>
          <w:tcPr>
            <w:tcW w:w="557" w:type="dxa"/>
            <w:vAlign w:val="center"/>
          </w:tcPr>
          <w:p w14:paraId="5D27851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116</w:t>
            </w:r>
          </w:p>
        </w:tc>
        <w:tc>
          <w:tcPr>
            <w:tcW w:w="1985" w:type="dxa"/>
            <w:vAlign w:val="center"/>
          </w:tcPr>
          <w:p w14:paraId="502965B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产品全生命周期识别溯源体系及绩效评价技术</w:t>
            </w:r>
          </w:p>
        </w:tc>
        <w:tc>
          <w:tcPr>
            <w:tcW w:w="1134" w:type="dxa"/>
            <w:vAlign w:val="center"/>
          </w:tcPr>
          <w:p w14:paraId="5F31388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2018YFC1902700</w:t>
            </w:r>
          </w:p>
        </w:tc>
        <w:tc>
          <w:tcPr>
            <w:tcW w:w="850" w:type="dxa"/>
            <w:vAlign w:val="center"/>
          </w:tcPr>
          <w:p w14:paraId="7E52CC0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王学军</w:t>
            </w:r>
          </w:p>
        </w:tc>
        <w:tc>
          <w:tcPr>
            <w:tcW w:w="426" w:type="dxa"/>
            <w:vAlign w:val="center"/>
          </w:tcPr>
          <w:p w14:paraId="496A878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6DE357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65B5CD8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1467</w:t>
            </w:r>
          </w:p>
        </w:tc>
        <w:tc>
          <w:tcPr>
            <w:tcW w:w="1275" w:type="dxa"/>
            <w:vAlign w:val="center"/>
          </w:tcPr>
          <w:p w14:paraId="0A9A8FD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2AB7FBB7" w14:textId="77777777" w:rsidTr="003E406B">
        <w:trPr>
          <w:trHeight w:val="1800"/>
        </w:trPr>
        <w:tc>
          <w:tcPr>
            <w:tcW w:w="557" w:type="dxa"/>
            <w:vAlign w:val="center"/>
          </w:tcPr>
          <w:p w14:paraId="3CB28E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117</w:t>
            </w:r>
          </w:p>
        </w:tc>
        <w:tc>
          <w:tcPr>
            <w:tcW w:w="1985" w:type="dxa"/>
            <w:vAlign w:val="center"/>
          </w:tcPr>
          <w:p w14:paraId="2910B6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北半球木本植物多样性大尺度格局及其与全球变化的关系</w:t>
            </w:r>
          </w:p>
        </w:tc>
        <w:tc>
          <w:tcPr>
            <w:tcW w:w="1134" w:type="dxa"/>
            <w:vAlign w:val="center"/>
          </w:tcPr>
          <w:p w14:paraId="012DF1CE"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AA212C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王志恒</w:t>
            </w:r>
          </w:p>
        </w:tc>
        <w:tc>
          <w:tcPr>
            <w:tcW w:w="426" w:type="dxa"/>
            <w:vAlign w:val="center"/>
          </w:tcPr>
          <w:p w14:paraId="16B8075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CFE2A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2DADD28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544</w:t>
            </w:r>
          </w:p>
        </w:tc>
        <w:tc>
          <w:tcPr>
            <w:tcW w:w="1275" w:type="dxa"/>
            <w:vAlign w:val="center"/>
          </w:tcPr>
          <w:p w14:paraId="0071D9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FE96E97" w14:textId="77777777" w:rsidTr="003E406B">
        <w:trPr>
          <w:trHeight w:val="1149"/>
        </w:trPr>
        <w:tc>
          <w:tcPr>
            <w:tcW w:w="557" w:type="dxa"/>
            <w:vAlign w:val="center"/>
          </w:tcPr>
          <w:p w14:paraId="6F4074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118</w:t>
            </w:r>
          </w:p>
        </w:tc>
        <w:tc>
          <w:tcPr>
            <w:tcW w:w="1985" w:type="dxa"/>
            <w:vAlign w:val="center"/>
          </w:tcPr>
          <w:p w14:paraId="16CAA9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农药施用环境效应评价方法的构建</w:t>
            </w:r>
          </w:p>
        </w:tc>
        <w:tc>
          <w:tcPr>
            <w:tcW w:w="1134" w:type="dxa"/>
            <w:vAlign w:val="center"/>
          </w:tcPr>
          <w:p w14:paraId="77C2215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2016YFD0201204</w:t>
            </w:r>
          </w:p>
        </w:tc>
        <w:tc>
          <w:tcPr>
            <w:tcW w:w="850" w:type="dxa"/>
            <w:vAlign w:val="center"/>
          </w:tcPr>
          <w:p w14:paraId="6D8502B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徐福留</w:t>
            </w:r>
          </w:p>
        </w:tc>
        <w:tc>
          <w:tcPr>
            <w:tcW w:w="426" w:type="dxa"/>
            <w:vAlign w:val="center"/>
          </w:tcPr>
          <w:p w14:paraId="22C6A5C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9D1FDF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2016-2020</w:t>
            </w:r>
          </w:p>
        </w:tc>
        <w:tc>
          <w:tcPr>
            <w:tcW w:w="1134" w:type="dxa"/>
            <w:vAlign w:val="center"/>
          </w:tcPr>
          <w:p w14:paraId="480985B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140</w:t>
            </w:r>
          </w:p>
        </w:tc>
        <w:tc>
          <w:tcPr>
            <w:tcW w:w="1275" w:type="dxa"/>
            <w:vAlign w:val="center"/>
          </w:tcPr>
          <w:p w14:paraId="305B76C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04724FA3" w14:textId="77777777" w:rsidTr="003E406B">
        <w:trPr>
          <w:trHeight w:val="1800"/>
        </w:trPr>
        <w:tc>
          <w:tcPr>
            <w:tcW w:w="557" w:type="dxa"/>
            <w:vAlign w:val="center"/>
          </w:tcPr>
          <w:p w14:paraId="794461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119</w:t>
            </w:r>
          </w:p>
        </w:tc>
        <w:tc>
          <w:tcPr>
            <w:tcW w:w="1985" w:type="dxa"/>
            <w:vAlign w:val="center"/>
          </w:tcPr>
          <w:p w14:paraId="4F65483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化学品内分泌干扰活性高通量及高内涵快速筛查与确证技术研究</w:t>
            </w:r>
          </w:p>
        </w:tc>
        <w:tc>
          <w:tcPr>
            <w:tcW w:w="1134" w:type="dxa"/>
            <w:vAlign w:val="center"/>
          </w:tcPr>
          <w:p w14:paraId="7B8FB8A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3AB964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张照斌</w:t>
            </w:r>
          </w:p>
        </w:tc>
        <w:tc>
          <w:tcPr>
            <w:tcW w:w="426" w:type="dxa"/>
            <w:vAlign w:val="center"/>
          </w:tcPr>
          <w:p w14:paraId="78B0802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6311CA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45250D6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190</w:t>
            </w:r>
          </w:p>
        </w:tc>
        <w:tc>
          <w:tcPr>
            <w:tcW w:w="1275" w:type="dxa"/>
            <w:vAlign w:val="center"/>
          </w:tcPr>
          <w:p w14:paraId="3980275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4C62CF51" w14:textId="77777777" w:rsidTr="003E406B">
        <w:trPr>
          <w:trHeight w:val="1149"/>
        </w:trPr>
        <w:tc>
          <w:tcPr>
            <w:tcW w:w="557" w:type="dxa"/>
            <w:vAlign w:val="center"/>
          </w:tcPr>
          <w:p w14:paraId="3065CC9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120</w:t>
            </w:r>
          </w:p>
        </w:tc>
        <w:tc>
          <w:tcPr>
            <w:tcW w:w="1985" w:type="dxa"/>
            <w:vAlign w:val="center"/>
          </w:tcPr>
          <w:p w14:paraId="4C65EB4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全球变化背景下植被物候变化趋势预估</w:t>
            </w:r>
          </w:p>
        </w:tc>
        <w:tc>
          <w:tcPr>
            <w:tcW w:w="1134" w:type="dxa"/>
            <w:vAlign w:val="center"/>
          </w:tcPr>
          <w:p w14:paraId="7CFF24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2018YFA0606104</w:t>
            </w:r>
          </w:p>
        </w:tc>
        <w:tc>
          <w:tcPr>
            <w:tcW w:w="850" w:type="dxa"/>
            <w:vAlign w:val="center"/>
          </w:tcPr>
          <w:p w14:paraId="631DE2C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赵淑清</w:t>
            </w:r>
          </w:p>
        </w:tc>
        <w:tc>
          <w:tcPr>
            <w:tcW w:w="426" w:type="dxa"/>
            <w:vAlign w:val="center"/>
          </w:tcPr>
          <w:p w14:paraId="0C926D3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874F7A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2018-2022</w:t>
            </w:r>
          </w:p>
        </w:tc>
        <w:tc>
          <w:tcPr>
            <w:tcW w:w="1134" w:type="dxa"/>
            <w:vAlign w:val="center"/>
          </w:tcPr>
          <w:p w14:paraId="6A4C9FB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429</w:t>
            </w:r>
          </w:p>
        </w:tc>
        <w:tc>
          <w:tcPr>
            <w:tcW w:w="1275" w:type="dxa"/>
            <w:vAlign w:val="center"/>
          </w:tcPr>
          <w:p w14:paraId="18994E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55D5891E" w14:textId="77777777" w:rsidTr="003E406B">
        <w:trPr>
          <w:trHeight w:val="824"/>
        </w:trPr>
        <w:tc>
          <w:tcPr>
            <w:tcW w:w="557" w:type="dxa"/>
            <w:vAlign w:val="center"/>
          </w:tcPr>
          <w:p w14:paraId="05B82BD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121</w:t>
            </w:r>
          </w:p>
        </w:tc>
        <w:tc>
          <w:tcPr>
            <w:tcW w:w="1985" w:type="dxa"/>
            <w:vAlign w:val="center"/>
          </w:tcPr>
          <w:p w14:paraId="0576DA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陆地生态系统碳源汇监测方法与标准研编</w:t>
            </w:r>
          </w:p>
        </w:tc>
        <w:tc>
          <w:tcPr>
            <w:tcW w:w="1134" w:type="dxa"/>
            <w:vAlign w:val="center"/>
          </w:tcPr>
          <w:p w14:paraId="3B963EB7"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DF0D0F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赵淑清</w:t>
            </w:r>
          </w:p>
        </w:tc>
        <w:tc>
          <w:tcPr>
            <w:tcW w:w="426" w:type="dxa"/>
            <w:vAlign w:val="center"/>
          </w:tcPr>
          <w:p w14:paraId="6A8D6F7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EF928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4792B5C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79</w:t>
            </w:r>
          </w:p>
        </w:tc>
        <w:tc>
          <w:tcPr>
            <w:tcW w:w="1275" w:type="dxa"/>
            <w:vAlign w:val="center"/>
          </w:tcPr>
          <w:p w14:paraId="625444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58111CDB" w14:textId="77777777" w:rsidTr="003E406B">
        <w:trPr>
          <w:trHeight w:val="1149"/>
        </w:trPr>
        <w:tc>
          <w:tcPr>
            <w:tcW w:w="557" w:type="dxa"/>
            <w:vAlign w:val="center"/>
          </w:tcPr>
          <w:p w14:paraId="7BFA25D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122</w:t>
            </w:r>
          </w:p>
        </w:tc>
        <w:tc>
          <w:tcPr>
            <w:tcW w:w="1985" w:type="dxa"/>
            <w:vAlign w:val="center"/>
          </w:tcPr>
          <w:p w14:paraId="468A1F5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稻田氮磷流失及其区域水污染风险研究</w:t>
            </w:r>
          </w:p>
        </w:tc>
        <w:tc>
          <w:tcPr>
            <w:tcW w:w="1134" w:type="dxa"/>
            <w:vAlign w:val="center"/>
          </w:tcPr>
          <w:p w14:paraId="3BE21B9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2016YFD0800501</w:t>
            </w:r>
          </w:p>
        </w:tc>
        <w:tc>
          <w:tcPr>
            <w:tcW w:w="850" w:type="dxa"/>
            <w:vAlign w:val="center"/>
          </w:tcPr>
          <w:p w14:paraId="6C4A0DE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周丰</w:t>
            </w:r>
          </w:p>
        </w:tc>
        <w:tc>
          <w:tcPr>
            <w:tcW w:w="426" w:type="dxa"/>
            <w:vAlign w:val="center"/>
          </w:tcPr>
          <w:p w14:paraId="700550A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6F3235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08A01F1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327</w:t>
            </w:r>
          </w:p>
        </w:tc>
        <w:tc>
          <w:tcPr>
            <w:tcW w:w="1275" w:type="dxa"/>
            <w:vAlign w:val="center"/>
          </w:tcPr>
          <w:p w14:paraId="01D4B4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0B31D621" w14:textId="77777777" w:rsidTr="003E406B">
        <w:trPr>
          <w:trHeight w:val="824"/>
        </w:trPr>
        <w:tc>
          <w:tcPr>
            <w:tcW w:w="557" w:type="dxa"/>
            <w:vAlign w:val="center"/>
          </w:tcPr>
          <w:p w14:paraId="238CD6B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123</w:t>
            </w:r>
          </w:p>
        </w:tc>
        <w:tc>
          <w:tcPr>
            <w:tcW w:w="1985" w:type="dxa"/>
            <w:vAlign w:val="center"/>
          </w:tcPr>
          <w:p w14:paraId="6D166DE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氨排放双向校验体系</w:t>
            </w:r>
          </w:p>
        </w:tc>
        <w:tc>
          <w:tcPr>
            <w:tcW w:w="1134" w:type="dxa"/>
            <w:vAlign w:val="center"/>
          </w:tcPr>
          <w:p w14:paraId="1082B93E"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2094B4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周丰</w:t>
            </w:r>
          </w:p>
        </w:tc>
        <w:tc>
          <w:tcPr>
            <w:tcW w:w="426" w:type="dxa"/>
            <w:vAlign w:val="center"/>
          </w:tcPr>
          <w:p w14:paraId="3999AEC5"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7D29C7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45C8D34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108.72</w:t>
            </w:r>
          </w:p>
        </w:tc>
        <w:tc>
          <w:tcPr>
            <w:tcW w:w="1275" w:type="dxa"/>
            <w:vAlign w:val="center"/>
          </w:tcPr>
          <w:p w14:paraId="445EFD8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1FE1A010" w14:textId="77777777" w:rsidTr="003E406B">
        <w:trPr>
          <w:trHeight w:val="824"/>
        </w:trPr>
        <w:tc>
          <w:tcPr>
            <w:tcW w:w="557" w:type="dxa"/>
            <w:vAlign w:val="center"/>
          </w:tcPr>
          <w:p w14:paraId="11F063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124</w:t>
            </w:r>
          </w:p>
        </w:tc>
        <w:tc>
          <w:tcPr>
            <w:tcW w:w="1985" w:type="dxa"/>
            <w:vAlign w:val="center"/>
          </w:tcPr>
          <w:p w14:paraId="4E277D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全球变化野外控制实验的技</w:t>
            </w:r>
          </w:p>
        </w:tc>
        <w:tc>
          <w:tcPr>
            <w:tcW w:w="1134" w:type="dxa"/>
            <w:vAlign w:val="center"/>
          </w:tcPr>
          <w:p w14:paraId="5C10EA32"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FF5752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朱彪</w:t>
            </w:r>
          </w:p>
        </w:tc>
        <w:tc>
          <w:tcPr>
            <w:tcW w:w="426" w:type="dxa"/>
            <w:vAlign w:val="center"/>
          </w:tcPr>
          <w:p w14:paraId="569B3B3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C3BB11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39052F0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w:t>
            </w:r>
          </w:p>
        </w:tc>
        <w:tc>
          <w:tcPr>
            <w:tcW w:w="1275" w:type="dxa"/>
            <w:vAlign w:val="center"/>
          </w:tcPr>
          <w:p w14:paraId="16E9BC1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BC24307" w14:textId="77777777" w:rsidTr="003E406B">
        <w:trPr>
          <w:trHeight w:val="2125"/>
        </w:trPr>
        <w:tc>
          <w:tcPr>
            <w:tcW w:w="557" w:type="dxa"/>
            <w:vAlign w:val="center"/>
          </w:tcPr>
          <w:p w14:paraId="2DC65A4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125</w:t>
            </w:r>
          </w:p>
        </w:tc>
        <w:tc>
          <w:tcPr>
            <w:tcW w:w="1985" w:type="dxa"/>
            <w:vAlign w:val="center"/>
          </w:tcPr>
          <w:p w14:paraId="2D8164A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污染场地中持久性有机污染物的积累效应和健康风险研究及预测模型建立</w:t>
            </w:r>
          </w:p>
        </w:tc>
        <w:tc>
          <w:tcPr>
            <w:tcW w:w="1134" w:type="dxa"/>
            <w:vAlign w:val="center"/>
          </w:tcPr>
          <w:p w14:paraId="57FF29D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SQ2019YFC180009</w:t>
            </w:r>
          </w:p>
        </w:tc>
        <w:tc>
          <w:tcPr>
            <w:tcW w:w="850" w:type="dxa"/>
            <w:vAlign w:val="center"/>
          </w:tcPr>
          <w:p w14:paraId="72F6034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62E8047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A00556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2020-2022</w:t>
            </w:r>
          </w:p>
        </w:tc>
        <w:tc>
          <w:tcPr>
            <w:tcW w:w="1134" w:type="dxa"/>
            <w:vAlign w:val="center"/>
          </w:tcPr>
          <w:p w14:paraId="79D9E44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1700</w:t>
            </w:r>
          </w:p>
        </w:tc>
        <w:tc>
          <w:tcPr>
            <w:tcW w:w="1275" w:type="dxa"/>
            <w:vAlign w:val="center"/>
          </w:tcPr>
          <w:p w14:paraId="371856A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07244A90" w14:textId="77777777" w:rsidTr="003E406B">
        <w:trPr>
          <w:trHeight w:val="2125"/>
        </w:trPr>
        <w:tc>
          <w:tcPr>
            <w:tcW w:w="557" w:type="dxa"/>
            <w:vAlign w:val="center"/>
          </w:tcPr>
          <w:p w14:paraId="26923A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126</w:t>
            </w:r>
          </w:p>
        </w:tc>
        <w:tc>
          <w:tcPr>
            <w:tcW w:w="1985" w:type="dxa"/>
            <w:vAlign w:val="center"/>
          </w:tcPr>
          <w:p w14:paraId="52C8501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持久性有机污染物在污染场地土壤和地下含水层中的迁移过程及主控因子</w:t>
            </w:r>
          </w:p>
        </w:tc>
        <w:tc>
          <w:tcPr>
            <w:tcW w:w="1134" w:type="dxa"/>
            <w:vAlign w:val="center"/>
          </w:tcPr>
          <w:p w14:paraId="69B57BBD"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7258E5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5764FE1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874FE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2020-2023</w:t>
            </w:r>
          </w:p>
        </w:tc>
        <w:tc>
          <w:tcPr>
            <w:tcW w:w="1134" w:type="dxa"/>
            <w:vAlign w:val="center"/>
          </w:tcPr>
          <w:p w14:paraId="1B449F9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353</w:t>
            </w:r>
          </w:p>
        </w:tc>
        <w:tc>
          <w:tcPr>
            <w:tcW w:w="1275" w:type="dxa"/>
            <w:vAlign w:val="center"/>
          </w:tcPr>
          <w:p w14:paraId="32ABE2B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重点研发计划</w:t>
            </w:r>
          </w:p>
        </w:tc>
      </w:tr>
      <w:tr w:rsidR="00730512" w:rsidRPr="001E5413" w14:paraId="3FCB265E" w14:textId="77777777" w:rsidTr="003E406B">
        <w:trPr>
          <w:trHeight w:val="1475"/>
        </w:trPr>
        <w:tc>
          <w:tcPr>
            <w:tcW w:w="557" w:type="dxa"/>
            <w:vAlign w:val="center"/>
          </w:tcPr>
          <w:p w14:paraId="164D3AE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127</w:t>
            </w:r>
          </w:p>
        </w:tc>
        <w:tc>
          <w:tcPr>
            <w:tcW w:w="1985" w:type="dxa"/>
            <w:vAlign w:val="center"/>
          </w:tcPr>
          <w:p w14:paraId="2BD85E9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保障饮用水安全的高通量毒性物质甄别技术</w:t>
            </w:r>
          </w:p>
        </w:tc>
        <w:tc>
          <w:tcPr>
            <w:tcW w:w="1134" w:type="dxa"/>
            <w:vAlign w:val="center"/>
          </w:tcPr>
          <w:p w14:paraId="26B0CD8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7CA4A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胡建英</w:t>
            </w:r>
          </w:p>
        </w:tc>
        <w:tc>
          <w:tcPr>
            <w:tcW w:w="426" w:type="dxa"/>
            <w:vAlign w:val="center"/>
          </w:tcPr>
          <w:p w14:paraId="56A382B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9DB93A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2016-2019</w:t>
            </w:r>
          </w:p>
        </w:tc>
        <w:tc>
          <w:tcPr>
            <w:tcW w:w="1134" w:type="dxa"/>
            <w:vAlign w:val="center"/>
          </w:tcPr>
          <w:p w14:paraId="57BD603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489.68</w:t>
            </w:r>
          </w:p>
        </w:tc>
        <w:tc>
          <w:tcPr>
            <w:tcW w:w="1275" w:type="dxa"/>
            <w:vAlign w:val="center"/>
          </w:tcPr>
          <w:p w14:paraId="171FF37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政府间国际科技创新合作重点专项</w:t>
            </w:r>
          </w:p>
        </w:tc>
      </w:tr>
      <w:tr w:rsidR="00730512" w:rsidRPr="001E5413" w14:paraId="4AE79E48" w14:textId="77777777" w:rsidTr="003E406B">
        <w:trPr>
          <w:trHeight w:val="2125"/>
        </w:trPr>
        <w:tc>
          <w:tcPr>
            <w:tcW w:w="557" w:type="dxa"/>
            <w:vAlign w:val="center"/>
          </w:tcPr>
          <w:p w14:paraId="6F8BC8B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128</w:t>
            </w:r>
          </w:p>
        </w:tc>
        <w:tc>
          <w:tcPr>
            <w:tcW w:w="1985" w:type="dxa"/>
            <w:vAlign w:val="center"/>
          </w:tcPr>
          <w:p w14:paraId="609F721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水体污染控制与治理科技重大专项-城市供水全过程监管技术系统评估及标准化</w:t>
            </w:r>
          </w:p>
        </w:tc>
        <w:tc>
          <w:tcPr>
            <w:tcW w:w="1134" w:type="dxa"/>
            <w:vAlign w:val="center"/>
          </w:tcPr>
          <w:p w14:paraId="5FE8A7F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2018ZX07502-001</w:t>
            </w:r>
          </w:p>
        </w:tc>
        <w:tc>
          <w:tcPr>
            <w:tcW w:w="850" w:type="dxa"/>
            <w:vAlign w:val="center"/>
          </w:tcPr>
          <w:p w14:paraId="7B8046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胡建英</w:t>
            </w:r>
          </w:p>
        </w:tc>
        <w:tc>
          <w:tcPr>
            <w:tcW w:w="426" w:type="dxa"/>
            <w:vAlign w:val="center"/>
          </w:tcPr>
          <w:p w14:paraId="0319ECE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4A2542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3282334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120</w:t>
            </w:r>
          </w:p>
        </w:tc>
        <w:tc>
          <w:tcPr>
            <w:tcW w:w="1275" w:type="dxa"/>
            <w:vAlign w:val="center"/>
          </w:tcPr>
          <w:p w14:paraId="47F631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重大专项</w:t>
            </w:r>
          </w:p>
        </w:tc>
      </w:tr>
      <w:tr w:rsidR="00730512" w:rsidRPr="001E5413" w14:paraId="07C0B9E4" w14:textId="77777777" w:rsidTr="003E406B">
        <w:trPr>
          <w:trHeight w:val="824"/>
        </w:trPr>
        <w:tc>
          <w:tcPr>
            <w:tcW w:w="557" w:type="dxa"/>
            <w:vAlign w:val="center"/>
          </w:tcPr>
          <w:p w14:paraId="32B009E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129</w:t>
            </w:r>
          </w:p>
        </w:tc>
        <w:tc>
          <w:tcPr>
            <w:tcW w:w="1985" w:type="dxa"/>
            <w:vAlign w:val="center"/>
          </w:tcPr>
          <w:p w14:paraId="26796D7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朱东强17万人计划</w:t>
            </w:r>
          </w:p>
        </w:tc>
        <w:tc>
          <w:tcPr>
            <w:tcW w:w="1134" w:type="dxa"/>
            <w:vAlign w:val="center"/>
          </w:tcPr>
          <w:p w14:paraId="1B683F3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科技创新领军人才</w:t>
            </w:r>
          </w:p>
        </w:tc>
        <w:tc>
          <w:tcPr>
            <w:tcW w:w="850" w:type="dxa"/>
            <w:vAlign w:val="center"/>
          </w:tcPr>
          <w:p w14:paraId="094D556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朱东强</w:t>
            </w:r>
          </w:p>
        </w:tc>
        <w:tc>
          <w:tcPr>
            <w:tcW w:w="426" w:type="dxa"/>
            <w:vAlign w:val="center"/>
          </w:tcPr>
          <w:p w14:paraId="76D1398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398372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2017-2020</w:t>
            </w:r>
          </w:p>
        </w:tc>
        <w:tc>
          <w:tcPr>
            <w:tcW w:w="1134" w:type="dxa"/>
            <w:vAlign w:val="center"/>
          </w:tcPr>
          <w:p w14:paraId="1189721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80</w:t>
            </w:r>
          </w:p>
        </w:tc>
        <w:tc>
          <w:tcPr>
            <w:tcW w:w="1275" w:type="dxa"/>
            <w:vAlign w:val="center"/>
          </w:tcPr>
          <w:p w14:paraId="60E9E34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科技部其它</w:t>
            </w:r>
          </w:p>
        </w:tc>
      </w:tr>
      <w:tr w:rsidR="00730512" w:rsidRPr="001E5413" w14:paraId="34330CE5" w14:textId="77777777" w:rsidTr="003E406B">
        <w:trPr>
          <w:trHeight w:val="1475"/>
        </w:trPr>
        <w:tc>
          <w:tcPr>
            <w:tcW w:w="557" w:type="dxa"/>
            <w:vAlign w:val="center"/>
          </w:tcPr>
          <w:p w14:paraId="07A821E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130</w:t>
            </w:r>
          </w:p>
        </w:tc>
        <w:tc>
          <w:tcPr>
            <w:tcW w:w="1985" w:type="dxa"/>
            <w:vAlign w:val="center"/>
          </w:tcPr>
          <w:p w14:paraId="5829EF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水源水和饮用水中基于毒性效应的污染物筛查</w:t>
            </w:r>
          </w:p>
        </w:tc>
        <w:tc>
          <w:tcPr>
            <w:tcW w:w="1134" w:type="dxa"/>
            <w:vAlign w:val="center"/>
          </w:tcPr>
          <w:p w14:paraId="5BE0F3CB"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FF5A3A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胡建英</w:t>
            </w:r>
          </w:p>
        </w:tc>
        <w:tc>
          <w:tcPr>
            <w:tcW w:w="426" w:type="dxa"/>
            <w:vAlign w:val="center"/>
          </w:tcPr>
          <w:p w14:paraId="6D94805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50C12F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6B40A90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20</w:t>
            </w:r>
          </w:p>
        </w:tc>
        <w:tc>
          <w:tcPr>
            <w:tcW w:w="1275" w:type="dxa"/>
            <w:vAlign w:val="center"/>
          </w:tcPr>
          <w:p w14:paraId="2AA26CC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4805C63A" w14:textId="77777777" w:rsidTr="003E406B">
        <w:trPr>
          <w:trHeight w:val="499"/>
        </w:trPr>
        <w:tc>
          <w:tcPr>
            <w:tcW w:w="557" w:type="dxa"/>
            <w:vAlign w:val="center"/>
          </w:tcPr>
          <w:p w14:paraId="25826C6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131</w:t>
            </w:r>
          </w:p>
        </w:tc>
        <w:tc>
          <w:tcPr>
            <w:tcW w:w="1985" w:type="dxa"/>
            <w:vAlign w:val="center"/>
          </w:tcPr>
          <w:p w14:paraId="17869D7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斯里兰卡不明原因慢性肾病潜在环境</w:t>
            </w:r>
            <w:r w:rsidRPr="001E5413">
              <w:rPr>
                <w:rFonts w:ascii="楷体" w:eastAsia="楷体" w:hAnsi="楷体"/>
                <w:color w:val="000000" w:themeColor="text1"/>
                <w:szCs w:val="21"/>
              </w:rPr>
              <w:lastRenderedPageBreak/>
              <w:t>成因研究技术服务合同</w:t>
            </w:r>
          </w:p>
        </w:tc>
        <w:tc>
          <w:tcPr>
            <w:tcW w:w="1134" w:type="dxa"/>
            <w:vAlign w:val="center"/>
          </w:tcPr>
          <w:p w14:paraId="2254A2F9"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3FCE6C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胡建英</w:t>
            </w:r>
          </w:p>
        </w:tc>
        <w:tc>
          <w:tcPr>
            <w:tcW w:w="426" w:type="dxa"/>
            <w:vAlign w:val="center"/>
          </w:tcPr>
          <w:p w14:paraId="382E1C3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BFE0F9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3CAA413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84</w:t>
            </w:r>
          </w:p>
        </w:tc>
        <w:tc>
          <w:tcPr>
            <w:tcW w:w="1275" w:type="dxa"/>
            <w:vAlign w:val="center"/>
          </w:tcPr>
          <w:p w14:paraId="6A93ED5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16055BA0" w14:textId="77777777" w:rsidTr="003E406B">
        <w:trPr>
          <w:trHeight w:val="824"/>
        </w:trPr>
        <w:tc>
          <w:tcPr>
            <w:tcW w:w="557" w:type="dxa"/>
            <w:vAlign w:val="center"/>
          </w:tcPr>
          <w:p w14:paraId="209276D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132</w:t>
            </w:r>
          </w:p>
        </w:tc>
        <w:tc>
          <w:tcPr>
            <w:tcW w:w="1985" w:type="dxa"/>
            <w:vAlign w:val="center"/>
          </w:tcPr>
          <w:p w14:paraId="2DE4D7F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国土空间规划指标体系研究</w:t>
            </w:r>
          </w:p>
        </w:tc>
        <w:tc>
          <w:tcPr>
            <w:tcW w:w="1134" w:type="dxa"/>
            <w:vAlign w:val="center"/>
          </w:tcPr>
          <w:p w14:paraId="3F3CEBE1"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F31DA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林坚</w:t>
            </w:r>
          </w:p>
        </w:tc>
        <w:tc>
          <w:tcPr>
            <w:tcW w:w="426" w:type="dxa"/>
            <w:vAlign w:val="center"/>
          </w:tcPr>
          <w:p w14:paraId="5697359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1EFAF5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632622A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4.85</w:t>
            </w:r>
          </w:p>
        </w:tc>
        <w:tc>
          <w:tcPr>
            <w:tcW w:w="1275" w:type="dxa"/>
            <w:vAlign w:val="center"/>
          </w:tcPr>
          <w:p w14:paraId="490D15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7FA9BCF0" w14:textId="77777777" w:rsidTr="003E406B">
        <w:trPr>
          <w:trHeight w:val="824"/>
        </w:trPr>
        <w:tc>
          <w:tcPr>
            <w:tcW w:w="557" w:type="dxa"/>
            <w:vAlign w:val="center"/>
          </w:tcPr>
          <w:p w14:paraId="6698D16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133</w:t>
            </w:r>
          </w:p>
        </w:tc>
        <w:tc>
          <w:tcPr>
            <w:tcW w:w="1985" w:type="dxa"/>
            <w:vAlign w:val="center"/>
          </w:tcPr>
          <w:p w14:paraId="0FA74DA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空间规划总体思路研究</w:t>
            </w:r>
          </w:p>
        </w:tc>
        <w:tc>
          <w:tcPr>
            <w:tcW w:w="1134" w:type="dxa"/>
            <w:vAlign w:val="center"/>
          </w:tcPr>
          <w:p w14:paraId="205B516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A4E52F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林坚</w:t>
            </w:r>
          </w:p>
        </w:tc>
        <w:tc>
          <w:tcPr>
            <w:tcW w:w="426" w:type="dxa"/>
            <w:vAlign w:val="center"/>
          </w:tcPr>
          <w:p w14:paraId="59D21F0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CFC4F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26853E3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4.85</w:t>
            </w:r>
          </w:p>
        </w:tc>
        <w:tc>
          <w:tcPr>
            <w:tcW w:w="1275" w:type="dxa"/>
            <w:vAlign w:val="center"/>
          </w:tcPr>
          <w:p w14:paraId="60B0F4B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6FF10F41" w14:textId="77777777" w:rsidTr="003E406B">
        <w:trPr>
          <w:trHeight w:val="1475"/>
        </w:trPr>
        <w:tc>
          <w:tcPr>
            <w:tcW w:w="557" w:type="dxa"/>
            <w:vAlign w:val="center"/>
          </w:tcPr>
          <w:p w14:paraId="2DC251E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134</w:t>
            </w:r>
          </w:p>
        </w:tc>
        <w:tc>
          <w:tcPr>
            <w:tcW w:w="1985" w:type="dxa"/>
            <w:vAlign w:val="center"/>
          </w:tcPr>
          <w:p w14:paraId="12CDCBF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良渚古城及杭嘉湖平原文明起源与演化的环境考古研究</w:t>
            </w:r>
          </w:p>
        </w:tc>
        <w:tc>
          <w:tcPr>
            <w:tcW w:w="1134" w:type="dxa"/>
            <w:vAlign w:val="center"/>
          </w:tcPr>
          <w:p w14:paraId="7C17690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925DDC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莫多闻</w:t>
            </w:r>
          </w:p>
        </w:tc>
        <w:tc>
          <w:tcPr>
            <w:tcW w:w="426" w:type="dxa"/>
            <w:vAlign w:val="center"/>
          </w:tcPr>
          <w:p w14:paraId="2CBA153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9CC33A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2017-2019</w:t>
            </w:r>
          </w:p>
        </w:tc>
        <w:tc>
          <w:tcPr>
            <w:tcW w:w="1134" w:type="dxa"/>
            <w:vAlign w:val="center"/>
          </w:tcPr>
          <w:p w14:paraId="29E727C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88</w:t>
            </w:r>
          </w:p>
        </w:tc>
        <w:tc>
          <w:tcPr>
            <w:tcW w:w="1275" w:type="dxa"/>
            <w:vAlign w:val="center"/>
          </w:tcPr>
          <w:p w14:paraId="23EDAC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5327A06B" w14:textId="77777777" w:rsidTr="003E406B">
        <w:trPr>
          <w:trHeight w:val="1149"/>
        </w:trPr>
        <w:tc>
          <w:tcPr>
            <w:tcW w:w="557" w:type="dxa"/>
            <w:vAlign w:val="center"/>
          </w:tcPr>
          <w:p w14:paraId="0DE3235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135</w:t>
            </w:r>
          </w:p>
        </w:tc>
        <w:tc>
          <w:tcPr>
            <w:tcW w:w="1985" w:type="dxa"/>
            <w:vAlign w:val="center"/>
          </w:tcPr>
          <w:p w14:paraId="5DCF2AF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郑州地区环境考古研究（课题）</w:t>
            </w:r>
          </w:p>
        </w:tc>
        <w:tc>
          <w:tcPr>
            <w:tcW w:w="1134" w:type="dxa"/>
            <w:vAlign w:val="center"/>
          </w:tcPr>
          <w:p w14:paraId="6FAF998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EA17D1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莫多闻</w:t>
            </w:r>
          </w:p>
        </w:tc>
        <w:tc>
          <w:tcPr>
            <w:tcW w:w="426" w:type="dxa"/>
            <w:vAlign w:val="center"/>
          </w:tcPr>
          <w:p w14:paraId="5448222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E544E9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33572DA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179</w:t>
            </w:r>
          </w:p>
        </w:tc>
        <w:tc>
          <w:tcPr>
            <w:tcW w:w="1275" w:type="dxa"/>
            <w:vAlign w:val="center"/>
          </w:tcPr>
          <w:p w14:paraId="327F27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464239B5" w14:textId="77777777" w:rsidTr="003E406B">
        <w:trPr>
          <w:trHeight w:val="824"/>
        </w:trPr>
        <w:tc>
          <w:tcPr>
            <w:tcW w:w="557" w:type="dxa"/>
            <w:vAlign w:val="center"/>
          </w:tcPr>
          <w:p w14:paraId="32420FC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136</w:t>
            </w:r>
          </w:p>
        </w:tc>
        <w:tc>
          <w:tcPr>
            <w:tcW w:w="1985" w:type="dxa"/>
            <w:vAlign w:val="center"/>
          </w:tcPr>
          <w:p w14:paraId="2B62FB4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IPCC中国作者资助</w:t>
            </w:r>
          </w:p>
        </w:tc>
        <w:tc>
          <w:tcPr>
            <w:tcW w:w="1134" w:type="dxa"/>
            <w:vAlign w:val="center"/>
          </w:tcPr>
          <w:p w14:paraId="0F4F04C0"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575FC6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朴世龙</w:t>
            </w:r>
          </w:p>
        </w:tc>
        <w:tc>
          <w:tcPr>
            <w:tcW w:w="426" w:type="dxa"/>
            <w:vAlign w:val="center"/>
          </w:tcPr>
          <w:p w14:paraId="7A62217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1AB993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2015-2022</w:t>
            </w:r>
          </w:p>
        </w:tc>
        <w:tc>
          <w:tcPr>
            <w:tcW w:w="1134" w:type="dxa"/>
            <w:vAlign w:val="center"/>
          </w:tcPr>
          <w:p w14:paraId="4F21C6E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w:t>
            </w:r>
          </w:p>
        </w:tc>
        <w:tc>
          <w:tcPr>
            <w:tcW w:w="1275" w:type="dxa"/>
            <w:vAlign w:val="center"/>
          </w:tcPr>
          <w:p w14:paraId="5DD818F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2B0FD12D" w14:textId="77777777" w:rsidTr="003E406B">
        <w:trPr>
          <w:trHeight w:val="1800"/>
        </w:trPr>
        <w:tc>
          <w:tcPr>
            <w:tcW w:w="557" w:type="dxa"/>
            <w:vAlign w:val="center"/>
          </w:tcPr>
          <w:p w14:paraId="75ACB24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137</w:t>
            </w:r>
          </w:p>
        </w:tc>
        <w:tc>
          <w:tcPr>
            <w:tcW w:w="1985" w:type="dxa"/>
            <w:vAlign w:val="center"/>
          </w:tcPr>
          <w:p w14:paraId="7D3FA88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政府间气候变化专门委员会第六次评估报告中国作者开展工作</w:t>
            </w:r>
          </w:p>
        </w:tc>
        <w:tc>
          <w:tcPr>
            <w:tcW w:w="1134" w:type="dxa"/>
            <w:vAlign w:val="center"/>
          </w:tcPr>
          <w:p w14:paraId="0E321EF0"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3D99E7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朴世龙</w:t>
            </w:r>
          </w:p>
        </w:tc>
        <w:tc>
          <w:tcPr>
            <w:tcW w:w="426" w:type="dxa"/>
            <w:vAlign w:val="center"/>
          </w:tcPr>
          <w:p w14:paraId="3EA083A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EE6C03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6569843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w:t>
            </w:r>
          </w:p>
        </w:tc>
        <w:tc>
          <w:tcPr>
            <w:tcW w:w="1275" w:type="dxa"/>
            <w:vAlign w:val="center"/>
          </w:tcPr>
          <w:p w14:paraId="1C029B6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5EF2507A" w14:textId="77777777" w:rsidTr="003E406B">
        <w:trPr>
          <w:trHeight w:val="2125"/>
        </w:trPr>
        <w:tc>
          <w:tcPr>
            <w:tcW w:w="557" w:type="dxa"/>
            <w:vAlign w:val="center"/>
          </w:tcPr>
          <w:p w14:paraId="18D8654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138</w:t>
            </w:r>
          </w:p>
        </w:tc>
        <w:tc>
          <w:tcPr>
            <w:tcW w:w="1985" w:type="dxa"/>
            <w:vAlign w:val="center"/>
          </w:tcPr>
          <w:p w14:paraId="40B1CB3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科研人才学术成长特征研究——以北京大学国家杰出青年科学基金获得者为例</w:t>
            </w:r>
          </w:p>
        </w:tc>
        <w:tc>
          <w:tcPr>
            <w:tcW w:w="1134" w:type="dxa"/>
            <w:vAlign w:val="center"/>
          </w:tcPr>
          <w:p w14:paraId="7FCD5A23"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407DF2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唐琳</w:t>
            </w:r>
          </w:p>
        </w:tc>
        <w:tc>
          <w:tcPr>
            <w:tcW w:w="426" w:type="dxa"/>
            <w:vAlign w:val="center"/>
          </w:tcPr>
          <w:p w14:paraId="3D08F7D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C18EC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03241BE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3.88</w:t>
            </w:r>
          </w:p>
        </w:tc>
        <w:tc>
          <w:tcPr>
            <w:tcW w:w="1275" w:type="dxa"/>
            <w:vAlign w:val="center"/>
          </w:tcPr>
          <w:p w14:paraId="1B4FC98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6DED9DED" w14:textId="77777777" w:rsidTr="003E406B">
        <w:trPr>
          <w:trHeight w:val="824"/>
        </w:trPr>
        <w:tc>
          <w:tcPr>
            <w:tcW w:w="557" w:type="dxa"/>
            <w:vAlign w:val="center"/>
          </w:tcPr>
          <w:p w14:paraId="110637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139</w:t>
            </w:r>
          </w:p>
        </w:tc>
        <w:tc>
          <w:tcPr>
            <w:tcW w:w="1985" w:type="dxa"/>
            <w:vAlign w:val="center"/>
          </w:tcPr>
          <w:p w14:paraId="3688578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生物地理学大会</w:t>
            </w:r>
          </w:p>
        </w:tc>
        <w:tc>
          <w:tcPr>
            <w:tcW w:w="1134" w:type="dxa"/>
            <w:vAlign w:val="center"/>
          </w:tcPr>
          <w:p w14:paraId="2792286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D252C9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唐志尧</w:t>
            </w:r>
          </w:p>
        </w:tc>
        <w:tc>
          <w:tcPr>
            <w:tcW w:w="426" w:type="dxa"/>
            <w:vAlign w:val="center"/>
          </w:tcPr>
          <w:p w14:paraId="062CA50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9C2CC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4128C91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8.74</w:t>
            </w:r>
          </w:p>
        </w:tc>
        <w:tc>
          <w:tcPr>
            <w:tcW w:w="1275" w:type="dxa"/>
            <w:vAlign w:val="center"/>
          </w:tcPr>
          <w:p w14:paraId="54B63A7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3A805C7F" w14:textId="77777777" w:rsidTr="003E406B">
        <w:trPr>
          <w:trHeight w:val="1149"/>
        </w:trPr>
        <w:tc>
          <w:tcPr>
            <w:tcW w:w="557" w:type="dxa"/>
            <w:vAlign w:val="center"/>
          </w:tcPr>
          <w:p w14:paraId="4FD07DD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140</w:t>
            </w:r>
          </w:p>
        </w:tc>
        <w:tc>
          <w:tcPr>
            <w:tcW w:w="1985" w:type="dxa"/>
            <w:vAlign w:val="center"/>
          </w:tcPr>
          <w:p w14:paraId="0C796F5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甘肃张掖西城驿遗址环境考古项目</w:t>
            </w:r>
          </w:p>
        </w:tc>
        <w:tc>
          <w:tcPr>
            <w:tcW w:w="1134" w:type="dxa"/>
            <w:vAlign w:val="center"/>
          </w:tcPr>
          <w:p w14:paraId="29B201B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CF9063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夏正楷</w:t>
            </w:r>
          </w:p>
        </w:tc>
        <w:tc>
          <w:tcPr>
            <w:tcW w:w="426" w:type="dxa"/>
            <w:vAlign w:val="center"/>
          </w:tcPr>
          <w:p w14:paraId="6870A7C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4E051E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2017-2019</w:t>
            </w:r>
          </w:p>
        </w:tc>
        <w:tc>
          <w:tcPr>
            <w:tcW w:w="1134" w:type="dxa"/>
            <w:vAlign w:val="center"/>
          </w:tcPr>
          <w:p w14:paraId="6CB407D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24.27</w:t>
            </w:r>
          </w:p>
        </w:tc>
        <w:tc>
          <w:tcPr>
            <w:tcW w:w="1275" w:type="dxa"/>
            <w:vAlign w:val="center"/>
          </w:tcPr>
          <w:p w14:paraId="519E21B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21D8A39A" w14:textId="77777777" w:rsidTr="003E406B">
        <w:trPr>
          <w:trHeight w:val="1475"/>
        </w:trPr>
        <w:tc>
          <w:tcPr>
            <w:tcW w:w="557" w:type="dxa"/>
            <w:vAlign w:val="center"/>
          </w:tcPr>
          <w:p w14:paraId="6969470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141</w:t>
            </w:r>
          </w:p>
        </w:tc>
        <w:tc>
          <w:tcPr>
            <w:tcW w:w="1985" w:type="dxa"/>
            <w:vAlign w:val="center"/>
          </w:tcPr>
          <w:p w14:paraId="06D5ED8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邯郸市永年洼湿地生态调度系统的研制协议</w:t>
            </w:r>
          </w:p>
        </w:tc>
        <w:tc>
          <w:tcPr>
            <w:tcW w:w="1134" w:type="dxa"/>
            <w:vAlign w:val="center"/>
          </w:tcPr>
          <w:p w14:paraId="5805E05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747BEE9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杨小柳</w:t>
            </w:r>
          </w:p>
        </w:tc>
        <w:tc>
          <w:tcPr>
            <w:tcW w:w="426" w:type="dxa"/>
            <w:vAlign w:val="center"/>
          </w:tcPr>
          <w:p w14:paraId="517E507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5E26F4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0AD4B70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19.8</w:t>
            </w:r>
          </w:p>
        </w:tc>
        <w:tc>
          <w:tcPr>
            <w:tcW w:w="1275" w:type="dxa"/>
            <w:vAlign w:val="center"/>
          </w:tcPr>
          <w:p w14:paraId="1D7EBB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6FFD1560" w14:textId="77777777" w:rsidTr="003E406B">
        <w:trPr>
          <w:trHeight w:val="1800"/>
        </w:trPr>
        <w:tc>
          <w:tcPr>
            <w:tcW w:w="557" w:type="dxa"/>
            <w:vAlign w:val="center"/>
          </w:tcPr>
          <w:p w14:paraId="0F09120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142</w:t>
            </w:r>
          </w:p>
        </w:tc>
        <w:tc>
          <w:tcPr>
            <w:tcW w:w="1985" w:type="dxa"/>
            <w:vAlign w:val="center"/>
          </w:tcPr>
          <w:p w14:paraId="6A06650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建设环北京一小时生活圈以及蓟州建设生活圈品质城市（协作）</w:t>
            </w:r>
          </w:p>
        </w:tc>
        <w:tc>
          <w:tcPr>
            <w:tcW w:w="1134" w:type="dxa"/>
            <w:vAlign w:val="center"/>
          </w:tcPr>
          <w:p w14:paraId="125E6B07"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B3CA8D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赵鹏军</w:t>
            </w:r>
          </w:p>
        </w:tc>
        <w:tc>
          <w:tcPr>
            <w:tcW w:w="426" w:type="dxa"/>
            <w:vAlign w:val="center"/>
          </w:tcPr>
          <w:p w14:paraId="7125E38B"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59748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2018-2019</w:t>
            </w:r>
          </w:p>
        </w:tc>
        <w:tc>
          <w:tcPr>
            <w:tcW w:w="1134" w:type="dxa"/>
            <w:vAlign w:val="center"/>
          </w:tcPr>
          <w:p w14:paraId="27C4494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w:t>
            </w:r>
          </w:p>
        </w:tc>
        <w:tc>
          <w:tcPr>
            <w:tcW w:w="1275" w:type="dxa"/>
            <w:vAlign w:val="center"/>
          </w:tcPr>
          <w:p w14:paraId="303B5A1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2F3C5CC4" w14:textId="77777777" w:rsidTr="003E406B">
        <w:trPr>
          <w:trHeight w:val="499"/>
        </w:trPr>
        <w:tc>
          <w:tcPr>
            <w:tcW w:w="557" w:type="dxa"/>
            <w:vAlign w:val="center"/>
          </w:tcPr>
          <w:p w14:paraId="5B29F3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143</w:t>
            </w:r>
          </w:p>
        </w:tc>
        <w:tc>
          <w:tcPr>
            <w:tcW w:w="1985" w:type="dxa"/>
            <w:vAlign w:val="center"/>
          </w:tcPr>
          <w:p w14:paraId="738140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地质所测年</w:t>
            </w:r>
          </w:p>
        </w:tc>
        <w:tc>
          <w:tcPr>
            <w:tcW w:w="1134" w:type="dxa"/>
            <w:vAlign w:val="center"/>
          </w:tcPr>
          <w:p w14:paraId="409D9616"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789394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50B68E6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6830E9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6CD2AD2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6948F71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2FDBAF03" w14:textId="77777777" w:rsidTr="003E406B">
        <w:trPr>
          <w:trHeight w:val="824"/>
        </w:trPr>
        <w:tc>
          <w:tcPr>
            <w:tcW w:w="557" w:type="dxa"/>
            <w:vAlign w:val="center"/>
          </w:tcPr>
          <w:p w14:paraId="39BF872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144</w:t>
            </w:r>
          </w:p>
        </w:tc>
        <w:tc>
          <w:tcPr>
            <w:tcW w:w="1985" w:type="dxa"/>
            <w:vAlign w:val="center"/>
          </w:tcPr>
          <w:p w14:paraId="03B07C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古莲年龄测定（课题）</w:t>
            </w:r>
          </w:p>
        </w:tc>
        <w:tc>
          <w:tcPr>
            <w:tcW w:w="1134" w:type="dxa"/>
            <w:vAlign w:val="center"/>
          </w:tcPr>
          <w:p w14:paraId="249C3723"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7FC0B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3B61CD7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2138C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2018-2019</w:t>
            </w:r>
          </w:p>
        </w:tc>
        <w:tc>
          <w:tcPr>
            <w:tcW w:w="1134" w:type="dxa"/>
            <w:vAlign w:val="center"/>
          </w:tcPr>
          <w:p w14:paraId="330298B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w:t>
            </w:r>
          </w:p>
        </w:tc>
        <w:tc>
          <w:tcPr>
            <w:tcW w:w="1275" w:type="dxa"/>
            <w:vAlign w:val="center"/>
          </w:tcPr>
          <w:p w14:paraId="05A897F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56B9FF5F" w14:textId="77777777" w:rsidTr="003E406B">
        <w:trPr>
          <w:trHeight w:val="1800"/>
        </w:trPr>
        <w:tc>
          <w:tcPr>
            <w:tcW w:w="557" w:type="dxa"/>
            <w:vAlign w:val="center"/>
          </w:tcPr>
          <w:p w14:paraId="19D5C15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145</w:t>
            </w:r>
          </w:p>
        </w:tc>
        <w:tc>
          <w:tcPr>
            <w:tcW w:w="1985" w:type="dxa"/>
            <w:vAlign w:val="center"/>
          </w:tcPr>
          <w:p w14:paraId="3867B3E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中国地质调查局天津地质调查中心沉积物样品孢子粉分析委托合同书</w:t>
            </w:r>
          </w:p>
        </w:tc>
        <w:tc>
          <w:tcPr>
            <w:tcW w:w="1134" w:type="dxa"/>
            <w:vAlign w:val="center"/>
          </w:tcPr>
          <w:p w14:paraId="7D6D5159"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5D6B88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7971A37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7986A8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2018-2019</w:t>
            </w:r>
          </w:p>
        </w:tc>
        <w:tc>
          <w:tcPr>
            <w:tcW w:w="1134" w:type="dxa"/>
            <w:vAlign w:val="center"/>
          </w:tcPr>
          <w:p w14:paraId="4D3B079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1.3</w:t>
            </w:r>
          </w:p>
        </w:tc>
        <w:tc>
          <w:tcPr>
            <w:tcW w:w="1275" w:type="dxa"/>
            <w:vAlign w:val="center"/>
          </w:tcPr>
          <w:p w14:paraId="6CA0250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528AB711" w14:textId="77777777" w:rsidTr="003E406B">
        <w:trPr>
          <w:trHeight w:val="1475"/>
        </w:trPr>
        <w:tc>
          <w:tcPr>
            <w:tcW w:w="557" w:type="dxa"/>
            <w:vAlign w:val="center"/>
          </w:tcPr>
          <w:p w14:paraId="3886BA6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146</w:t>
            </w:r>
          </w:p>
        </w:tc>
        <w:tc>
          <w:tcPr>
            <w:tcW w:w="1985" w:type="dxa"/>
            <w:vAlign w:val="center"/>
          </w:tcPr>
          <w:p w14:paraId="23A9C18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自然资源部第一海洋研究所海水样品分析委托合同书</w:t>
            </w:r>
          </w:p>
        </w:tc>
        <w:tc>
          <w:tcPr>
            <w:tcW w:w="1134" w:type="dxa"/>
            <w:vAlign w:val="center"/>
          </w:tcPr>
          <w:p w14:paraId="42735102"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CF78D3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1FF09E5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CF74E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6678C432"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3.2</w:t>
            </w:r>
          </w:p>
        </w:tc>
        <w:tc>
          <w:tcPr>
            <w:tcW w:w="1275" w:type="dxa"/>
            <w:vAlign w:val="center"/>
          </w:tcPr>
          <w:p w14:paraId="420B9C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企事业委托</w:t>
            </w:r>
          </w:p>
        </w:tc>
      </w:tr>
      <w:tr w:rsidR="00730512" w:rsidRPr="001E5413" w14:paraId="5630CE87" w14:textId="77777777" w:rsidTr="003E406B">
        <w:trPr>
          <w:trHeight w:val="1475"/>
        </w:trPr>
        <w:tc>
          <w:tcPr>
            <w:tcW w:w="557" w:type="dxa"/>
            <w:vAlign w:val="center"/>
          </w:tcPr>
          <w:p w14:paraId="2E9DDE2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147</w:t>
            </w:r>
          </w:p>
        </w:tc>
        <w:tc>
          <w:tcPr>
            <w:tcW w:w="1985" w:type="dxa"/>
            <w:vAlign w:val="center"/>
          </w:tcPr>
          <w:p w14:paraId="7960ED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北京市2019年度开发区土地集约利用更新评价</w:t>
            </w:r>
          </w:p>
        </w:tc>
        <w:tc>
          <w:tcPr>
            <w:tcW w:w="1134" w:type="dxa"/>
            <w:vAlign w:val="center"/>
          </w:tcPr>
          <w:p w14:paraId="1672752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005D90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楚建群</w:t>
            </w:r>
          </w:p>
        </w:tc>
        <w:tc>
          <w:tcPr>
            <w:tcW w:w="426" w:type="dxa"/>
            <w:vAlign w:val="center"/>
          </w:tcPr>
          <w:p w14:paraId="3B6486D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A94B12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555D0BF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40.14</w:t>
            </w:r>
          </w:p>
        </w:tc>
        <w:tc>
          <w:tcPr>
            <w:tcW w:w="1275" w:type="dxa"/>
            <w:vAlign w:val="center"/>
          </w:tcPr>
          <w:p w14:paraId="6DA10B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7AC1CB33" w14:textId="77777777" w:rsidTr="003E406B">
        <w:trPr>
          <w:trHeight w:val="1149"/>
        </w:trPr>
        <w:tc>
          <w:tcPr>
            <w:tcW w:w="557" w:type="dxa"/>
            <w:vAlign w:val="center"/>
          </w:tcPr>
          <w:p w14:paraId="296FF9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148</w:t>
            </w:r>
          </w:p>
        </w:tc>
        <w:tc>
          <w:tcPr>
            <w:tcW w:w="1985" w:type="dxa"/>
            <w:vAlign w:val="center"/>
          </w:tcPr>
          <w:p w14:paraId="47D197E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经济连通性及其资源环境效应模拟分析</w:t>
            </w:r>
          </w:p>
        </w:tc>
        <w:tc>
          <w:tcPr>
            <w:tcW w:w="1134" w:type="dxa"/>
            <w:vAlign w:val="center"/>
          </w:tcPr>
          <w:p w14:paraId="4EBD8C7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20180486</w:t>
            </w:r>
          </w:p>
        </w:tc>
        <w:tc>
          <w:tcPr>
            <w:tcW w:w="850" w:type="dxa"/>
            <w:vAlign w:val="center"/>
          </w:tcPr>
          <w:p w14:paraId="58C20A9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贺灿飞</w:t>
            </w:r>
          </w:p>
        </w:tc>
        <w:tc>
          <w:tcPr>
            <w:tcW w:w="426" w:type="dxa"/>
            <w:vAlign w:val="center"/>
          </w:tcPr>
          <w:p w14:paraId="271C410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1F6A58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6E38B73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w:t>
            </w:r>
          </w:p>
        </w:tc>
        <w:tc>
          <w:tcPr>
            <w:tcW w:w="1275" w:type="dxa"/>
            <w:vAlign w:val="center"/>
          </w:tcPr>
          <w:p w14:paraId="10D9489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101AB884" w14:textId="77777777" w:rsidTr="003E406B">
        <w:trPr>
          <w:trHeight w:val="1475"/>
        </w:trPr>
        <w:tc>
          <w:tcPr>
            <w:tcW w:w="557" w:type="dxa"/>
            <w:vAlign w:val="center"/>
          </w:tcPr>
          <w:p w14:paraId="779D4C4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149</w:t>
            </w:r>
          </w:p>
        </w:tc>
        <w:tc>
          <w:tcPr>
            <w:tcW w:w="1985" w:type="dxa"/>
            <w:vAlign w:val="center"/>
          </w:tcPr>
          <w:p w14:paraId="6884173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武清区国土空间总体规划编制技术统筹项目</w:t>
            </w:r>
          </w:p>
        </w:tc>
        <w:tc>
          <w:tcPr>
            <w:tcW w:w="1134" w:type="dxa"/>
            <w:vAlign w:val="center"/>
          </w:tcPr>
          <w:p w14:paraId="2E7C31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20190495</w:t>
            </w:r>
          </w:p>
        </w:tc>
        <w:tc>
          <w:tcPr>
            <w:tcW w:w="850" w:type="dxa"/>
            <w:vAlign w:val="center"/>
          </w:tcPr>
          <w:p w14:paraId="6D8CEA7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林坚</w:t>
            </w:r>
          </w:p>
        </w:tc>
        <w:tc>
          <w:tcPr>
            <w:tcW w:w="426" w:type="dxa"/>
            <w:vAlign w:val="center"/>
          </w:tcPr>
          <w:p w14:paraId="520AAF2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EEECE6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2A72023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870</w:t>
            </w:r>
          </w:p>
        </w:tc>
        <w:tc>
          <w:tcPr>
            <w:tcW w:w="1275" w:type="dxa"/>
            <w:vAlign w:val="center"/>
          </w:tcPr>
          <w:p w14:paraId="72CBD0E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243E7C99" w14:textId="77777777" w:rsidTr="003E406B">
        <w:trPr>
          <w:trHeight w:val="1149"/>
        </w:trPr>
        <w:tc>
          <w:tcPr>
            <w:tcW w:w="557" w:type="dxa"/>
            <w:vAlign w:val="center"/>
          </w:tcPr>
          <w:p w14:paraId="6C255E3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150</w:t>
            </w:r>
          </w:p>
        </w:tc>
        <w:tc>
          <w:tcPr>
            <w:tcW w:w="1985" w:type="dxa"/>
            <w:vAlign w:val="center"/>
          </w:tcPr>
          <w:p w14:paraId="709C62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新疆人力资本与社会资本重塑研究</w:t>
            </w:r>
          </w:p>
        </w:tc>
        <w:tc>
          <w:tcPr>
            <w:tcW w:w="1134" w:type="dxa"/>
            <w:vAlign w:val="center"/>
          </w:tcPr>
          <w:p w14:paraId="3A68D4A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20190467</w:t>
            </w:r>
          </w:p>
        </w:tc>
        <w:tc>
          <w:tcPr>
            <w:tcW w:w="850" w:type="dxa"/>
            <w:vAlign w:val="center"/>
          </w:tcPr>
          <w:p w14:paraId="62B2A9C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刘涛</w:t>
            </w:r>
          </w:p>
        </w:tc>
        <w:tc>
          <w:tcPr>
            <w:tcW w:w="426" w:type="dxa"/>
            <w:vAlign w:val="center"/>
          </w:tcPr>
          <w:p w14:paraId="7B278649"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657A6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5BA1A33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w:t>
            </w:r>
          </w:p>
        </w:tc>
        <w:tc>
          <w:tcPr>
            <w:tcW w:w="1275" w:type="dxa"/>
            <w:vAlign w:val="center"/>
          </w:tcPr>
          <w:p w14:paraId="6300796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5E6EE055" w14:textId="77777777" w:rsidTr="003E406B">
        <w:trPr>
          <w:trHeight w:val="1149"/>
        </w:trPr>
        <w:tc>
          <w:tcPr>
            <w:tcW w:w="557" w:type="dxa"/>
            <w:vAlign w:val="center"/>
          </w:tcPr>
          <w:p w14:paraId="0C3ED00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151</w:t>
            </w:r>
          </w:p>
        </w:tc>
        <w:tc>
          <w:tcPr>
            <w:tcW w:w="1985" w:type="dxa"/>
            <w:vAlign w:val="center"/>
          </w:tcPr>
          <w:p w14:paraId="60C04DB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兖州综合发展规划生态专题研究</w:t>
            </w:r>
          </w:p>
        </w:tc>
        <w:tc>
          <w:tcPr>
            <w:tcW w:w="1134" w:type="dxa"/>
            <w:vAlign w:val="center"/>
          </w:tcPr>
          <w:p w14:paraId="4C72AB9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20190332</w:t>
            </w:r>
          </w:p>
        </w:tc>
        <w:tc>
          <w:tcPr>
            <w:tcW w:w="850" w:type="dxa"/>
            <w:vAlign w:val="center"/>
          </w:tcPr>
          <w:p w14:paraId="662DA39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彭建</w:t>
            </w:r>
          </w:p>
        </w:tc>
        <w:tc>
          <w:tcPr>
            <w:tcW w:w="426" w:type="dxa"/>
            <w:vAlign w:val="center"/>
          </w:tcPr>
          <w:p w14:paraId="7FE9824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C373D3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2E33A6E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w:t>
            </w:r>
          </w:p>
        </w:tc>
        <w:tc>
          <w:tcPr>
            <w:tcW w:w="1275" w:type="dxa"/>
            <w:vAlign w:val="center"/>
          </w:tcPr>
          <w:p w14:paraId="0E97539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74B38D66" w14:textId="77777777" w:rsidTr="003E406B">
        <w:trPr>
          <w:trHeight w:val="824"/>
        </w:trPr>
        <w:tc>
          <w:tcPr>
            <w:tcW w:w="557" w:type="dxa"/>
            <w:vAlign w:val="center"/>
          </w:tcPr>
          <w:p w14:paraId="5EA10F3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152</w:t>
            </w:r>
          </w:p>
        </w:tc>
        <w:tc>
          <w:tcPr>
            <w:tcW w:w="1985" w:type="dxa"/>
            <w:vAlign w:val="center"/>
          </w:tcPr>
          <w:p w14:paraId="63D1B83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特殊地理条件下，黄山摩岩石刻产生</w:t>
            </w:r>
            <w:r w:rsidRPr="001E5413">
              <w:rPr>
                <w:rFonts w:ascii="楷体" w:eastAsia="楷体" w:hAnsi="楷体"/>
                <w:color w:val="000000" w:themeColor="text1"/>
                <w:szCs w:val="21"/>
              </w:rPr>
              <w:lastRenderedPageBreak/>
              <w:t>和保护机制研究</w:t>
            </w:r>
          </w:p>
        </w:tc>
        <w:tc>
          <w:tcPr>
            <w:tcW w:w="1134" w:type="dxa"/>
            <w:vAlign w:val="center"/>
          </w:tcPr>
          <w:p w14:paraId="7F955D96"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0343F8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宋峰</w:t>
            </w:r>
          </w:p>
        </w:tc>
        <w:tc>
          <w:tcPr>
            <w:tcW w:w="426" w:type="dxa"/>
            <w:vAlign w:val="center"/>
          </w:tcPr>
          <w:p w14:paraId="0F74DCA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141D3A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25607C9D"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w:t>
            </w:r>
          </w:p>
        </w:tc>
        <w:tc>
          <w:tcPr>
            <w:tcW w:w="1275" w:type="dxa"/>
            <w:vAlign w:val="center"/>
          </w:tcPr>
          <w:p w14:paraId="019964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14140131" w14:textId="77777777" w:rsidTr="003E406B">
        <w:trPr>
          <w:trHeight w:val="1475"/>
        </w:trPr>
        <w:tc>
          <w:tcPr>
            <w:tcW w:w="557" w:type="dxa"/>
            <w:vAlign w:val="center"/>
          </w:tcPr>
          <w:p w14:paraId="27447EE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153</w:t>
            </w:r>
          </w:p>
        </w:tc>
        <w:tc>
          <w:tcPr>
            <w:tcW w:w="1985" w:type="dxa"/>
            <w:vAlign w:val="center"/>
          </w:tcPr>
          <w:p w14:paraId="09C4A10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农业源对鄱阳湖水质量影响评价——磷污染源</w:t>
            </w:r>
          </w:p>
        </w:tc>
        <w:tc>
          <w:tcPr>
            <w:tcW w:w="1134" w:type="dxa"/>
            <w:vAlign w:val="center"/>
          </w:tcPr>
          <w:p w14:paraId="57619B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20190323</w:t>
            </w:r>
          </w:p>
        </w:tc>
        <w:tc>
          <w:tcPr>
            <w:tcW w:w="850" w:type="dxa"/>
            <w:vAlign w:val="center"/>
          </w:tcPr>
          <w:p w14:paraId="569EF0E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周丰</w:t>
            </w:r>
          </w:p>
        </w:tc>
        <w:tc>
          <w:tcPr>
            <w:tcW w:w="426" w:type="dxa"/>
            <w:vAlign w:val="center"/>
          </w:tcPr>
          <w:p w14:paraId="2A8D983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514D02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5A81D95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427B6D1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0761434A" w14:textId="77777777" w:rsidTr="003E406B">
        <w:trPr>
          <w:trHeight w:val="1475"/>
        </w:trPr>
        <w:tc>
          <w:tcPr>
            <w:tcW w:w="557" w:type="dxa"/>
            <w:vAlign w:val="center"/>
          </w:tcPr>
          <w:p w14:paraId="5E7E6A5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154</w:t>
            </w:r>
          </w:p>
        </w:tc>
        <w:tc>
          <w:tcPr>
            <w:tcW w:w="1985" w:type="dxa"/>
            <w:vAlign w:val="center"/>
          </w:tcPr>
          <w:p w14:paraId="32C3B9D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金华双龙风景名胜区总体规划实施评估项目</w:t>
            </w:r>
          </w:p>
        </w:tc>
        <w:tc>
          <w:tcPr>
            <w:tcW w:w="1134" w:type="dxa"/>
            <w:vAlign w:val="center"/>
          </w:tcPr>
          <w:p w14:paraId="19BD6C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20180136</w:t>
            </w:r>
          </w:p>
        </w:tc>
        <w:tc>
          <w:tcPr>
            <w:tcW w:w="850" w:type="dxa"/>
            <w:vAlign w:val="center"/>
          </w:tcPr>
          <w:p w14:paraId="12FA82A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宋峰</w:t>
            </w:r>
          </w:p>
        </w:tc>
        <w:tc>
          <w:tcPr>
            <w:tcW w:w="426" w:type="dxa"/>
            <w:vAlign w:val="center"/>
          </w:tcPr>
          <w:p w14:paraId="2F738FF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F67F41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520CEB8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88</w:t>
            </w:r>
          </w:p>
        </w:tc>
        <w:tc>
          <w:tcPr>
            <w:tcW w:w="1275" w:type="dxa"/>
            <w:vAlign w:val="center"/>
          </w:tcPr>
          <w:p w14:paraId="54B38E2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技术服务</w:t>
            </w:r>
          </w:p>
        </w:tc>
      </w:tr>
      <w:tr w:rsidR="00730512" w:rsidRPr="001E5413" w14:paraId="43DE5BB4" w14:textId="77777777" w:rsidTr="003E406B">
        <w:trPr>
          <w:trHeight w:val="1475"/>
        </w:trPr>
        <w:tc>
          <w:tcPr>
            <w:tcW w:w="557" w:type="dxa"/>
            <w:vAlign w:val="center"/>
          </w:tcPr>
          <w:p w14:paraId="395F2E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155</w:t>
            </w:r>
          </w:p>
        </w:tc>
        <w:tc>
          <w:tcPr>
            <w:tcW w:w="1985" w:type="dxa"/>
            <w:vAlign w:val="center"/>
          </w:tcPr>
          <w:p w14:paraId="1389815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炼化场地土壤和地下水污染风险监控及动态评估技术</w:t>
            </w:r>
          </w:p>
        </w:tc>
        <w:tc>
          <w:tcPr>
            <w:tcW w:w="1134" w:type="dxa"/>
            <w:vAlign w:val="center"/>
          </w:tcPr>
          <w:p w14:paraId="1D3376D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20190451</w:t>
            </w:r>
          </w:p>
        </w:tc>
        <w:tc>
          <w:tcPr>
            <w:tcW w:w="850" w:type="dxa"/>
            <w:vAlign w:val="center"/>
          </w:tcPr>
          <w:p w14:paraId="5A63E61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李喜青</w:t>
            </w:r>
          </w:p>
        </w:tc>
        <w:tc>
          <w:tcPr>
            <w:tcW w:w="426" w:type="dxa"/>
            <w:vAlign w:val="center"/>
          </w:tcPr>
          <w:p w14:paraId="457E9FC0"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5C366B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2019-2029</w:t>
            </w:r>
          </w:p>
        </w:tc>
        <w:tc>
          <w:tcPr>
            <w:tcW w:w="1134" w:type="dxa"/>
            <w:vAlign w:val="center"/>
          </w:tcPr>
          <w:p w14:paraId="5448256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70</w:t>
            </w:r>
          </w:p>
        </w:tc>
        <w:tc>
          <w:tcPr>
            <w:tcW w:w="1275" w:type="dxa"/>
            <w:vAlign w:val="center"/>
          </w:tcPr>
          <w:p w14:paraId="6ED0306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技术开发</w:t>
            </w:r>
          </w:p>
        </w:tc>
      </w:tr>
      <w:tr w:rsidR="00730512" w:rsidRPr="001E5413" w14:paraId="567F8664" w14:textId="77777777" w:rsidTr="003E406B">
        <w:trPr>
          <w:trHeight w:val="1149"/>
        </w:trPr>
        <w:tc>
          <w:tcPr>
            <w:tcW w:w="557" w:type="dxa"/>
            <w:vAlign w:val="center"/>
          </w:tcPr>
          <w:p w14:paraId="4470D25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156</w:t>
            </w:r>
          </w:p>
        </w:tc>
        <w:tc>
          <w:tcPr>
            <w:tcW w:w="1985" w:type="dxa"/>
            <w:vAlign w:val="center"/>
          </w:tcPr>
          <w:p w14:paraId="37425E8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北京市轨道交通若干问题研究</w:t>
            </w:r>
          </w:p>
        </w:tc>
        <w:tc>
          <w:tcPr>
            <w:tcW w:w="1134" w:type="dxa"/>
            <w:vAlign w:val="center"/>
          </w:tcPr>
          <w:p w14:paraId="08310B6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20190578</w:t>
            </w:r>
          </w:p>
        </w:tc>
        <w:tc>
          <w:tcPr>
            <w:tcW w:w="850" w:type="dxa"/>
            <w:vAlign w:val="center"/>
          </w:tcPr>
          <w:p w14:paraId="5C8E53C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贺灿飞</w:t>
            </w:r>
          </w:p>
        </w:tc>
        <w:tc>
          <w:tcPr>
            <w:tcW w:w="426" w:type="dxa"/>
            <w:vAlign w:val="center"/>
          </w:tcPr>
          <w:p w14:paraId="5B3063A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A6B517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3220EF43"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w:t>
            </w:r>
          </w:p>
        </w:tc>
        <w:tc>
          <w:tcPr>
            <w:tcW w:w="1275" w:type="dxa"/>
            <w:vAlign w:val="center"/>
          </w:tcPr>
          <w:p w14:paraId="3487BD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5FA24440" w14:textId="77777777" w:rsidTr="003E406B">
        <w:trPr>
          <w:trHeight w:val="824"/>
        </w:trPr>
        <w:tc>
          <w:tcPr>
            <w:tcW w:w="557" w:type="dxa"/>
            <w:vAlign w:val="center"/>
          </w:tcPr>
          <w:p w14:paraId="75537E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157</w:t>
            </w:r>
          </w:p>
        </w:tc>
        <w:tc>
          <w:tcPr>
            <w:tcW w:w="1985" w:type="dxa"/>
            <w:vAlign w:val="center"/>
          </w:tcPr>
          <w:p w14:paraId="1F3060B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房山区产业发展专题研究</w:t>
            </w:r>
          </w:p>
        </w:tc>
        <w:tc>
          <w:tcPr>
            <w:tcW w:w="1134" w:type="dxa"/>
            <w:vAlign w:val="center"/>
          </w:tcPr>
          <w:p w14:paraId="1DFBDF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20190368</w:t>
            </w:r>
          </w:p>
        </w:tc>
        <w:tc>
          <w:tcPr>
            <w:tcW w:w="850" w:type="dxa"/>
            <w:vAlign w:val="center"/>
          </w:tcPr>
          <w:p w14:paraId="62C1698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贺灿飞</w:t>
            </w:r>
          </w:p>
        </w:tc>
        <w:tc>
          <w:tcPr>
            <w:tcW w:w="426" w:type="dxa"/>
            <w:vAlign w:val="center"/>
          </w:tcPr>
          <w:p w14:paraId="30F982C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F1A20D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586AEC8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45</w:t>
            </w:r>
          </w:p>
        </w:tc>
        <w:tc>
          <w:tcPr>
            <w:tcW w:w="1275" w:type="dxa"/>
            <w:vAlign w:val="center"/>
          </w:tcPr>
          <w:p w14:paraId="19013D8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7772009D" w14:textId="77777777" w:rsidTr="003E406B">
        <w:trPr>
          <w:trHeight w:val="1149"/>
        </w:trPr>
        <w:tc>
          <w:tcPr>
            <w:tcW w:w="557" w:type="dxa"/>
            <w:vAlign w:val="center"/>
          </w:tcPr>
          <w:p w14:paraId="6F212DC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158</w:t>
            </w:r>
          </w:p>
        </w:tc>
        <w:tc>
          <w:tcPr>
            <w:tcW w:w="1985" w:type="dxa"/>
            <w:vAlign w:val="center"/>
          </w:tcPr>
          <w:p w14:paraId="66E626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山东省省级国土空间规划编制项目</w:t>
            </w:r>
          </w:p>
        </w:tc>
        <w:tc>
          <w:tcPr>
            <w:tcW w:w="1134" w:type="dxa"/>
            <w:vAlign w:val="center"/>
          </w:tcPr>
          <w:p w14:paraId="264DA26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20190438</w:t>
            </w:r>
          </w:p>
        </w:tc>
        <w:tc>
          <w:tcPr>
            <w:tcW w:w="850" w:type="dxa"/>
            <w:vAlign w:val="center"/>
          </w:tcPr>
          <w:p w14:paraId="0B5C045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林坚</w:t>
            </w:r>
          </w:p>
        </w:tc>
        <w:tc>
          <w:tcPr>
            <w:tcW w:w="426" w:type="dxa"/>
            <w:vAlign w:val="center"/>
          </w:tcPr>
          <w:p w14:paraId="641E420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7D920D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5FCE182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660</w:t>
            </w:r>
          </w:p>
        </w:tc>
        <w:tc>
          <w:tcPr>
            <w:tcW w:w="1275" w:type="dxa"/>
            <w:vAlign w:val="center"/>
          </w:tcPr>
          <w:p w14:paraId="0081324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48DF7253" w14:textId="77777777" w:rsidTr="003E406B">
        <w:trPr>
          <w:trHeight w:val="1800"/>
        </w:trPr>
        <w:tc>
          <w:tcPr>
            <w:tcW w:w="557" w:type="dxa"/>
            <w:vAlign w:val="center"/>
          </w:tcPr>
          <w:p w14:paraId="6B8E83C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159</w:t>
            </w:r>
          </w:p>
        </w:tc>
        <w:tc>
          <w:tcPr>
            <w:tcW w:w="1985" w:type="dxa"/>
            <w:vAlign w:val="center"/>
          </w:tcPr>
          <w:p w14:paraId="5562D26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城市更新国际经验与广东省十年“三旧改造”实践总结研</w:t>
            </w:r>
          </w:p>
        </w:tc>
        <w:tc>
          <w:tcPr>
            <w:tcW w:w="1134" w:type="dxa"/>
            <w:vAlign w:val="center"/>
          </w:tcPr>
          <w:p w14:paraId="4B2E49D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9D31B6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刘志</w:t>
            </w:r>
          </w:p>
        </w:tc>
        <w:tc>
          <w:tcPr>
            <w:tcW w:w="426" w:type="dxa"/>
            <w:vAlign w:val="center"/>
          </w:tcPr>
          <w:p w14:paraId="42CE88D8"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864A5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18219FF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w:t>
            </w:r>
          </w:p>
        </w:tc>
        <w:tc>
          <w:tcPr>
            <w:tcW w:w="1275" w:type="dxa"/>
            <w:vAlign w:val="center"/>
          </w:tcPr>
          <w:p w14:paraId="5D02A0C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42D0EE08" w14:textId="77777777" w:rsidTr="003E406B">
        <w:trPr>
          <w:trHeight w:val="2125"/>
        </w:trPr>
        <w:tc>
          <w:tcPr>
            <w:tcW w:w="557" w:type="dxa"/>
            <w:vAlign w:val="center"/>
          </w:tcPr>
          <w:p w14:paraId="3F31A72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160</w:t>
            </w:r>
          </w:p>
        </w:tc>
        <w:tc>
          <w:tcPr>
            <w:tcW w:w="1985" w:type="dxa"/>
            <w:vAlign w:val="center"/>
          </w:tcPr>
          <w:p w14:paraId="6EE75F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资助北京大学——林肯研究院城市发展与土地策略研究中心开展项目活动</w:t>
            </w:r>
          </w:p>
        </w:tc>
        <w:tc>
          <w:tcPr>
            <w:tcW w:w="1134" w:type="dxa"/>
            <w:vAlign w:val="center"/>
          </w:tcPr>
          <w:p w14:paraId="3D36AA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20190414</w:t>
            </w:r>
          </w:p>
        </w:tc>
        <w:tc>
          <w:tcPr>
            <w:tcW w:w="850" w:type="dxa"/>
            <w:vAlign w:val="center"/>
          </w:tcPr>
          <w:p w14:paraId="75249D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刘志</w:t>
            </w:r>
          </w:p>
        </w:tc>
        <w:tc>
          <w:tcPr>
            <w:tcW w:w="426" w:type="dxa"/>
            <w:vAlign w:val="center"/>
          </w:tcPr>
          <w:p w14:paraId="18A956B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370421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74A401C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630</w:t>
            </w:r>
          </w:p>
        </w:tc>
        <w:tc>
          <w:tcPr>
            <w:tcW w:w="1275" w:type="dxa"/>
            <w:vAlign w:val="center"/>
          </w:tcPr>
          <w:p w14:paraId="52E553E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747DD820" w14:textId="77777777" w:rsidTr="003E406B">
        <w:trPr>
          <w:trHeight w:val="1475"/>
        </w:trPr>
        <w:tc>
          <w:tcPr>
            <w:tcW w:w="557" w:type="dxa"/>
            <w:vAlign w:val="center"/>
          </w:tcPr>
          <w:p w14:paraId="6448815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161</w:t>
            </w:r>
          </w:p>
        </w:tc>
        <w:tc>
          <w:tcPr>
            <w:tcW w:w="1985" w:type="dxa"/>
            <w:vAlign w:val="center"/>
          </w:tcPr>
          <w:p w14:paraId="4C960D8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河北雄安新区雄安站枢纽片区地名规划研究</w:t>
            </w:r>
          </w:p>
        </w:tc>
        <w:tc>
          <w:tcPr>
            <w:tcW w:w="1134" w:type="dxa"/>
            <w:vAlign w:val="center"/>
          </w:tcPr>
          <w:p w14:paraId="33915BE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20190490</w:t>
            </w:r>
          </w:p>
        </w:tc>
        <w:tc>
          <w:tcPr>
            <w:tcW w:w="850" w:type="dxa"/>
            <w:vAlign w:val="center"/>
          </w:tcPr>
          <w:p w14:paraId="6A800D7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岳升阳</w:t>
            </w:r>
          </w:p>
        </w:tc>
        <w:tc>
          <w:tcPr>
            <w:tcW w:w="426" w:type="dxa"/>
            <w:vAlign w:val="center"/>
          </w:tcPr>
          <w:p w14:paraId="4D91E99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1BC4C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5FD3B9F6"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w:t>
            </w:r>
          </w:p>
        </w:tc>
        <w:tc>
          <w:tcPr>
            <w:tcW w:w="1275" w:type="dxa"/>
            <w:vAlign w:val="center"/>
          </w:tcPr>
          <w:p w14:paraId="589202A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05EBA498" w14:textId="77777777" w:rsidTr="003E406B">
        <w:trPr>
          <w:trHeight w:val="499"/>
        </w:trPr>
        <w:tc>
          <w:tcPr>
            <w:tcW w:w="557" w:type="dxa"/>
            <w:vAlign w:val="center"/>
          </w:tcPr>
          <w:p w14:paraId="1AD93AB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162</w:t>
            </w:r>
          </w:p>
        </w:tc>
        <w:tc>
          <w:tcPr>
            <w:tcW w:w="1985" w:type="dxa"/>
            <w:vAlign w:val="center"/>
          </w:tcPr>
          <w:p w14:paraId="1AAD3D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政府采购合同</w:t>
            </w:r>
          </w:p>
        </w:tc>
        <w:tc>
          <w:tcPr>
            <w:tcW w:w="1134" w:type="dxa"/>
            <w:vAlign w:val="center"/>
          </w:tcPr>
          <w:p w14:paraId="031EBB8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20190097</w:t>
            </w:r>
          </w:p>
        </w:tc>
        <w:tc>
          <w:tcPr>
            <w:tcW w:w="850" w:type="dxa"/>
            <w:vAlign w:val="center"/>
          </w:tcPr>
          <w:p w14:paraId="4D0D5FE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郑成洋</w:t>
            </w:r>
          </w:p>
        </w:tc>
        <w:tc>
          <w:tcPr>
            <w:tcW w:w="426" w:type="dxa"/>
            <w:vAlign w:val="center"/>
          </w:tcPr>
          <w:p w14:paraId="1524A7F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A4C7C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2340104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87.9</w:t>
            </w:r>
          </w:p>
        </w:tc>
        <w:tc>
          <w:tcPr>
            <w:tcW w:w="1275" w:type="dxa"/>
            <w:vAlign w:val="center"/>
          </w:tcPr>
          <w:p w14:paraId="6BBE7DC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技术咨询</w:t>
            </w:r>
          </w:p>
        </w:tc>
      </w:tr>
      <w:tr w:rsidR="00730512" w:rsidRPr="001E5413" w14:paraId="467E72D7" w14:textId="77777777" w:rsidTr="003E406B">
        <w:trPr>
          <w:trHeight w:val="2451"/>
        </w:trPr>
        <w:tc>
          <w:tcPr>
            <w:tcW w:w="557" w:type="dxa"/>
            <w:vAlign w:val="center"/>
          </w:tcPr>
          <w:p w14:paraId="3C160D5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163</w:t>
            </w:r>
          </w:p>
        </w:tc>
        <w:tc>
          <w:tcPr>
            <w:tcW w:w="1985" w:type="dxa"/>
            <w:vAlign w:val="center"/>
          </w:tcPr>
          <w:p w14:paraId="350AD6A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Building capacity for the future city in developing countries (PEAK)</w:t>
            </w:r>
          </w:p>
        </w:tc>
        <w:tc>
          <w:tcPr>
            <w:tcW w:w="1134" w:type="dxa"/>
            <w:vAlign w:val="center"/>
          </w:tcPr>
          <w:p w14:paraId="7BDA0E99"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776EF16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冯长春</w:t>
            </w:r>
          </w:p>
        </w:tc>
        <w:tc>
          <w:tcPr>
            <w:tcW w:w="426" w:type="dxa"/>
            <w:vAlign w:val="center"/>
          </w:tcPr>
          <w:p w14:paraId="7630C78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863534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2017-2021</w:t>
            </w:r>
          </w:p>
        </w:tc>
        <w:tc>
          <w:tcPr>
            <w:tcW w:w="1134" w:type="dxa"/>
            <w:vAlign w:val="center"/>
          </w:tcPr>
          <w:p w14:paraId="257F489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383</w:t>
            </w:r>
          </w:p>
        </w:tc>
        <w:tc>
          <w:tcPr>
            <w:tcW w:w="1275" w:type="dxa"/>
            <w:vAlign w:val="center"/>
          </w:tcPr>
          <w:p w14:paraId="1F10119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其它海外合作</w:t>
            </w:r>
          </w:p>
        </w:tc>
      </w:tr>
      <w:tr w:rsidR="00730512" w:rsidRPr="001E5413" w14:paraId="648B8A02" w14:textId="77777777" w:rsidTr="003E406B">
        <w:trPr>
          <w:trHeight w:val="2776"/>
        </w:trPr>
        <w:tc>
          <w:tcPr>
            <w:tcW w:w="557" w:type="dxa"/>
            <w:vAlign w:val="center"/>
          </w:tcPr>
          <w:p w14:paraId="7C087E6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164</w:t>
            </w:r>
          </w:p>
        </w:tc>
        <w:tc>
          <w:tcPr>
            <w:tcW w:w="1985" w:type="dxa"/>
            <w:vAlign w:val="center"/>
          </w:tcPr>
          <w:p w14:paraId="6CE6A05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Building skilled capacity for the future city in developing countries（PEAK）</w:t>
            </w:r>
          </w:p>
        </w:tc>
        <w:tc>
          <w:tcPr>
            <w:tcW w:w="1134" w:type="dxa"/>
            <w:vAlign w:val="center"/>
          </w:tcPr>
          <w:p w14:paraId="66A12E59"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07BED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冯长春</w:t>
            </w:r>
          </w:p>
        </w:tc>
        <w:tc>
          <w:tcPr>
            <w:tcW w:w="426" w:type="dxa"/>
            <w:vAlign w:val="center"/>
          </w:tcPr>
          <w:p w14:paraId="3D64EA35"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379C60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51AFAF8C"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416</w:t>
            </w:r>
          </w:p>
        </w:tc>
        <w:tc>
          <w:tcPr>
            <w:tcW w:w="1275" w:type="dxa"/>
            <w:vAlign w:val="center"/>
          </w:tcPr>
          <w:p w14:paraId="5BEE6AF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其它海外合作</w:t>
            </w:r>
          </w:p>
        </w:tc>
      </w:tr>
      <w:tr w:rsidR="00730512" w:rsidRPr="001E5413" w14:paraId="254258BB" w14:textId="77777777" w:rsidTr="003E406B">
        <w:trPr>
          <w:trHeight w:val="1475"/>
        </w:trPr>
        <w:tc>
          <w:tcPr>
            <w:tcW w:w="557" w:type="dxa"/>
            <w:vAlign w:val="center"/>
          </w:tcPr>
          <w:p w14:paraId="583A52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165</w:t>
            </w:r>
          </w:p>
        </w:tc>
        <w:tc>
          <w:tcPr>
            <w:tcW w:w="1985" w:type="dxa"/>
            <w:vAlign w:val="center"/>
          </w:tcPr>
          <w:p w14:paraId="507FE30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Beijing Households Energy Transitions</w:t>
            </w:r>
          </w:p>
        </w:tc>
        <w:tc>
          <w:tcPr>
            <w:tcW w:w="1134" w:type="dxa"/>
            <w:vAlign w:val="center"/>
          </w:tcPr>
          <w:p w14:paraId="55350112"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D76E99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05EC9F87"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1B0A4C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50AE62F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117.8</w:t>
            </w:r>
          </w:p>
        </w:tc>
        <w:tc>
          <w:tcPr>
            <w:tcW w:w="1275" w:type="dxa"/>
            <w:vAlign w:val="center"/>
          </w:tcPr>
          <w:p w14:paraId="4D17CDE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其它海外合作</w:t>
            </w:r>
          </w:p>
        </w:tc>
      </w:tr>
      <w:tr w:rsidR="00730512" w:rsidRPr="001E5413" w14:paraId="058372CC" w14:textId="77777777" w:rsidTr="003E406B">
        <w:trPr>
          <w:trHeight w:val="824"/>
        </w:trPr>
        <w:tc>
          <w:tcPr>
            <w:tcW w:w="557" w:type="dxa"/>
            <w:vAlign w:val="center"/>
          </w:tcPr>
          <w:p w14:paraId="7D52BA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166</w:t>
            </w:r>
          </w:p>
        </w:tc>
        <w:tc>
          <w:tcPr>
            <w:tcW w:w="1985" w:type="dxa"/>
            <w:vAlign w:val="center"/>
          </w:tcPr>
          <w:p w14:paraId="69CB8B0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北京家庭能源转型</w:t>
            </w:r>
          </w:p>
        </w:tc>
        <w:tc>
          <w:tcPr>
            <w:tcW w:w="1134" w:type="dxa"/>
            <w:vAlign w:val="center"/>
          </w:tcPr>
          <w:p w14:paraId="40A1D3F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B4DF36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187F077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C4D31C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2018-2021</w:t>
            </w:r>
          </w:p>
        </w:tc>
        <w:tc>
          <w:tcPr>
            <w:tcW w:w="1134" w:type="dxa"/>
            <w:vAlign w:val="center"/>
          </w:tcPr>
          <w:p w14:paraId="187C3E5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39.68</w:t>
            </w:r>
          </w:p>
        </w:tc>
        <w:tc>
          <w:tcPr>
            <w:tcW w:w="1275" w:type="dxa"/>
            <w:vAlign w:val="center"/>
          </w:tcPr>
          <w:p w14:paraId="71708A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其它海外合作</w:t>
            </w:r>
          </w:p>
        </w:tc>
      </w:tr>
      <w:tr w:rsidR="00730512" w:rsidRPr="001E5413" w14:paraId="2CFF6938" w14:textId="77777777" w:rsidTr="003E406B">
        <w:trPr>
          <w:trHeight w:val="824"/>
        </w:trPr>
        <w:tc>
          <w:tcPr>
            <w:tcW w:w="557" w:type="dxa"/>
            <w:vAlign w:val="center"/>
          </w:tcPr>
          <w:p w14:paraId="1ED7BF0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167</w:t>
            </w:r>
          </w:p>
        </w:tc>
        <w:tc>
          <w:tcPr>
            <w:tcW w:w="1985" w:type="dxa"/>
            <w:vAlign w:val="center"/>
          </w:tcPr>
          <w:p w14:paraId="55C8048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国际交流生补充经费</w:t>
            </w:r>
          </w:p>
        </w:tc>
        <w:tc>
          <w:tcPr>
            <w:tcW w:w="1134" w:type="dxa"/>
            <w:vAlign w:val="center"/>
          </w:tcPr>
          <w:p w14:paraId="75625D1F"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99B634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393D505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03F415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2018-2019</w:t>
            </w:r>
          </w:p>
        </w:tc>
        <w:tc>
          <w:tcPr>
            <w:tcW w:w="1134" w:type="dxa"/>
            <w:vAlign w:val="center"/>
          </w:tcPr>
          <w:p w14:paraId="15BA817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2.14</w:t>
            </w:r>
          </w:p>
        </w:tc>
        <w:tc>
          <w:tcPr>
            <w:tcW w:w="1275" w:type="dxa"/>
            <w:vAlign w:val="center"/>
          </w:tcPr>
          <w:p w14:paraId="2F06A54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其它海外合作</w:t>
            </w:r>
          </w:p>
        </w:tc>
      </w:tr>
      <w:tr w:rsidR="00730512" w:rsidRPr="001E5413" w14:paraId="6B0B1660" w14:textId="77777777" w:rsidTr="003E406B">
        <w:trPr>
          <w:trHeight w:val="1149"/>
        </w:trPr>
        <w:tc>
          <w:tcPr>
            <w:tcW w:w="557" w:type="dxa"/>
            <w:vAlign w:val="center"/>
          </w:tcPr>
          <w:p w14:paraId="5D745FE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168</w:t>
            </w:r>
          </w:p>
        </w:tc>
        <w:tc>
          <w:tcPr>
            <w:tcW w:w="1985" w:type="dxa"/>
            <w:vAlign w:val="center"/>
          </w:tcPr>
          <w:p w14:paraId="548F596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固体取暖燃料替代方案及健康效益模拟</w:t>
            </w:r>
          </w:p>
        </w:tc>
        <w:tc>
          <w:tcPr>
            <w:tcW w:w="1134" w:type="dxa"/>
            <w:vAlign w:val="center"/>
          </w:tcPr>
          <w:p w14:paraId="1A66EC9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XDA23010103</w:t>
            </w:r>
          </w:p>
        </w:tc>
        <w:tc>
          <w:tcPr>
            <w:tcW w:w="850" w:type="dxa"/>
            <w:vAlign w:val="center"/>
          </w:tcPr>
          <w:p w14:paraId="798F1A9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陶澍</w:t>
            </w:r>
          </w:p>
        </w:tc>
        <w:tc>
          <w:tcPr>
            <w:tcW w:w="426" w:type="dxa"/>
            <w:vAlign w:val="center"/>
          </w:tcPr>
          <w:p w14:paraId="01FC2CD6"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250CB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2019-2023</w:t>
            </w:r>
          </w:p>
        </w:tc>
        <w:tc>
          <w:tcPr>
            <w:tcW w:w="1134" w:type="dxa"/>
            <w:vAlign w:val="center"/>
          </w:tcPr>
          <w:p w14:paraId="30A3C0E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w:t>
            </w:r>
          </w:p>
        </w:tc>
        <w:tc>
          <w:tcPr>
            <w:tcW w:w="1275" w:type="dxa"/>
            <w:vAlign w:val="center"/>
          </w:tcPr>
          <w:p w14:paraId="152C99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中科院项目</w:t>
            </w:r>
          </w:p>
        </w:tc>
      </w:tr>
      <w:tr w:rsidR="00730512" w:rsidRPr="001E5413" w14:paraId="38C36245" w14:textId="77777777" w:rsidTr="003E406B">
        <w:trPr>
          <w:trHeight w:val="1800"/>
        </w:trPr>
        <w:tc>
          <w:tcPr>
            <w:tcW w:w="557" w:type="dxa"/>
            <w:vAlign w:val="center"/>
          </w:tcPr>
          <w:p w14:paraId="2366598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169</w:t>
            </w:r>
          </w:p>
        </w:tc>
        <w:tc>
          <w:tcPr>
            <w:tcW w:w="1985" w:type="dxa"/>
            <w:vAlign w:val="center"/>
          </w:tcPr>
          <w:p w14:paraId="2884BB2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中国亚热带植物功能与谱系多样性格局及其对全球变化的响应</w:t>
            </w:r>
          </w:p>
        </w:tc>
        <w:tc>
          <w:tcPr>
            <w:tcW w:w="1134" w:type="dxa"/>
            <w:vAlign w:val="center"/>
          </w:tcPr>
          <w:p w14:paraId="070C825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XDB31030504</w:t>
            </w:r>
          </w:p>
        </w:tc>
        <w:tc>
          <w:tcPr>
            <w:tcW w:w="850" w:type="dxa"/>
            <w:vAlign w:val="center"/>
          </w:tcPr>
          <w:p w14:paraId="05F1F04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王志恒</w:t>
            </w:r>
          </w:p>
        </w:tc>
        <w:tc>
          <w:tcPr>
            <w:tcW w:w="426" w:type="dxa"/>
            <w:vAlign w:val="center"/>
          </w:tcPr>
          <w:p w14:paraId="2D9C442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EEFCDB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2019-2023</w:t>
            </w:r>
          </w:p>
        </w:tc>
        <w:tc>
          <w:tcPr>
            <w:tcW w:w="1134" w:type="dxa"/>
            <w:vAlign w:val="center"/>
          </w:tcPr>
          <w:p w14:paraId="30B3796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32</w:t>
            </w:r>
          </w:p>
        </w:tc>
        <w:tc>
          <w:tcPr>
            <w:tcW w:w="1275" w:type="dxa"/>
            <w:vAlign w:val="center"/>
          </w:tcPr>
          <w:p w14:paraId="7045971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中科院项目</w:t>
            </w:r>
          </w:p>
        </w:tc>
      </w:tr>
      <w:tr w:rsidR="00730512" w:rsidRPr="001E5413" w14:paraId="6434D330" w14:textId="77777777" w:rsidTr="003E406B">
        <w:trPr>
          <w:trHeight w:val="824"/>
        </w:trPr>
        <w:tc>
          <w:tcPr>
            <w:tcW w:w="557" w:type="dxa"/>
            <w:vAlign w:val="center"/>
          </w:tcPr>
          <w:p w14:paraId="3A9DBB0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170</w:t>
            </w:r>
          </w:p>
        </w:tc>
        <w:tc>
          <w:tcPr>
            <w:tcW w:w="1985" w:type="dxa"/>
            <w:vAlign w:val="center"/>
          </w:tcPr>
          <w:p w14:paraId="501C935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青年千人启动费</w:t>
            </w:r>
          </w:p>
        </w:tc>
        <w:tc>
          <w:tcPr>
            <w:tcW w:w="1134" w:type="dxa"/>
            <w:vAlign w:val="center"/>
          </w:tcPr>
          <w:p w14:paraId="734E743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3CD072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王少鹏</w:t>
            </w:r>
          </w:p>
        </w:tc>
        <w:tc>
          <w:tcPr>
            <w:tcW w:w="426" w:type="dxa"/>
            <w:vAlign w:val="center"/>
          </w:tcPr>
          <w:p w14:paraId="0B97F3E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F73C59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77713827"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w:t>
            </w:r>
          </w:p>
        </w:tc>
        <w:tc>
          <w:tcPr>
            <w:tcW w:w="1275" w:type="dxa"/>
            <w:vAlign w:val="center"/>
          </w:tcPr>
          <w:p w14:paraId="4D8436B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中组部青年千人</w:t>
            </w:r>
          </w:p>
        </w:tc>
      </w:tr>
      <w:tr w:rsidR="00730512" w:rsidRPr="001E5413" w14:paraId="4DDAB3B1" w14:textId="77777777" w:rsidTr="003E406B">
        <w:trPr>
          <w:trHeight w:val="824"/>
        </w:trPr>
        <w:tc>
          <w:tcPr>
            <w:tcW w:w="557" w:type="dxa"/>
            <w:vAlign w:val="center"/>
          </w:tcPr>
          <w:p w14:paraId="5996D32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171</w:t>
            </w:r>
          </w:p>
        </w:tc>
        <w:tc>
          <w:tcPr>
            <w:tcW w:w="1985" w:type="dxa"/>
            <w:vAlign w:val="center"/>
          </w:tcPr>
          <w:p w14:paraId="0A3006B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青年千人启动费</w:t>
            </w:r>
          </w:p>
        </w:tc>
        <w:tc>
          <w:tcPr>
            <w:tcW w:w="1134" w:type="dxa"/>
            <w:vAlign w:val="center"/>
          </w:tcPr>
          <w:p w14:paraId="6F7D879E"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DC8B8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朱晟君</w:t>
            </w:r>
          </w:p>
        </w:tc>
        <w:tc>
          <w:tcPr>
            <w:tcW w:w="426" w:type="dxa"/>
            <w:vAlign w:val="center"/>
          </w:tcPr>
          <w:p w14:paraId="5847BEBA"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36CC08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0E230EE1"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w:t>
            </w:r>
          </w:p>
        </w:tc>
        <w:tc>
          <w:tcPr>
            <w:tcW w:w="1275" w:type="dxa"/>
            <w:vAlign w:val="center"/>
          </w:tcPr>
          <w:p w14:paraId="71FE8FA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中组部青年千人</w:t>
            </w:r>
          </w:p>
        </w:tc>
      </w:tr>
      <w:tr w:rsidR="00730512" w:rsidRPr="001E5413" w14:paraId="31727987" w14:textId="77777777" w:rsidTr="003E406B">
        <w:trPr>
          <w:trHeight w:val="1475"/>
        </w:trPr>
        <w:tc>
          <w:tcPr>
            <w:tcW w:w="557" w:type="dxa"/>
            <w:vAlign w:val="center"/>
          </w:tcPr>
          <w:p w14:paraId="5A2C710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lastRenderedPageBreak/>
              <w:t>172</w:t>
            </w:r>
          </w:p>
        </w:tc>
        <w:tc>
          <w:tcPr>
            <w:tcW w:w="1985" w:type="dxa"/>
            <w:vAlign w:val="center"/>
          </w:tcPr>
          <w:p w14:paraId="75F910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室内燃烧泄露排放和空气污染三维测定技术研发及应用</w:t>
            </w:r>
          </w:p>
        </w:tc>
        <w:tc>
          <w:tcPr>
            <w:tcW w:w="1134" w:type="dxa"/>
            <w:vAlign w:val="center"/>
          </w:tcPr>
          <w:p w14:paraId="6F01B5B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XDA23010101</w:t>
            </w:r>
          </w:p>
        </w:tc>
        <w:tc>
          <w:tcPr>
            <w:tcW w:w="850" w:type="dxa"/>
            <w:vAlign w:val="center"/>
          </w:tcPr>
          <w:p w14:paraId="2FA4BA2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程和发</w:t>
            </w:r>
          </w:p>
        </w:tc>
        <w:tc>
          <w:tcPr>
            <w:tcW w:w="426" w:type="dxa"/>
            <w:vAlign w:val="center"/>
          </w:tcPr>
          <w:p w14:paraId="5D85EBB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5B1AAB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2019-2023</w:t>
            </w:r>
          </w:p>
        </w:tc>
        <w:tc>
          <w:tcPr>
            <w:tcW w:w="1134" w:type="dxa"/>
            <w:vAlign w:val="center"/>
          </w:tcPr>
          <w:p w14:paraId="3BF0293E"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450</w:t>
            </w:r>
          </w:p>
        </w:tc>
        <w:tc>
          <w:tcPr>
            <w:tcW w:w="1275" w:type="dxa"/>
            <w:vAlign w:val="center"/>
          </w:tcPr>
          <w:p w14:paraId="076B10D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241A7094" w14:textId="77777777" w:rsidTr="003E406B">
        <w:trPr>
          <w:trHeight w:val="1149"/>
        </w:trPr>
        <w:tc>
          <w:tcPr>
            <w:tcW w:w="557" w:type="dxa"/>
            <w:vAlign w:val="center"/>
          </w:tcPr>
          <w:p w14:paraId="0FACECF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173</w:t>
            </w:r>
          </w:p>
        </w:tc>
        <w:tc>
          <w:tcPr>
            <w:tcW w:w="1985" w:type="dxa"/>
            <w:vAlign w:val="center"/>
          </w:tcPr>
          <w:p w14:paraId="780B66B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中国科协博士生出国交流计划（2018）</w:t>
            </w:r>
          </w:p>
        </w:tc>
        <w:tc>
          <w:tcPr>
            <w:tcW w:w="1134" w:type="dxa"/>
            <w:vAlign w:val="center"/>
          </w:tcPr>
          <w:p w14:paraId="686F7F8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87C0E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冯长春</w:t>
            </w:r>
          </w:p>
        </w:tc>
        <w:tc>
          <w:tcPr>
            <w:tcW w:w="426" w:type="dxa"/>
            <w:vAlign w:val="center"/>
          </w:tcPr>
          <w:p w14:paraId="6A5171A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1819B3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742D33E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w:t>
            </w:r>
          </w:p>
        </w:tc>
        <w:tc>
          <w:tcPr>
            <w:tcW w:w="1275" w:type="dxa"/>
            <w:vAlign w:val="center"/>
          </w:tcPr>
          <w:p w14:paraId="052CD6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681F016E" w14:textId="77777777" w:rsidTr="003E406B">
        <w:trPr>
          <w:trHeight w:val="824"/>
        </w:trPr>
        <w:tc>
          <w:tcPr>
            <w:tcW w:w="557" w:type="dxa"/>
            <w:vAlign w:val="center"/>
          </w:tcPr>
          <w:p w14:paraId="255DA8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174</w:t>
            </w:r>
          </w:p>
        </w:tc>
        <w:tc>
          <w:tcPr>
            <w:tcW w:w="1985" w:type="dxa"/>
            <w:vAlign w:val="center"/>
          </w:tcPr>
          <w:p w14:paraId="1517C0F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自然地理学的机遇与挑战</w:t>
            </w:r>
          </w:p>
        </w:tc>
        <w:tc>
          <w:tcPr>
            <w:tcW w:w="1134" w:type="dxa"/>
            <w:vAlign w:val="center"/>
          </w:tcPr>
          <w:p w14:paraId="4B53008D"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4A48F0D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傅伯杰</w:t>
            </w:r>
          </w:p>
        </w:tc>
        <w:tc>
          <w:tcPr>
            <w:tcW w:w="426" w:type="dxa"/>
            <w:vAlign w:val="center"/>
          </w:tcPr>
          <w:p w14:paraId="6B4D781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16043B4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2016-2019</w:t>
            </w:r>
          </w:p>
        </w:tc>
        <w:tc>
          <w:tcPr>
            <w:tcW w:w="1134" w:type="dxa"/>
            <w:vAlign w:val="center"/>
          </w:tcPr>
          <w:p w14:paraId="3B64076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50</w:t>
            </w:r>
          </w:p>
        </w:tc>
        <w:tc>
          <w:tcPr>
            <w:tcW w:w="1275" w:type="dxa"/>
            <w:vAlign w:val="center"/>
          </w:tcPr>
          <w:p w14:paraId="077D2C7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5C953822" w14:textId="77777777" w:rsidTr="003E406B">
        <w:trPr>
          <w:trHeight w:val="1475"/>
        </w:trPr>
        <w:tc>
          <w:tcPr>
            <w:tcW w:w="557" w:type="dxa"/>
            <w:vAlign w:val="center"/>
          </w:tcPr>
          <w:p w14:paraId="0886C80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175</w:t>
            </w:r>
          </w:p>
        </w:tc>
        <w:tc>
          <w:tcPr>
            <w:tcW w:w="1985" w:type="dxa"/>
            <w:vAlign w:val="center"/>
          </w:tcPr>
          <w:p w14:paraId="35B3AF8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资源环境重大问题调查与综合区划示范工程</w:t>
            </w:r>
          </w:p>
        </w:tc>
        <w:tc>
          <w:tcPr>
            <w:tcW w:w="1134" w:type="dxa"/>
            <w:vAlign w:val="center"/>
          </w:tcPr>
          <w:p w14:paraId="496257E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DD20190463</w:t>
            </w:r>
          </w:p>
        </w:tc>
        <w:tc>
          <w:tcPr>
            <w:tcW w:w="850" w:type="dxa"/>
            <w:vAlign w:val="center"/>
          </w:tcPr>
          <w:p w14:paraId="5CD28AF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李双成</w:t>
            </w:r>
          </w:p>
        </w:tc>
        <w:tc>
          <w:tcPr>
            <w:tcW w:w="426" w:type="dxa"/>
            <w:vAlign w:val="center"/>
          </w:tcPr>
          <w:p w14:paraId="142AD87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ABFFF5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2019-2020</w:t>
            </w:r>
          </w:p>
        </w:tc>
        <w:tc>
          <w:tcPr>
            <w:tcW w:w="1134" w:type="dxa"/>
            <w:vAlign w:val="center"/>
          </w:tcPr>
          <w:p w14:paraId="42B279F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24.27</w:t>
            </w:r>
          </w:p>
        </w:tc>
        <w:tc>
          <w:tcPr>
            <w:tcW w:w="1275" w:type="dxa"/>
            <w:vAlign w:val="center"/>
          </w:tcPr>
          <w:p w14:paraId="53FE447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717166CA" w14:textId="77777777" w:rsidTr="003E406B">
        <w:trPr>
          <w:trHeight w:val="1475"/>
        </w:trPr>
        <w:tc>
          <w:tcPr>
            <w:tcW w:w="557" w:type="dxa"/>
            <w:vAlign w:val="center"/>
          </w:tcPr>
          <w:p w14:paraId="6397655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176</w:t>
            </w:r>
          </w:p>
        </w:tc>
        <w:tc>
          <w:tcPr>
            <w:tcW w:w="1985" w:type="dxa"/>
            <w:vAlign w:val="center"/>
          </w:tcPr>
          <w:p w14:paraId="42169CA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气候变化对北方旱区防护林的影响评估与对策</w:t>
            </w:r>
          </w:p>
        </w:tc>
        <w:tc>
          <w:tcPr>
            <w:tcW w:w="1134" w:type="dxa"/>
            <w:vAlign w:val="center"/>
          </w:tcPr>
          <w:p w14:paraId="7884B6C3"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16645FF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刘鸿雁</w:t>
            </w:r>
          </w:p>
        </w:tc>
        <w:tc>
          <w:tcPr>
            <w:tcW w:w="426" w:type="dxa"/>
            <w:vAlign w:val="center"/>
          </w:tcPr>
          <w:p w14:paraId="23C2236E"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69D5FC3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2017-2019</w:t>
            </w:r>
          </w:p>
        </w:tc>
        <w:tc>
          <w:tcPr>
            <w:tcW w:w="1134" w:type="dxa"/>
            <w:vAlign w:val="center"/>
          </w:tcPr>
          <w:p w14:paraId="513AA2B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250.72</w:t>
            </w:r>
          </w:p>
        </w:tc>
        <w:tc>
          <w:tcPr>
            <w:tcW w:w="1275" w:type="dxa"/>
            <w:vAlign w:val="center"/>
          </w:tcPr>
          <w:p w14:paraId="518188F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2C4B71E6" w14:textId="77777777" w:rsidTr="003E406B">
        <w:trPr>
          <w:trHeight w:val="1475"/>
        </w:trPr>
        <w:tc>
          <w:tcPr>
            <w:tcW w:w="557" w:type="dxa"/>
            <w:vAlign w:val="center"/>
          </w:tcPr>
          <w:p w14:paraId="2681508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177</w:t>
            </w:r>
          </w:p>
        </w:tc>
        <w:tc>
          <w:tcPr>
            <w:tcW w:w="1985" w:type="dxa"/>
            <w:vAlign w:val="center"/>
          </w:tcPr>
          <w:p w14:paraId="49FA989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农村居民生活能源消费固体燃料排放因子校核与评估</w:t>
            </w:r>
          </w:p>
        </w:tc>
        <w:tc>
          <w:tcPr>
            <w:tcW w:w="1134" w:type="dxa"/>
            <w:vAlign w:val="center"/>
          </w:tcPr>
          <w:p w14:paraId="2DBDB5DF"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1F708F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沈国锋</w:t>
            </w:r>
          </w:p>
        </w:tc>
        <w:tc>
          <w:tcPr>
            <w:tcW w:w="426" w:type="dxa"/>
            <w:vAlign w:val="center"/>
          </w:tcPr>
          <w:p w14:paraId="5D21086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74D767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2019-2019</w:t>
            </w:r>
          </w:p>
        </w:tc>
        <w:tc>
          <w:tcPr>
            <w:tcW w:w="1134" w:type="dxa"/>
            <w:vAlign w:val="center"/>
          </w:tcPr>
          <w:p w14:paraId="51C5D16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180</w:t>
            </w:r>
          </w:p>
        </w:tc>
        <w:tc>
          <w:tcPr>
            <w:tcW w:w="1275" w:type="dxa"/>
            <w:vAlign w:val="center"/>
          </w:tcPr>
          <w:p w14:paraId="2CFE212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33457932" w14:textId="77777777" w:rsidTr="003E406B">
        <w:trPr>
          <w:trHeight w:val="2451"/>
        </w:trPr>
        <w:tc>
          <w:tcPr>
            <w:tcW w:w="557" w:type="dxa"/>
            <w:vAlign w:val="center"/>
          </w:tcPr>
          <w:p w14:paraId="655D410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178</w:t>
            </w:r>
          </w:p>
        </w:tc>
        <w:tc>
          <w:tcPr>
            <w:tcW w:w="1985" w:type="dxa"/>
            <w:vAlign w:val="center"/>
          </w:tcPr>
          <w:p w14:paraId="45944D0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横断山南段生物多样性保护优先区域干旱河谷高等植物多样性调查及主要人类活动的影响评估</w:t>
            </w:r>
          </w:p>
        </w:tc>
        <w:tc>
          <w:tcPr>
            <w:tcW w:w="1134" w:type="dxa"/>
            <w:vAlign w:val="center"/>
          </w:tcPr>
          <w:p w14:paraId="655D160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2019-环保工作-061-N-001-B-008</w:t>
            </w:r>
          </w:p>
        </w:tc>
        <w:tc>
          <w:tcPr>
            <w:tcW w:w="850" w:type="dxa"/>
            <w:vAlign w:val="center"/>
          </w:tcPr>
          <w:p w14:paraId="3F232C1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沈泽昊</w:t>
            </w:r>
          </w:p>
        </w:tc>
        <w:tc>
          <w:tcPr>
            <w:tcW w:w="426" w:type="dxa"/>
            <w:vAlign w:val="center"/>
          </w:tcPr>
          <w:p w14:paraId="435F398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72E112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2019-2021</w:t>
            </w:r>
          </w:p>
        </w:tc>
        <w:tc>
          <w:tcPr>
            <w:tcW w:w="1134" w:type="dxa"/>
            <w:vAlign w:val="center"/>
          </w:tcPr>
          <w:p w14:paraId="7D56138F"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116.5</w:t>
            </w:r>
          </w:p>
        </w:tc>
        <w:tc>
          <w:tcPr>
            <w:tcW w:w="1275" w:type="dxa"/>
            <w:vAlign w:val="center"/>
          </w:tcPr>
          <w:p w14:paraId="6A394CD5"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51807C85" w14:textId="77777777" w:rsidTr="003E406B">
        <w:trPr>
          <w:trHeight w:val="1149"/>
        </w:trPr>
        <w:tc>
          <w:tcPr>
            <w:tcW w:w="557" w:type="dxa"/>
            <w:vAlign w:val="center"/>
          </w:tcPr>
          <w:p w14:paraId="0B4749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179</w:t>
            </w:r>
          </w:p>
        </w:tc>
        <w:tc>
          <w:tcPr>
            <w:tcW w:w="1985" w:type="dxa"/>
            <w:vAlign w:val="center"/>
          </w:tcPr>
          <w:p w14:paraId="48E096D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重点监控用水单位取水数据统计分析</w:t>
            </w:r>
          </w:p>
        </w:tc>
        <w:tc>
          <w:tcPr>
            <w:tcW w:w="1134" w:type="dxa"/>
            <w:vAlign w:val="center"/>
          </w:tcPr>
          <w:p w14:paraId="6B08229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2236B7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杨小柳</w:t>
            </w:r>
          </w:p>
        </w:tc>
        <w:tc>
          <w:tcPr>
            <w:tcW w:w="426" w:type="dxa"/>
            <w:vAlign w:val="center"/>
          </w:tcPr>
          <w:p w14:paraId="13DFB7FD"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08A2180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4D800048"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w:t>
            </w:r>
          </w:p>
        </w:tc>
        <w:tc>
          <w:tcPr>
            <w:tcW w:w="1275" w:type="dxa"/>
            <w:vAlign w:val="center"/>
          </w:tcPr>
          <w:p w14:paraId="4297B82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76DD2213" w14:textId="77777777" w:rsidTr="003E406B">
        <w:trPr>
          <w:trHeight w:val="1475"/>
        </w:trPr>
        <w:tc>
          <w:tcPr>
            <w:tcW w:w="557" w:type="dxa"/>
            <w:vAlign w:val="center"/>
          </w:tcPr>
          <w:p w14:paraId="4935D7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180</w:t>
            </w:r>
          </w:p>
        </w:tc>
        <w:tc>
          <w:tcPr>
            <w:tcW w:w="1985" w:type="dxa"/>
            <w:vAlign w:val="center"/>
          </w:tcPr>
          <w:p w14:paraId="319FEE2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适应人口发展战略的现代综合交通运输体系研究</w:t>
            </w:r>
          </w:p>
        </w:tc>
        <w:tc>
          <w:tcPr>
            <w:tcW w:w="1134" w:type="dxa"/>
            <w:vAlign w:val="center"/>
          </w:tcPr>
          <w:p w14:paraId="5F7F1924"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29F459E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赵鹏军</w:t>
            </w:r>
          </w:p>
        </w:tc>
        <w:tc>
          <w:tcPr>
            <w:tcW w:w="426" w:type="dxa"/>
            <w:vAlign w:val="center"/>
          </w:tcPr>
          <w:p w14:paraId="1E2A25B3"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1F506A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2018-2019</w:t>
            </w:r>
          </w:p>
        </w:tc>
        <w:tc>
          <w:tcPr>
            <w:tcW w:w="1134" w:type="dxa"/>
            <w:vAlign w:val="center"/>
          </w:tcPr>
          <w:p w14:paraId="400C8769"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w:t>
            </w:r>
          </w:p>
        </w:tc>
        <w:tc>
          <w:tcPr>
            <w:tcW w:w="1275" w:type="dxa"/>
            <w:vAlign w:val="center"/>
          </w:tcPr>
          <w:p w14:paraId="3BB3AC1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097EA808" w14:textId="77777777" w:rsidTr="003E406B">
        <w:trPr>
          <w:trHeight w:val="824"/>
        </w:trPr>
        <w:tc>
          <w:tcPr>
            <w:tcW w:w="557" w:type="dxa"/>
            <w:vAlign w:val="center"/>
          </w:tcPr>
          <w:p w14:paraId="1C71368E"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181</w:t>
            </w:r>
          </w:p>
        </w:tc>
        <w:tc>
          <w:tcPr>
            <w:tcW w:w="1985" w:type="dxa"/>
            <w:vAlign w:val="center"/>
          </w:tcPr>
          <w:p w14:paraId="3E469E9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河北塞罕坝森林生态系统国家定位观</w:t>
            </w:r>
            <w:r w:rsidRPr="001E5413">
              <w:rPr>
                <w:rFonts w:ascii="楷体" w:eastAsia="楷体" w:hAnsi="楷体"/>
                <w:color w:val="000000" w:themeColor="text1"/>
                <w:szCs w:val="21"/>
              </w:rPr>
              <w:lastRenderedPageBreak/>
              <w:t>测研究站运行补助</w:t>
            </w:r>
          </w:p>
        </w:tc>
        <w:tc>
          <w:tcPr>
            <w:tcW w:w="1134" w:type="dxa"/>
            <w:vAlign w:val="center"/>
          </w:tcPr>
          <w:p w14:paraId="363F82E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3D8E265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郑成洋</w:t>
            </w:r>
          </w:p>
        </w:tc>
        <w:tc>
          <w:tcPr>
            <w:tcW w:w="426" w:type="dxa"/>
            <w:vAlign w:val="center"/>
          </w:tcPr>
          <w:p w14:paraId="1161E7EC"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40AF61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2016-2019</w:t>
            </w:r>
          </w:p>
        </w:tc>
        <w:tc>
          <w:tcPr>
            <w:tcW w:w="1134" w:type="dxa"/>
            <w:vAlign w:val="center"/>
          </w:tcPr>
          <w:p w14:paraId="638EBFE4"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w:t>
            </w:r>
          </w:p>
        </w:tc>
        <w:tc>
          <w:tcPr>
            <w:tcW w:w="1275" w:type="dxa"/>
            <w:vAlign w:val="center"/>
          </w:tcPr>
          <w:p w14:paraId="7664863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32A2D705" w14:textId="77777777" w:rsidTr="003E406B">
        <w:trPr>
          <w:trHeight w:val="1149"/>
        </w:trPr>
        <w:tc>
          <w:tcPr>
            <w:tcW w:w="557" w:type="dxa"/>
            <w:vAlign w:val="center"/>
          </w:tcPr>
          <w:p w14:paraId="5B00F4A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182</w:t>
            </w:r>
          </w:p>
        </w:tc>
        <w:tc>
          <w:tcPr>
            <w:tcW w:w="1985" w:type="dxa"/>
            <w:vAlign w:val="center"/>
          </w:tcPr>
          <w:p w14:paraId="4EB76C6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雄安新区千年秀林生态需水监测研究</w:t>
            </w:r>
          </w:p>
        </w:tc>
        <w:tc>
          <w:tcPr>
            <w:tcW w:w="1134" w:type="dxa"/>
            <w:vAlign w:val="center"/>
          </w:tcPr>
          <w:p w14:paraId="6DC6D0A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19275303D</w:t>
            </w:r>
          </w:p>
        </w:tc>
        <w:tc>
          <w:tcPr>
            <w:tcW w:w="850" w:type="dxa"/>
            <w:vAlign w:val="center"/>
          </w:tcPr>
          <w:p w14:paraId="7F3EC48B"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郑成洋</w:t>
            </w:r>
          </w:p>
        </w:tc>
        <w:tc>
          <w:tcPr>
            <w:tcW w:w="426" w:type="dxa"/>
            <w:vAlign w:val="center"/>
          </w:tcPr>
          <w:p w14:paraId="260705B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767291F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2019-2022</w:t>
            </w:r>
          </w:p>
        </w:tc>
        <w:tc>
          <w:tcPr>
            <w:tcW w:w="1134" w:type="dxa"/>
            <w:vAlign w:val="center"/>
          </w:tcPr>
          <w:p w14:paraId="2455DCAA"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20</w:t>
            </w:r>
          </w:p>
        </w:tc>
        <w:tc>
          <w:tcPr>
            <w:tcW w:w="1275" w:type="dxa"/>
            <w:vAlign w:val="center"/>
          </w:tcPr>
          <w:p w14:paraId="0CFF210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2FF66FD3" w14:textId="77777777" w:rsidTr="003E406B">
        <w:trPr>
          <w:trHeight w:val="1149"/>
        </w:trPr>
        <w:tc>
          <w:tcPr>
            <w:tcW w:w="557" w:type="dxa"/>
            <w:vAlign w:val="center"/>
          </w:tcPr>
          <w:p w14:paraId="2C1FAD9D"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183</w:t>
            </w:r>
          </w:p>
        </w:tc>
        <w:tc>
          <w:tcPr>
            <w:tcW w:w="1985" w:type="dxa"/>
            <w:vAlign w:val="center"/>
          </w:tcPr>
          <w:p w14:paraId="56542EDC"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 xml:space="preserve">参加IODP </w:t>
            </w:r>
            <w:proofErr w:type="spellStart"/>
            <w:r w:rsidRPr="001E5413">
              <w:rPr>
                <w:rFonts w:ascii="楷体" w:eastAsia="楷体" w:hAnsi="楷体"/>
                <w:color w:val="000000" w:themeColor="text1"/>
                <w:szCs w:val="21"/>
              </w:rPr>
              <w:t>jrfb</w:t>
            </w:r>
            <w:proofErr w:type="spellEnd"/>
            <w:r w:rsidRPr="001E5413">
              <w:rPr>
                <w:rFonts w:ascii="楷体" w:eastAsia="楷体" w:hAnsi="楷体"/>
                <w:color w:val="000000" w:themeColor="text1"/>
                <w:szCs w:val="21"/>
              </w:rPr>
              <w:t>工作会议</w:t>
            </w:r>
          </w:p>
        </w:tc>
        <w:tc>
          <w:tcPr>
            <w:tcW w:w="1134" w:type="dxa"/>
            <w:vAlign w:val="center"/>
          </w:tcPr>
          <w:p w14:paraId="76968B0E"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8618FD3"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21D74F52"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5C0AC312"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23EA71EB"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w:t>
            </w:r>
          </w:p>
        </w:tc>
        <w:tc>
          <w:tcPr>
            <w:tcW w:w="1275" w:type="dxa"/>
            <w:vAlign w:val="center"/>
          </w:tcPr>
          <w:p w14:paraId="7420F8D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6FA29BB2" w14:textId="77777777" w:rsidTr="003E406B">
        <w:trPr>
          <w:trHeight w:val="1149"/>
        </w:trPr>
        <w:tc>
          <w:tcPr>
            <w:tcW w:w="557" w:type="dxa"/>
            <w:vAlign w:val="center"/>
          </w:tcPr>
          <w:p w14:paraId="1C2CBBE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184</w:t>
            </w:r>
          </w:p>
        </w:tc>
        <w:tc>
          <w:tcPr>
            <w:tcW w:w="1985" w:type="dxa"/>
            <w:vAlign w:val="center"/>
          </w:tcPr>
          <w:p w14:paraId="7B318D5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亚洲大陆边缘源-汇过程与海陆相互作用</w:t>
            </w:r>
          </w:p>
        </w:tc>
        <w:tc>
          <w:tcPr>
            <w:tcW w:w="1134" w:type="dxa"/>
            <w:vAlign w:val="center"/>
          </w:tcPr>
          <w:p w14:paraId="37084F8C"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54E07AF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周力平</w:t>
            </w:r>
          </w:p>
        </w:tc>
        <w:tc>
          <w:tcPr>
            <w:tcW w:w="426" w:type="dxa"/>
            <w:vAlign w:val="center"/>
          </w:tcPr>
          <w:p w14:paraId="42DA05AF"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4118EE01"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2016-2019</w:t>
            </w:r>
          </w:p>
        </w:tc>
        <w:tc>
          <w:tcPr>
            <w:tcW w:w="1134" w:type="dxa"/>
            <w:vAlign w:val="center"/>
          </w:tcPr>
          <w:p w14:paraId="746F77A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80</w:t>
            </w:r>
          </w:p>
        </w:tc>
        <w:tc>
          <w:tcPr>
            <w:tcW w:w="1275" w:type="dxa"/>
            <w:vAlign w:val="center"/>
          </w:tcPr>
          <w:p w14:paraId="734D181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75DBAD16" w14:textId="77777777" w:rsidTr="003E406B">
        <w:trPr>
          <w:trHeight w:val="1475"/>
        </w:trPr>
        <w:tc>
          <w:tcPr>
            <w:tcW w:w="557" w:type="dxa"/>
            <w:vAlign w:val="center"/>
          </w:tcPr>
          <w:p w14:paraId="4C3BFE6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185</w:t>
            </w:r>
          </w:p>
        </w:tc>
        <w:tc>
          <w:tcPr>
            <w:tcW w:w="1985" w:type="dxa"/>
            <w:vAlign w:val="center"/>
          </w:tcPr>
          <w:p w14:paraId="349C0100"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氮添加对青藏高原高寒湿地土壤微生物的调控机制</w:t>
            </w:r>
          </w:p>
        </w:tc>
        <w:tc>
          <w:tcPr>
            <w:tcW w:w="1134" w:type="dxa"/>
            <w:vAlign w:val="center"/>
          </w:tcPr>
          <w:p w14:paraId="5FDF2455"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0E81A7B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朱彪</w:t>
            </w:r>
          </w:p>
        </w:tc>
        <w:tc>
          <w:tcPr>
            <w:tcW w:w="426" w:type="dxa"/>
            <w:vAlign w:val="center"/>
          </w:tcPr>
          <w:p w14:paraId="1F0C2BB1"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30F4E3B8"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3DD0C915"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w:t>
            </w:r>
          </w:p>
        </w:tc>
        <w:tc>
          <w:tcPr>
            <w:tcW w:w="1275" w:type="dxa"/>
            <w:vAlign w:val="center"/>
          </w:tcPr>
          <w:p w14:paraId="0DBF1029"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其它专项</w:t>
            </w:r>
          </w:p>
        </w:tc>
      </w:tr>
      <w:tr w:rsidR="00730512" w:rsidRPr="001E5413" w14:paraId="756C926A" w14:textId="77777777" w:rsidTr="003E406B">
        <w:trPr>
          <w:trHeight w:val="2135"/>
        </w:trPr>
        <w:tc>
          <w:tcPr>
            <w:tcW w:w="557" w:type="dxa"/>
            <w:vAlign w:val="center"/>
          </w:tcPr>
          <w:p w14:paraId="078C2E0A"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186</w:t>
            </w:r>
          </w:p>
        </w:tc>
        <w:tc>
          <w:tcPr>
            <w:tcW w:w="1985" w:type="dxa"/>
            <w:vAlign w:val="center"/>
          </w:tcPr>
          <w:p w14:paraId="27CEF1A7"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霍英东基金---环境中干扰生物小分子代谢污染物的高通量甄别（课题）</w:t>
            </w:r>
          </w:p>
        </w:tc>
        <w:tc>
          <w:tcPr>
            <w:tcW w:w="1134" w:type="dxa"/>
            <w:vAlign w:val="center"/>
          </w:tcPr>
          <w:p w14:paraId="49195A1A" w14:textId="77777777" w:rsidR="00730512" w:rsidRPr="001E5413" w:rsidRDefault="00730512" w:rsidP="009A5CEF">
            <w:pPr>
              <w:jc w:val="center"/>
              <w:rPr>
                <w:rFonts w:ascii="楷体" w:eastAsia="楷体" w:hAnsi="楷体"/>
                <w:color w:val="000000" w:themeColor="text1"/>
                <w:szCs w:val="21"/>
              </w:rPr>
            </w:pPr>
          </w:p>
        </w:tc>
        <w:tc>
          <w:tcPr>
            <w:tcW w:w="850" w:type="dxa"/>
            <w:vAlign w:val="center"/>
          </w:tcPr>
          <w:p w14:paraId="6CA26764"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万祎</w:t>
            </w:r>
          </w:p>
        </w:tc>
        <w:tc>
          <w:tcPr>
            <w:tcW w:w="426" w:type="dxa"/>
            <w:vAlign w:val="center"/>
          </w:tcPr>
          <w:p w14:paraId="2D656044" w14:textId="77777777" w:rsidR="00730512" w:rsidRPr="001E5413" w:rsidRDefault="00730512" w:rsidP="009A5CEF">
            <w:pPr>
              <w:jc w:val="center"/>
              <w:rPr>
                <w:rFonts w:ascii="楷体" w:eastAsia="楷体" w:hAnsi="楷体"/>
                <w:color w:val="000000" w:themeColor="text1"/>
                <w:szCs w:val="21"/>
              </w:rPr>
            </w:pPr>
          </w:p>
        </w:tc>
        <w:tc>
          <w:tcPr>
            <w:tcW w:w="1134" w:type="dxa"/>
            <w:vAlign w:val="center"/>
          </w:tcPr>
          <w:p w14:paraId="252ACAC6"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2018-2020</w:t>
            </w:r>
          </w:p>
        </w:tc>
        <w:tc>
          <w:tcPr>
            <w:tcW w:w="1134" w:type="dxa"/>
            <w:vAlign w:val="center"/>
          </w:tcPr>
          <w:p w14:paraId="75B1DF00" w14:textId="77777777" w:rsidR="00730512" w:rsidRPr="001E5413" w:rsidRDefault="00730512"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18</w:t>
            </w:r>
          </w:p>
        </w:tc>
        <w:tc>
          <w:tcPr>
            <w:tcW w:w="1275" w:type="dxa"/>
            <w:vAlign w:val="center"/>
          </w:tcPr>
          <w:p w14:paraId="43C4F15F" w14:textId="77777777" w:rsidR="00730512" w:rsidRPr="001E5413" w:rsidRDefault="00730512" w:rsidP="009A5CEF">
            <w:pPr>
              <w:jc w:val="center"/>
              <w:rPr>
                <w:rFonts w:ascii="楷体" w:eastAsia="楷体" w:hAnsi="楷体"/>
                <w:color w:val="000000" w:themeColor="text1"/>
                <w:szCs w:val="21"/>
              </w:rPr>
            </w:pPr>
            <w:r w:rsidRPr="001E5413">
              <w:rPr>
                <w:rFonts w:ascii="楷体" w:eastAsia="楷体" w:hAnsi="楷体"/>
                <w:color w:val="000000" w:themeColor="text1"/>
                <w:szCs w:val="21"/>
              </w:rPr>
              <w:t>霍英东基金</w:t>
            </w:r>
          </w:p>
        </w:tc>
      </w:tr>
      <w:tr w:rsidR="005F6973" w:rsidRPr="001E5413" w14:paraId="75AC7F36" w14:textId="77777777" w:rsidTr="003E406B">
        <w:trPr>
          <w:trHeight w:val="2135"/>
        </w:trPr>
        <w:tc>
          <w:tcPr>
            <w:tcW w:w="557" w:type="dxa"/>
            <w:vAlign w:val="center"/>
          </w:tcPr>
          <w:p w14:paraId="585DA67E" w14:textId="2316373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87</w:t>
            </w:r>
          </w:p>
        </w:tc>
        <w:tc>
          <w:tcPr>
            <w:tcW w:w="1985" w:type="dxa"/>
          </w:tcPr>
          <w:p w14:paraId="1BC91E25" w14:textId="6A5321F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法规空气质量模型全国与典型区域案例验证观测数据集成与实验研究</w:t>
            </w:r>
          </w:p>
        </w:tc>
        <w:tc>
          <w:tcPr>
            <w:tcW w:w="1134" w:type="dxa"/>
            <w:vAlign w:val="center"/>
          </w:tcPr>
          <w:p w14:paraId="0D963A46" w14:textId="77777777" w:rsidR="005F6973" w:rsidRPr="001E5413" w:rsidRDefault="005F6973" w:rsidP="005F6973">
            <w:pPr>
              <w:jc w:val="center"/>
              <w:rPr>
                <w:rFonts w:ascii="楷体" w:eastAsia="楷体" w:hAnsi="楷体"/>
                <w:color w:val="000000" w:themeColor="text1"/>
                <w:szCs w:val="21"/>
              </w:rPr>
            </w:pPr>
          </w:p>
        </w:tc>
        <w:tc>
          <w:tcPr>
            <w:tcW w:w="850" w:type="dxa"/>
          </w:tcPr>
          <w:p w14:paraId="5746582F" w14:textId="124B1085" w:rsidR="005F6973" w:rsidRPr="001E5413" w:rsidRDefault="005F6973" w:rsidP="005F6973">
            <w:pPr>
              <w:jc w:val="center"/>
              <w:rPr>
                <w:rFonts w:ascii="楷体" w:eastAsia="楷体" w:hAnsi="楷体"/>
                <w:color w:val="000000" w:themeColor="text1"/>
                <w:szCs w:val="21"/>
              </w:rPr>
            </w:pPr>
            <w:r w:rsidRPr="001E5413">
              <w:rPr>
                <w:rFonts w:ascii="华文楷体" w:eastAsia="华文楷体" w:hAnsi="华文楷体" w:hint="eastAsia"/>
                <w:color w:val="000000" w:themeColor="text1"/>
                <w:szCs w:val="21"/>
              </w:rPr>
              <w:t>曾立民</w:t>
            </w:r>
          </w:p>
        </w:tc>
        <w:tc>
          <w:tcPr>
            <w:tcW w:w="426" w:type="dxa"/>
            <w:vAlign w:val="center"/>
          </w:tcPr>
          <w:p w14:paraId="40B1EB3A"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0499D5FB" w14:textId="64C58798" w:rsidR="005F6973" w:rsidRPr="001E5413" w:rsidRDefault="005F6973" w:rsidP="005F6973">
            <w:pPr>
              <w:jc w:val="center"/>
              <w:rPr>
                <w:rFonts w:ascii="楷体" w:eastAsia="楷体" w:hAnsi="楷体"/>
                <w:color w:val="000000" w:themeColor="text1"/>
                <w:szCs w:val="21"/>
              </w:rPr>
            </w:pPr>
            <w:r w:rsidRPr="001E5413">
              <w:rPr>
                <w:rFonts w:ascii="Calibri" w:hAnsi="Calibri" w:cs="Calibri"/>
                <w:color w:val="000000" w:themeColor="text1"/>
                <w:szCs w:val="21"/>
              </w:rPr>
              <w:t>201801-202212</w:t>
            </w:r>
          </w:p>
        </w:tc>
        <w:tc>
          <w:tcPr>
            <w:tcW w:w="1134" w:type="dxa"/>
            <w:vAlign w:val="center"/>
          </w:tcPr>
          <w:p w14:paraId="1CB2C3B8" w14:textId="3CEA1C83"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380.0</w:t>
            </w:r>
          </w:p>
        </w:tc>
        <w:tc>
          <w:tcPr>
            <w:tcW w:w="1275" w:type="dxa"/>
            <w:vAlign w:val="center"/>
          </w:tcPr>
          <w:p w14:paraId="110B32E7" w14:textId="715D2271" w:rsidR="005F6973" w:rsidRPr="001E5413" w:rsidRDefault="005F6973" w:rsidP="005F6973">
            <w:pPr>
              <w:jc w:val="center"/>
              <w:rPr>
                <w:rFonts w:ascii="楷体" w:eastAsia="楷体" w:hAnsi="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1C7DC9FA" w14:textId="77777777" w:rsidTr="003E406B">
        <w:trPr>
          <w:trHeight w:val="2135"/>
        </w:trPr>
        <w:tc>
          <w:tcPr>
            <w:tcW w:w="557" w:type="dxa"/>
            <w:vAlign w:val="center"/>
          </w:tcPr>
          <w:p w14:paraId="3C6B82F0" w14:textId="2F54237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88</w:t>
            </w:r>
          </w:p>
        </w:tc>
        <w:tc>
          <w:tcPr>
            <w:tcW w:w="1985" w:type="dxa"/>
          </w:tcPr>
          <w:p w14:paraId="038B1705" w14:textId="20BA37E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直喷汽油机颗粒物从一次排放到二次转化与演变的全程研究</w:t>
            </w:r>
          </w:p>
        </w:tc>
        <w:tc>
          <w:tcPr>
            <w:tcW w:w="1134" w:type="dxa"/>
            <w:vAlign w:val="center"/>
          </w:tcPr>
          <w:p w14:paraId="09FEC887" w14:textId="77777777" w:rsidR="005F6973" w:rsidRPr="001E5413" w:rsidRDefault="005F6973" w:rsidP="005F6973">
            <w:pPr>
              <w:jc w:val="center"/>
              <w:rPr>
                <w:rFonts w:ascii="楷体" w:eastAsia="楷体" w:hAnsi="楷体"/>
                <w:color w:val="000000" w:themeColor="text1"/>
                <w:szCs w:val="21"/>
              </w:rPr>
            </w:pPr>
          </w:p>
        </w:tc>
        <w:tc>
          <w:tcPr>
            <w:tcW w:w="850" w:type="dxa"/>
          </w:tcPr>
          <w:p w14:paraId="0E5F8EE1" w14:textId="22FFD96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曾立民</w:t>
            </w:r>
          </w:p>
        </w:tc>
        <w:tc>
          <w:tcPr>
            <w:tcW w:w="426" w:type="dxa"/>
            <w:vAlign w:val="center"/>
          </w:tcPr>
          <w:p w14:paraId="02F90B2F"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272EBB74" w14:textId="4C445CF9"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201701-202112</w:t>
            </w:r>
          </w:p>
        </w:tc>
        <w:tc>
          <w:tcPr>
            <w:tcW w:w="1134" w:type="dxa"/>
            <w:vAlign w:val="center"/>
          </w:tcPr>
          <w:p w14:paraId="46DA1F85" w14:textId="7C54A5DA"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90.1</w:t>
            </w:r>
          </w:p>
        </w:tc>
        <w:tc>
          <w:tcPr>
            <w:tcW w:w="1275" w:type="dxa"/>
            <w:vAlign w:val="center"/>
          </w:tcPr>
          <w:p w14:paraId="38F7FBA5" w14:textId="6B1D3F2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协作项目</w:t>
            </w:r>
          </w:p>
        </w:tc>
      </w:tr>
      <w:tr w:rsidR="005F6973" w:rsidRPr="001E5413" w14:paraId="79C3DEC1" w14:textId="77777777" w:rsidTr="003E406B">
        <w:trPr>
          <w:trHeight w:val="2135"/>
        </w:trPr>
        <w:tc>
          <w:tcPr>
            <w:tcW w:w="557" w:type="dxa"/>
            <w:vAlign w:val="center"/>
          </w:tcPr>
          <w:p w14:paraId="43C78FF6" w14:textId="2DD3F1C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1</w:t>
            </w:r>
            <w:r w:rsidRPr="001E5413">
              <w:rPr>
                <w:rFonts w:ascii="楷体" w:eastAsia="楷体" w:hAnsi="楷体"/>
                <w:color w:val="000000" w:themeColor="text1"/>
                <w:szCs w:val="21"/>
              </w:rPr>
              <w:t>89</w:t>
            </w:r>
          </w:p>
        </w:tc>
        <w:tc>
          <w:tcPr>
            <w:tcW w:w="1985" w:type="dxa"/>
          </w:tcPr>
          <w:p w14:paraId="59EAB5E5" w14:textId="6A459037"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典型农田包气带</w:t>
            </w:r>
            <w:r w:rsidRPr="001E5413">
              <w:rPr>
                <w:rFonts w:ascii="楷体" w:eastAsia="楷体" w:hAnsi="楷体"/>
                <w:color w:val="000000" w:themeColor="text1"/>
                <w:szCs w:val="21"/>
              </w:rPr>
              <w:t>-含水层中硝酸盐迁移转化过程与微生物驱动机制</w:t>
            </w:r>
          </w:p>
        </w:tc>
        <w:tc>
          <w:tcPr>
            <w:tcW w:w="1134" w:type="dxa"/>
            <w:vAlign w:val="center"/>
          </w:tcPr>
          <w:p w14:paraId="1C50F0C1" w14:textId="77777777" w:rsidR="005F6973" w:rsidRPr="001E5413" w:rsidRDefault="005F6973" w:rsidP="005F6973">
            <w:pPr>
              <w:jc w:val="center"/>
              <w:rPr>
                <w:rFonts w:ascii="楷体" w:eastAsia="楷体" w:hAnsi="楷体"/>
                <w:color w:val="000000" w:themeColor="text1"/>
                <w:szCs w:val="21"/>
              </w:rPr>
            </w:pPr>
          </w:p>
        </w:tc>
        <w:tc>
          <w:tcPr>
            <w:tcW w:w="850" w:type="dxa"/>
          </w:tcPr>
          <w:p w14:paraId="6830D86E" w14:textId="09BA82C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陈倩</w:t>
            </w:r>
          </w:p>
        </w:tc>
        <w:tc>
          <w:tcPr>
            <w:tcW w:w="426" w:type="dxa"/>
            <w:vAlign w:val="center"/>
          </w:tcPr>
          <w:p w14:paraId="34EBD645"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687D488" w14:textId="53388667"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20210101-20241231</w:t>
            </w:r>
          </w:p>
        </w:tc>
        <w:tc>
          <w:tcPr>
            <w:tcW w:w="1134" w:type="dxa"/>
            <w:vAlign w:val="center"/>
          </w:tcPr>
          <w:p w14:paraId="33F1397A" w14:textId="566B9B59"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58.0</w:t>
            </w:r>
          </w:p>
        </w:tc>
        <w:tc>
          <w:tcPr>
            <w:tcW w:w="1275" w:type="dxa"/>
            <w:vAlign w:val="center"/>
          </w:tcPr>
          <w:p w14:paraId="4836CF84" w14:textId="35541BB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225E992F" w14:textId="77777777" w:rsidTr="003E406B">
        <w:trPr>
          <w:trHeight w:val="2135"/>
        </w:trPr>
        <w:tc>
          <w:tcPr>
            <w:tcW w:w="557" w:type="dxa"/>
            <w:vAlign w:val="center"/>
          </w:tcPr>
          <w:p w14:paraId="4EF01C44" w14:textId="6EF15952"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90</w:t>
            </w:r>
          </w:p>
        </w:tc>
        <w:tc>
          <w:tcPr>
            <w:tcW w:w="1985" w:type="dxa"/>
          </w:tcPr>
          <w:p w14:paraId="6C794899" w14:textId="22276F47"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典型重污染过程成因分析与来源识别技术</w:t>
            </w:r>
          </w:p>
        </w:tc>
        <w:tc>
          <w:tcPr>
            <w:tcW w:w="1134" w:type="dxa"/>
            <w:vAlign w:val="center"/>
          </w:tcPr>
          <w:p w14:paraId="03E30501" w14:textId="77777777" w:rsidR="005F6973" w:rsidRPr="001E5413" w:rsidRDefault="005F6973" w:rsidP="005F6973">
            <w:pPr>
              <w:jc w:val="center"/>
              <w:rPr>
                <w:rFonts w:ascii="楷体" w:eastAsia="楷体" w:hAnsi="楷体"/>
                <w:color w:val="000000" w:themeColor="text1"/>
                <w:szCs w:val="21"/>
              </w:rPr>
            </w:pPr>
          </w:p>
        </w:tc>
        <w:tc>
          <w:tcPr>
            <w:tcW w:w="850" w:type="dxa"/>
          </w:tcPr>
          <w:p w14:paraId="3743AEBC" w14:textId="5DE4AA0B"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3A93450E"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ECCECFF" w14:textId="285C4B21"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201712-202105</w:t>
            </w:r>
          </w:p>
        </w:tc>
        <w:tc>
          <w:tcPr>
            <w:tcW w:w="1134" w:type="dxa"/>
            <w:vAlign w:val="center"/>
          </w:tcPr>
          <w:p w14:paraId="56ACD458" w14:textId="7933889C"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876.0</w:t>
            </w:r>
          </w:p>
        </w:tc>
        <w:tc>
          <w:tcPr>
            <w:tcW w:w="1275" w:type="dxa"/>
            <w:vAlign w:val="center"/>
          </w:tcPr>
          <w:p w14:paraId="3F5B086A" w14:textId="59A4865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77A8F580" w14:textId="77777777" w:rsidTr="003E406B">
        <w:trPr>
          <w:trHeight w:val="2135"/>
        </w:trPr>
        <w:tc>
          <w:tcPr>
            <w:tcW w:w="557" w:type="dxa"/>
            <w:vAlign w:val="center"/>
          </w:tcPr>
          <w:p w14:paraId="0B5D72A0" w14:textId="02C2747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91</w:t>
            </w:r>
          </w:p>
        </w:tc>
        <w:tc>
          <w:tcPr>
            <w:tcW w:w="1985" w:type="dxa"/>
          </w:tcPr>
          <w:p w14:paraId="1B0322D8" w14:textId="27DF321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钢铁水泥行业去产能政策的绿色低碳协同效益研究：基于综合评价模型的分析</w:t>
            </w:r>
          </w:p>
        </w:tc>
        <w:tc>
          <w:tcPr>
            <w:tcW w:w="1134" w:type="dxa"/>
            <w:vAlign w:val="center"/>
          </w:tcPr>
          <w:p w14:paraId="625C6D37" w14:textId="77777777" w:rsidR="005F6973" w:rsidRPr="001E5413" w:rsidRDefault="005F6973" w:rsidP="005F6973">
            <w:pPr>
              <w:jc w:val="center"/>
              <w:rPr>
                <w:rFonts w:ascii="楷体" w:eastAsia="楷体" w:hAnsi="楷体"/>
                <w:color w:val="000000" w:themeColor="text1"/>
                <w:szCs w:val="21"/>
              </w:rPr>
            </w:pPr>
          </w:p>
        </w:tc>
        <w:tc>
          <w:tcPr>
            <w:tcW w:w="850" w:type="dxa"/>
          </w:tcPr>
          <w:p w14:paraId="0ED6D264" w14:textId="3891DA0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62520005"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ED7BAC5" w14:textId="4E650193"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201801-202012</w:t>
            </w:r>
          </w:p>
        </w:tc>
        <w:tc>
          <w:tcPr>
            <w:tcW w:w="1134" w:type="dxa"/>
            <w:vAlign w:val="center"/>
          </w:tcPr>
          <w:p w14:paraId="35251A8B" w14:textId="490CBC5C"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18.0</w:t>
            </w:r>
          </w:p>
        </w:tc>
        <w:tc>
          <w:tcPr>
            <w:tcW w:w="1275" w:type="dxa"/>
            <w:vAlign w:val="center"/>
          </w:tcPr>
          <w:p w14:paraId="6B780D73" w14:textId="01A2E8A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青年科学基金</w:t>
            </w:r>
          </w:p>
        </w:tc>
      </w:tr>
      <w:tr w:rsidR="005F6973" w:rsidRPr="001E5413" w14:paraId="4EDF33D4" w14:textId="77777777" w:rsidTr="003E406B">
        <w:trPr>
          <w:trHeight w:val="2135"/>
        </w:trPr>
        <w:tc>
          <w:tcPr>
            <w:tcW w:w="557" w:type="dxa"/>
            <w:vAlign w:val="center"/>
          </w:tcPr>
          <w:p w14:paraId="458B21AA" w14:textId="37317E4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92</w:t>
            </w:r>
          </w:p>
        </w:tc>
        <w:tc>
          <w:tcPr>
            <w:tcW w:w="1985" w:type="dxa"/>
          </w:tcPr>
          <w:p w14:paraId="059763A2" w14:textId="63D43C0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区域大气污染联防联控机制体制和实施方案研究</w:t>
            </w:r>
          </w:p>
        </w:tc>
        <w:tc>
          <w:tcPr>
            <w:tcW w:w="1134" w:type="dxa"/>
            <w:vAlign w:val="center"/>
          </w:tcPr>
          <w:p w14:paraId="1BD5EE68" w14:textId="77777777" w:rsidR="005F6973" w:rsidRPr="001E5413" w:rsidRDefault="005F6973" w:rsidP="005F6973">
            <w:pPr>
              <w:jc w:val="center"/>
              <w:rPr>
                <w:rFonts w:ascii="楷体" w:eastAsia="楷体" w:hAnsi="楷体"/>
                <w:color w:val="000000" w:themeColor="text1"/>
                <w:szCs w:val="21"/>
              </w:rPr>
            </w:pPr>
          </w:p>
        </w:tc>
        <w:tc>
          <w:tcPr>
            <w:tcW w:w="850" w:type="dxa"/>
          </w:tcPr>
          <w:p w14:paraId="7927DA3A" w14:textId="600FEDF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08EBEA18"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D805A7B" w14:textId="5E286475"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201707-202012</w:t>
            </w:r>
          </w:p>
        </w:tc>
        <w:tc>
          <w:tcPr>
            <w:tcW w:w="1134" w:type="dxa"/>
            <w:vAlign w:val="center"/>
          </w:tcPr>
          <w:p w14:paraId="201C10A1" w14:textId="08A300A6"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190.0</w:t>
            </w:r>
          </w:p>
        </w:tc>
        <w:tc>
          <w:tcPr>
            <w:tcW w:w="1275" w:type="dxa"/>
            <w:vAlign w:val="center"/>
          </w:tcPr>
          <w:p w14:paraId="6FB6B233" w14:textId="569B58B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4CABB3C2" w14:textId="77777777" w:rsidTr="003E406B">
        <w:trPr>
          <w:trHeight w:val="2135"/>
        </w:trPr>
        <w:tc>
          <w:tcPr>
            <w:tcW w:w="557" w:type="dxa"/>
            <w:vAlign w:val="center"/>
          </w:tcPr>
          <w:p w14:paraId="541543C7" w14:textId="118EE28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93</w:t>
            </w:r>
          </w:p>
        </w:tc>
        <w:tc>
          <w:tcPr>
            <w:tcW w:w="1985" w:type="dxa"/>
          </w:tcPr>
          <w:p w14:paraId="4ED61291" w14:textId="721C05E5"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区域空气质量的调控原理与技术途径</w:t>
            </w:r>
          </w:p>
        </w:tc>
        <w:tc>
          <w:tcPr>
            <w:tcW w:w="1134" w:type="dxa"/>
            <w:vAlign w:val="center"/>
          </w:tcPr>
          <w:p w14:paraId="05932663" w14:textId="77777777" w:rsidR="005F6973" w:rsidRPr="001E5413" w:rsidRDefault="005F6973" w:rsidP="005F6973">
            <w:pPr>
              <w:jc w:val="center"/>
              <w:rPr>
                <w:rFonts w:ascii="楷体" w:eastAsia="楷体" w:hAnsi="楷体"/>
                <w:color w:val="000000" w:themeColor="text1"/>
                <w:szCs w:val="21"/>
              </w:rPr>
            </w:pPr>
          </w:p>
        </w:tc>
        <w:tc>
          <w:tcPr>
            <w:tcW w:w="850" w:type="dxa"/>
          </w:tcPr>
          <w:p w14:paraId="7934520B" w14:textId="381B1C0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673C6508"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12FCD99F" w14:textId="030EF983"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20191201-20211130</w:t>
            </w:r>
          </w:p>
        </w:tc>
        <w:tc>
          <w:tcPr>
            <w:tcW w:w="1134" w:type="dxa"/>
            <w:vAlign w:val="center"/>
          </w:tcPr>
          <w:p w14:paraId="093569F4" w14:textId="705C9101"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21.8</w:t>
            </w:r>
          </w:p>
        </w:tc>
        <w:tc>
          <w:tcPr>
            <w:tcW w:w="1275" w:type="dxa"/>
            <w:vAlign w:val="center"/>
          </w:tcPr>
          <w:p w14:paraId="612E6A2A" w14:textId="7B09021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398F3274" w14:textId="77777777" w:rsidTr="003E406B">
        <w:trPr>
          <w:trHeight w:val="2135"/>
        </w:trPr>
        <w:tc>
          <w:tcPr>
            <w:tcW w:w="557" w:type="dxa"/>
            <w:vAlign w:val="center"/>
          </w:tcPr>
          <w:p w14:paraId="0BC34469" w14:textId="09091776"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94</w:t>
            </w:r>
          </w:p>
        </w:tc>
        <w:tc>
          <w:tcPr>
            <w:tcW w:w="1985" w:type="dxa"/>
          </w:tcPr>
          <w:p w14:paraId="5D242C63" w14:textId="458F59C4"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全球和中爱能源</w:t>
            </w:r>
            <w:r w:rsidRPr="001E5413">
              <w:rPr>
                <w:rFonts w:ascii="楷体" w:eastAsia="楷体" w:hAnsi="楷体"/>
                <w:color w:val="000000" w:themeColor="text1"/>
                <w:szCs w:val="21"/>
              </w:rPr>
              <w:t>-经济-环境-气候多模型创新集成模拟</w:t>
            </w:r>
          </w:p>
        </w:tc>
        <w:tc>
          <w:tcPr>
            <w:tcW w:w="1134" w:type="dxa"/>
            <w:vAlign w:val="center"/>
          </w:tcPr>
          <w:p w14:paraId="4FC7AD4D" w14:textId="77777777" w:rsidR="005F6973" w:rsidRPr="001E5413" w:rsidRDefault="005F6973" w:rsidP="005F6973">
            <w:pPr>
              <w:jc w:val="center"/>
              <w:rPr>
                <w:rFonts w:ascii="楷体" w:eastAsia="楷体" w:hAnsi="楷体"/>
                <w:color w:val="000000" w:themeColor="text1"/>
                <w:szCs w:val="21"/>
              </w:rPr>
            </w:pPr>
          </w:p>
        </w:tc>
        <w:tc>
          <w:tcPr>
            <w:tcW w:w="850" w:type="dxa"/>
          </w:tcPr>
          <w:p w14:paraId="3A504CEC" w14:textId="277394F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35A3CD6E"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80CCAAD" w14:textId="182581C6"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201801-202112</w:t>
            </w:r>
          </w:p>
        </w:tc>
        <w:tc>
          <w:tcPr>
            <w:tcW w:w="1134" w:type="dxa"/>
            <w:vAlign w:val="center"/>
          </w:tcPr>
          <w:p w14:paraId="4DC84742" w14:textId="2A33D61D"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60.0</w:t>
            </w:r>
          </w:p>
        </w:tc>
        <w:tc>
          <w:tcPr>
            <w:tcW w:w="1275" w:type="dxa"/>
            <w:vAlign w:val="center"/>
          </w:tcPr>
          <w:p w14:paraId="176284D9" w14:textId="28E56C7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协作项目</w:t>
            </w:r>
          </w:p>
        </w:tc>
      </w:tr>
      <w:tr w:rsidR="005F6973" w:rsidRPr="001E5413" w14:paraId="55954FAE" w14:textId="77777777" w:rsidTr="003E406B">
        <w:trPr>
          <w:trHeight w:val="2135"/>
        </w:trPr>
        <w:tc>
          <w:tcPr>
            <w:tcW w:w="557" w:type="dxa"/>
            <w:vAlign w:val="center"/>
          </w:tcPr>
          <w:p w14:paraId="042CD91A" w14:textId="0AB67AA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1</w:t>
            </w:r>
            <w:r w:rsidRPr="001E5413">
              <w:rPr>
                <w:rFonts w:ascii="楷体" w:eastAsia="楷体" w:hAnsi="楷体"/>
                <w:color w:val="000000" w:themeColor="text1"/>
                <w:szCs w:val="21"/>
              </w:rPr>
              <w:t>95</w:t>
            </w:r>
          </w:p>
        </w:tc>
        <w:tc>
          <w:tcPr>
            <w:tcW w:w="1985" w:type="dxa"/>
          </w:tcPr>
          <w:p w14:paraId="47915C8A" w14:textId="5C1EA4B2"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中国社会经济绿色低碳发展研究规律</w:t>
            </w:r>
          </w:p>
        </w:tc>
        <w:tc>
          <w:tcPr>
            <w:tcW w:w="1134" w:type="dxa"/>
            <w:vAlign w:val="center"/>
          </w:tcPr>
          <w:p w14:paraId="2E97E669" w14:textId="77777777" w:rsidR="005F6973" w:rsidRPr="001E5413" w:rsidRDefault="005F6973" w:rsidP="005F6973">
            <w:pPr>
              <w:jc w:val="center"/>
              <w:rPr>
                <w:rFonts w:ascii="楷体" w:eastAsia="楷体" w:hAnsi="楷体"/>
                <w:color w:val="000000" w:themeColor="text1"/>
                <w:szCs w:val="21"/>
              </w:rPr>
            </w:pPr>
          </w:p>
        </w:tc>
        <w:tc>
          <w:tcPr>
            <w:tcW w:w="850" w:type="dxa"/>
          </w:tcPr>
          <w:p w14:paraId="146F208A" w14:textId="1EA11C6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戴瀚程</w:t>
            </w:r>
          </w:p>
        </w:tc>
        <w:tc>
          <w:tcPr>
            <w:tcW w:w="426" w:type="dxa"/>
            <w:vAlign w:val="center"/>
          </w:tcPr>
          <w:p w14:paraId="0640122C"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305D2C3" w14:textId="25CA754E"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201901-202312</w:t>
            </w:r>
          </w:p>
        </w:tc>
        <w:tc>
          <w:tcPr>
            <w:tcW w:w="1134" w:type="dxa"/>
            <w:vAlign w:val="center"/>
          </w:tcPr>
          <w:p w14:paraId="71736631" w14:textId="21A9EF07"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w:t>
            </w:r>
          </w:p>
        </w:tc>
        <w:tc>
          <w:tcPr>
            <w:tcW w:w="1275" w:type="dxa"/>
            <w:vAlign w:val="center"/>
          </w:tcPr>
          <w:p w14:paraId="73246075" w14:textId="02CE5D3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协作项目</w:t>
            </w:r>
          </w:p>
        </w:tc>
      </w:tr>
      <w:tr w:rsidR="005F6973" w:rsidRPr="001E5413" w14:paraId="735CF334" w14:textId="77777777" w:rsidTr="003E406B">
        <w:trPr>
          <w:trHeight w:val="2135"/>
        </w:trPr>
        <w:tc>
          <w:tcPr>
            <w:tcW w:w="557" w:type="dxa"/>
            <w:vAlign w:val="center"/>
          </w:tcPr>
          <w:p w14:paraId="1980C765" w14:textId="562A342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96</w:t>
            </w:r>
          </w:p>
        </w:tc>
        <w:tc>
          <w:tcPr>
            <w:tcW w:w="1985" w:type="dxa"/>
          </w:tcPr>
          <w:p w14:paraId="7C6E1ADF" w14:textId="4FEB01E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东部区域大气复合污染综合观测实验技术</w:t>
            </w:r>
          </w:p>
        </w:tc>
        <w:tc>
          <w:tcPr>
            <w:tcW w:w="1134" w:type="dxa"/>
            <w:vAlign w:val="center"/>
          </w:tcPr>
          <w:p w14:paraId="2709CB28" w14:textId="77777777" w:rsidR="005F6973" w:rsidRPr="001E5413" w:rsidRDefault="005F6973" w:rsidP="005F6973">
            <w:pPr>
              <w:jc w:val="center"/>
              <w:rPr>
                <w:rFonts w:ascii="楷体" w:eastAsia="楷体" w:hAnsi="楷体"/>
                <w:color w:val="000000" w:themeColor="text1"/>
                <w:szCs w:val="21"/>
              </w:rPr>
            </w:pPr>
          </w:p>
        </w:tc>
        <w:tc>
          <w:tcPr>
            <w:tcW w:w="850" w:type="dxa"/>
          </w:tcPr>
          <w:p w14:paraId="3DC397F8" w14:textId="05B5106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郭松</w:t>
            </w:r>
          </w:p>
        </w:tc>
        <w:tc>
          <w:tcPr>
            <w:tcW w:w="426" w:type="dxa"/>
            <w:vAlign w:val="center"/>
          </w:tcPr>
          <w:p w14:paraId="13A9E827"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83BD896" w14:textId="0E430135"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201701-202112</w:t>
            </w:r>
          </w:p>
        </w:tc>
        <w:tc>
          <w:tcPr>
            <w:tcW w:w="1134" w:type="dxa"/>
            <w:vAlign w:val="center"/>
          </w:tcPr>
          <w:p w14:paraId="2AF0EA14" w14:textId="0F43A6E1"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1000.0</w:t>
            </w:r>
          </w:p>
        </w:tc>
        <w:tc>
          <w:tcPr>
            <w:tcW w:w="1275" w:type="dxa"/>
            <w:vAlign w:val="center"/>
          </w:tcPr>
          <w:p w14:paraId="7750D735" w14:textId="6E1C54C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230C1606" w14:textId="77777777" w:rsidTr="003E406B">
        <w:trPr>
          <w:trHeight w:val="2135"/>
        </w:trPr>
        <w:tc>
          <w:tcPr>
            <w:tcW w:w="557" w:type="dxa"/>
            <w:vAlign w:val="center"/>
          </w:tcPr>
          <w:p w14:paraId="25071327" w14:textId="1E74E40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97</w:t>
            </w:r>
          </w:p>
        </w:tc>
        <w:tc>
          <w:tcPr>
            <w:tcW w:w="1985" w:type="dxa"/>
          </w:tcPr>
          <w:p w14:paraId="1B769184" w14:textId="21B5A4FF"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机动车排放及其二次转化对</w:t>
            </w:r>
            <w:r w:rsidRPr="001E5413">
              <w:rPr>
                <w:rFonts w:ascii="楷体" w:eastAsia="楷体" w:hAnsi="楷体"/>
                <w:color w:val="000000" w:themeColor="text1"/>
                <w:szCs w:val="21"/>
              </w:rPr>
              <w:t xml:space="preserve"> PM2．5 和 O3 污染的贡献研究及应用</w:t>
            </w:r>
          </w:p>
        </w:tc>
        <w:tc>
          <w:tcPr>
            <w:tcW w:w="1134" w:type="dxa"/>
            <w:vAlign w:val="center"/>
          </w:tcPr>
          <w:p w14:paraId="2EB94055" w14:textId="77777777" w:rsidR="005F6973" w:rsidRPr="001E5413" w:rsidRDefault="005F6973" w:rsidP="005F6973">
            <w:pPr>
              <w:jc w:val="center"/>
              <w:rPr>
                <w:rFonts w:ascii="楷体" w:eastAsia="楷体" w:hAnsi="楷体"/>
                <w:color w:val="000000" w:themeColor="text1"/>
                <w:szCs w:val="21"/>
              </w:rPr>
            </w:pPr>
          </w:p>
        </w:tc>
        <w:tc>
          <w:tcPr>
            <w:tcW w:w="850" w:type="dxa"/>
          </w:tcPr>
          <w:p w14:paraId="13E5CC61" w14:textId="508782AF"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郭松</w:t>
            </w:r>
          </w:p>
        </w:tc>
        <w:tc>
          <w:tcPr>
            <w:tcW w:w="426" w:type="dxa"/>
            <w:vAlign w:val="center"/>
          </w:tcPr>
          <w:p w14:paraId="71DE745C"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E22E66D" w14:textId="79AD4851"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20200801-20211231</w:t>
            </w:r>
          </w:p>
        </w:tc>
        <w:tc>
          <w:tcPr>
            <w:tcW w:w="1134" w:type="dxa"/>
            <w:vAlign w:val="center"/>
          </w:tcPr>
          <w:p w14:paraId="1BEEF14A" w14:textId="3165B638"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88.0</w:t>
            </w:r>
          </w:p>
        </w:tc>
        <w:tc>
          <w:tcPr>
            <w:tcW w:w="1275" w:type="dxa"/>
            <w:vAlign w:val="center"/>
          </w:tcPr>
          <w:p w14:paraId="38AB69F1" w14:textId="5A6F76AF"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 xml:space="preserve">　</w:t>
            </w:r>
          </w:p>
        </w:tc>
      </w:tr>
      <w:tr w:rsidR="005F6973" w:rsidRPr="001E5413" w14:paraId="19D10836" w14:textId="77777777" w:rsidTr="003E406B">
        <w:trPr>
          <w:trHeight w:val="2135"/>
        </w:trPr>
        <w:tc>
          <w:tcPr>
            <w:tcW w:w="557" w:type="dxa"/>
            <w:vAlign w:val="center"/>
          </w:tcPr>
          <w:p w14:paraId="71AB3715" w14:textId="2A97446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98</w:t>
            </w:r>
          </w:p>
        </w:tc>
        <w:tc>
          <w:tcPr>
            <w:tcW w:w="1985" w:type="dxa"/>
          </w:tcPr>
          <w:p w14:paraId="506D15F7" w14:textId="0334BD7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我国典型城市大气复合污染条件下黑碳颗粒物老化及其环境影响</w:t>
            </w:r>
          </w:p>
        </w:tc>
        <w:tc>
          <w:tcPr>
            <w:tcW w:w="1134" w:type="dxa"/>
            <w:vAlign w:val="center"/>
          </w:tcPr>
          <w:p w14:paraId="03F08FF5" w14:textId="77777777" w:rsidR="005F6973" w:rsidRPr="001E5413" w:rsidRDefault="005F6973" w:rsidP="005F6973">
            <w:pPr>
              <w:jc w:val="center"/>
              <w:rPr>
                <w:rFonts w:ascii="楷体" w:eastAsia="楷体" w:hAnsi="楷体"/>
                <w:color w:val="000000" w:themeColor="text1"/>
                <w:szCs w:val="21"/>
              </w:rPr>
            </w:pPr>
          </w:p>
        </w:tc>
        <w:tc>
          <w:tcPr>
            <w:tcW w:w="850" w:type="dxa"/>
          </w:tcPr>
          <w:p w14:paraId="3ECF5AB5" w14:textId="19541F8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郭松</w:t>
            </w:r>
          </w:p>
        </w:tc>
        <w:tc>
          <w:tcPr>
            <w:tcW w:w="426" w:type="dxa"/>
            <w:vAlign w:val="center"/>
          </w:tcPr>
          <w:p w14:paraId="33D7AE24"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440737E" w14:textId="4B4AF7A2"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201701-202012</w:t>
            </w:r>
          </w:p>
        </w:tc>
        <w:tc>
          <w:tcPr>
            <w:tcW w:w="1134" w:type="dxa"/>
            <w:vAlign w:val="center"/>
          </w:tcPr>
          <w:p w14:paraId="679B8F7F" w14:textId="260C49D4"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65.0</w:t>
            </w:r>
          </w:p>
        </w:tc>
        <w:tc>
          <w:tcPr>
            <w:tcW w:w="1275" w:type="dxa"/>
            <w:vAlign w:val="center"/>
          </w:tcPr>
          <w:p w14:paraId="55DCFC89" w14:textId="378FBE8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2C71A510" w14:textId="77777777" w:rsidTr="003E406B">
        <w:trPr>
          <w:trHeight w:val="2135"/>
        </w:trPr>
        <w:tc>
          <w:tcPr>
            <w:tcW w:w="557" w:type="dxa"/>
            <w:vAlign w:val="center"/>
          </w:tcPr>
          <w:p w14:paraId="4F372251" w14:textId="073AFB5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1</w:t>
            </w:r>
            <w:r w:rsidRPr="001E5413">
              <w:rPr>
                <w:rFonts w:ascii="楷体" w:eastAsia="楷体" w:hAnsi="楷体"/>
                <w:color w:val="000000" w:themeColor="text1"/>
                <w:szCs w:val="21"/>
              </w:rPr>
              <w:t>99</w:t>
            </w:r>
          </w:p>
        </w:tc>
        <w:tc>
          <w:tcPr>
            <w:tcW w:w="1985" w:type="dxa"/>
          </w:tcPr>
          <w:p w14:paraId="112C5731" w14:textId="1ED6207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我国机动车源排放半挥发</w:t>
            </w:r>
            <w:r w:rsidRPr="001E5413">
              <w:rPr>
                <w:rFonts w:ascii="楷体" w:eastAsia="楷体" w:hAnsi="楷体"/>
                <w:color w:val="000000" w:themeColor="text1"/>
                <w:szCs w:val="21"/>
              </w:rPr>
              <w:t>/中等挥发有机物生成二次有机气溶胶的研究</w:t>
            </w:r>
          </w:p>
        </w:tc>
        <w:tc>
          <w:tcPr>
            <w:tcW w:w="1134" w:type="dxa"/>
            <w:vAlign w:val="center"/>
          </w:tcPr>
          <w:p w14:paraId="6D19BD80" w14:textId="77777777" w:rsidR="005F6973" w:rsidRPr="001E5413" w:rsidRDefault="005F6973" w:rsidP="005F6973">
            <w:pPr>
              <w:jc w:val="center"/>
              <w:rPr>
                <w:rFonts w:ascii="楷体" w:eastAsia="楷体" w:hAnsi="楷体"/>
                <w:color w:val="000000" w:themeColor="text1"/>
                <w:szCs w:val="21"/>
              </w:rPr>
            </w:pPr>
          </w:p>
        </w:tc>
        <w:tc>
          <w:tcPr>
            <w:tcW w:w="850" w:type="dxa"/>
          </w:tcPr>
          <w:p w14:paraId="0F87DB61" w14:textId="17A8644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郭松</w:t>
            </w:r>
          </w:p>
        </w:tc>
        <w:tc>
          <w:tcPr>
            <w:tcW w:w="426" w:type="dxa"/>
            <w:vAlign w:val="center"/>
          </w:tcPr>
          <w:p w14:paraId="69F7BFB9"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08311D8" w14:textId="321BB29D"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202001-202312</w:t>
            </w:r>
          </w:p>
        </w:tc>
        <w:tc>
          <w:tcPr>
            <w:tcW w:w="1134" w:type="dxa"/>
            <w:vAlign w:val="center"/>
          </w:tcPr>
          <w:p w14:paraId="1F506C0E" w14:textId="4079086E"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61.0</w:t>
            </w:r>
          </w:p>
        </w:tc>
        <w:tc>
          <w:tcPr>
            <w:tcW w:w="1275" w:type="dxa"/>
            <w:vAlign w:val="center"/>
          </w:tcPr>
          <w:p w14:paraId="6B4E0DBB" w14:textId="736F8055"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410CFCB5" w14:textId="77777777" w:rsidTr="003E406B">
        <w:trPr>
          <w:trHeight w:val="2135"/>
        </w:trPr>
        <w:tc>
          <w:tcPr>
            <w:tcW w:w="557" w:type="dxa"/>
            <w:vAlign w:val="center"/>
          </w:tcPr>
          <w:p w14:paraId="02FB0108" w14:textId="24385791"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00</w:t>
            </w:r>
          </w:p>
        </w:tc>
        <w:tc>
          <w:tcPr>
            <w:tcW w:w="1985" w:type="dxa"/>
          </w:tcPr>
          <w:p w14:paraId="72634255" w14:textId="2A477376"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中国大气复合污染生成的关键化学过程集成研究</w:t>
            </w:r>
          </w:p>
        </w:tc>
        <w:tc>
          <w:tcPr>
            <w:tcW w:w="1134" w:type="dxa"/>
            <w:vAlign w:val="center"/>
          </w:tcPr>
          <w:p w14:paraId="64F49A16" w14:textId="77777777" w:rsidR="005F6973" w:rsidRPr="001E5413" w:rsidRDefault="005F6973" w:rsidP="005F6973">
            <w:pPr>
              <w:jc w:val="center"/>
              <w:rPr>
                <w:rFonts w:ascii="楷体" w:eastAsia="楷体" w:hAnsi="楷体"/>
                <w:color w:val="000000" w:themeColor="text1"/>
                <w:szCs w:val="21"/>
              </w:rPr>
            </w:pPr>
          </w:p>
        </w:tc>
        <w:tc>
          <w:tcPr>
            <w:tcW w:w="850" w:type="dxa"/>
          </w:tcPr>
          <w:p w14:paraId="16C81B6E" w14:textId="1225493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胡敏</w:t>
            </w:r>
          </w:p>
        </w:tc>
        <w:tc>
          <w:tcPr>
            <w:tcW w:w="426" w:type="dxa"/>
            <w:vAlign w:val="center"/>
          </w:tcPr>
          <w:p w14:paraId="15D111D9"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10A65EDE" w14:textId="3B758FAD"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201901-202212</w:t>
            </w:r>
          </w:p>
        </w:tc>
        <w:tc>
          <w:tcPr>
            <w:tcW w:w="1134" w:type="dxa"/>
            <w:vAlign w:val="center"/>
          </w:tcPr>
          <w:p w14:paraId="5992247E" w14:textId="7E45498F"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481.0</w:t>
            </w:r>
          </w:p>
        </w:tc>
        <w:tc>
          <w:tcPr>
            <w:tcW w:w="1275" w:type="dxa"/>
            <w:vAlign w:val="center"/>
          </w:tcPr>
          <w:p w14:paraId="568ED84E" w14:textId="666CF07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重大研究计划</w:t>
            </w:r>
          </w:p>
        </w:tc>
      </w:tr>
      <w:tr w:rsidR="005F6973" w:rsidRPr="001E5413" w14:paraId="1656511E" w14:textId="77777777" w:rsidTr="003E406B">
        <w:trPr>
          <w:trHeight w:val="2135"/>
        </w:trPr>
        <w:tc>
          <w:tcPr>
            <w:tcW w:w="557" w:type="dxa"/>
            <w:vAlign w:val="center"/>
          </w:tcPr>
          <w:p w14:paraId="27AFB83B" w14:textId="5B7BD31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01</w:t>
            </w:r>
          </w:p>
        </w:tc>
        <w:tc>
          <w:tcPr>
            <w:tcW w:w="1985" w:type="dxa"/>
          </w:tcPr>
          <w:p w14:paraId="1B3B77F7" w14:textId="0872A586"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“一湖两海”区域控污减排及污染物深度消减技术</w:t>
            </w:r>
          </w:p>
        </w:tc>
        <w:tc>
          <w:tcPr>
            <w:tcW w:w="1134" w:type="dxa"/>
            <w:vAlign w:val="center"/>
          </w:tcPr>
          <w:p w14:paraId="537611FA" w14:textId="77777777" w:rsidR="005F6973" w:rsidRPr="001E5413" w:rsidRDefault="005F6973" w:rsidP="005F6973">
            <w:pPr>
              <w:jc w:val="center"/>
              <w:rPr>
                <w:rFonts w:ascii="楷体" w:eastAsia="楷体" w:hAnsi="楷体"/>
                <w:color w:val="000000" w:themeColor="text1"/>
                <w:szCs w:val="21"/>
              </w:rPr>
            </w:pPr>
          </w:p>
        </w:tc>
        <w:tc>
          <w:tcPr>
            <w:tcW w:w="850" w:type="dxa"/>
          </w:tcPr>
          <w:p w14:paraId="739C7617" w14:textId="3144ACF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籍国东</w:t>
            </w:r>
          </w:p>
        </w:tc>
        <w:tc>
          <w:tcPr>
            <w:tcW w:w="426" w:type="dxa"/>
            <w:vAlign w:val="center"/>
          </w:tcPr>
          <w:p w14:paraId="546B3B21"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0C834AF" w14:textId="32AB7A49"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20191201-20211231</w:t>
            </w:r>
          </w:p>
        </w:tc>
        <w:tc>
          <w:tcPr>
            <w:tcW w:w="1134" w:type="dxa"/>
            <w:vAlign w:val="center"/>
          </w:tcPr>
          <w:p w14:paraId="0B99F34C" w14:textId="4323FED7"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300.0</w:t>
            </w:r>
          </w:p>
        </w:tc>
        <w:tc>
          <w:tcPr>
            <w:tcW w:w="1275" w:type="dxa"/>
            <w:vAlign w:val="center"/>
          </w:tcPr>
          <w:p w14:paraId="2C17564B" w14:textId="5F8D0854"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4388A57D" w14:textId="77777777" w:rsidTr="003E406B">
        <w:trPr>
          <w:trHeight w:val="2135"/>
        </w:trPr>
        <w:tc>
          <w:tcPr>
            <w:tcW w:w="557" w:type="dxa"/>
            <w:vAlign w:val="center"/>
          </w:tcPr>
          <w:p w14:paraId="6D637A87" w14:textId="70E9224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02</w:t>
            </w:r>
          </w:p>
        </w:tc>
        <w:tc>
          <w:tcPr>
            <w:tcW w:w="1985" w:type="dxa"/>
          </w:tcPr>
          <w:p w14:paraId="1C607067" w14:textId="6C4182C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低温下微污染水源人工湿地氨氧化古菌硝化反硝化耦合脱氮机理</w:t>
            </w:r>
          </w:p>
        </w:tc>
        <w:tc>
          <w:tcPr>
            <w:tcW w:w="1134" w:type="dxa"/>
            <w:vAlign w:val="center"/>
          </w:tcPr>
          <w:p w14:paraId="3AC4CD80" w14:textId="77777777" w:rsidR="005F6973" w:rsidRPr="001E5413" w:rsidRDefault="005F6973" w:rsidP="005F6973">
            <w:pPr>
              <w:jc w:val="center"/>
              <w:rPr>
                <w:rFonts w:ascii="楷体" w:eastAsia="楷体" w:hAnsi="楷体"/>
                <w:color w:val="000000" w:themeColor="text1"/>
                <w:szCs w:val="21"/>
              </w:rPr>
            </w:pPr>
          </w:p>
        </w:tc>
        <w:tc>
          <w:tcPr>
            <w:tcW w:w="850" w:type="dxa"/>
          </w:tcPr>
          <w:p w14:paraId="2B0C762D" w14:textId="2843DCDF"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籍国东</w:t>
            </w:r>
          </w:p>
        </w:tc>
        <w:tc>
          <w:tcPr>
            <w:tcW w:w="426" w:type="dxa"/>
            <w:vAlign w:val="center"/>
          </w:tcPr>
          <w:p w14:paraId="181E6B8D"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210B379" w14:textId="4E7D2E27"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201701-202012</w:t>
            </w:r>
          </w:p>
        </w:tc>
        <w:tc>
          <w:tcPr>
            <w:tcW w:w="1134" w:type="dxa"/>
            <w:vAlign w:val="center"/>
          </w:tcPr>
          <w:p w14:paraId="35C20C17" w14:textId="56F45CBD"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63.0</w:t>
            </w:r>
          </w:p>
        </w:tc>
        <w:tc>
          <w:tcPr>
            <w:tcW w:w="1275" w:type="dxa"/>
            <w:vAlign w:val="center"/>
          </w:tcPr>
          <w:p w14:paraId="70568DBE" w14:textId="15EFF5F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4DB21AFD" w14:textId="77777777" w:rsidTr="003E406B">
        <w:trPr>
          <w:trHeight w:val="2135"/>
        </w:trPr>
        <w:tc>
          <w:tcPr>
            <w:tcW w:w="557" w:type="dxa"/>
            <w:vAlign w:val="center"/>
          </w:tcPr>
          <w:p w14:paraId="13910171" w14:textId="2EC5CA45" w:rsidR="005F6973" w:rsidRPr="001E5413" w:rsidRDefault="005F6973" w:rsidP="005F6973">
            <w:pPr>
              <w:jc w:val="center"/>
              <w:rPr>
                <w:rFonts w:ascii="楷体" w:eastAsia="楷体" w:hAnsi="楷体"/>
                <w:color w:val="000000" w:themeColor="text1"/>
                <w:szCs w:val="21"/>
              </w:rPr>
            </w:pPr>
            <w:r w:rsidRPr="001E5413">
              <w:rPr>
                <w:rFonts w:ascii="楷体" w:eastAsia="楷体" w:hAnsi="楷体"/>
                <w:color w:val="000000" w:themeColor="text1"/>
                <w:szCs w:val="21"/>
              </w:rPr>
              <w:t>203</w:t>
            </w:r>
          </w:p>
        </w:tc>
        <w:tc>
          <w:tcPr>
            <w:tcW w:w="1985" w:type="dxa"/>
          </w:tcPr>
          <w:p w14:paraId="3CF0F8EF" w14:textId="44C2360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内蒙古“一湖两海”等典型湖泊水资源综合保障关键技术及示范</w:t>
            </w:r>
          </w:p>
        </w:tc>
        <w:tc>
          <w:tcPr>
            <w:tcW w:w="1134" w:type="dxa"/>
            <w:vAlign w:val="center"/>
          </w:tcPr>
          <w:p w14:paraId="038ABB19" w14:textId="77777777" w:rsidR="005F6973" w:rsidRPr="001E5413" w:rsidRDefault="005F6973" w:rsidP="005F6973">
            <w:pPr>
              <w:jc w:val="center"/>
              <w:rPr>
                <w:rFonts w:ascii="楷体" w:eastAsia="楷体" w:hAnsi="楷体"/>
                <w:color w:val="000000" w:themeColor="text1"/>
                <w:szCs w:val="21"/>
              </w:rPr>
            </w:pPr>
          </w:p>
        </w:tc>
        <w:tc>
          <w:tcPr>
            <w:tcW w:w="850" w:type="dxa"/>
          </w:tcPr>
          <w:p w14:paraId="7C38727D" w14:textId="69A057E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籍国东</w:t>
            </w:r>
          </w:p>
        </w:tc>
        <w:tc>
          <w:tcPr>
            <w:tcW w:w="426" w:type="dxa"/>
            <w:vAlign w:val="center"/>
          </w:tcPr>
          <w:p w14:paraId="1C8D1F65"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CFA3470" w14:textId="47592830"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2019012-202212</w:t>
            </w:r>
          </w:p>
        </w:tc>
        <w:tc>
          <w:tcPr>
            <w:tcW w:w="1134" w:type="dxa"/>
            <w:vAlign w:val="center"/>
          </w:tcPr>
          <w:p w14:paraId="55BAA938" w14:textId="7796A84E"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1495.0</w:t>
            </w:r>
          </w:p>
        </w:tc>
        <w:tc>
          <w:tcPr>
            <w:tcW w:w="1275" w:type="dxa"/>
            <w:vAlign w:val="center"/>
          </w:tcPr>
          <w:p w14:paraId="74FA9EFC" w14:textId="1905CDE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05B5A929" w14:textId="77777777" w:rsidTr="003E406B">
        <w:trPr>
          <w:trHeight w:val="2135"/>
        </w:trPr>
        <w:tc>
          <w:tcPr>
            <w:tcW w:w="557" w:type="dxa"/>
            <w:vAlign w:val="center"/>
          </w:tcPr>
          <w:p w14:paraId="5F459205" w14:textId="56CCB43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04</w:t>
            </w:r>
          </w:p>
        </w:tc>
        <w:tc>
          <w:tcPr>
            <w:tcW w:w="1985" w:type="dxa"/>
          </w:tcPr>
          <w:p w14:paraId="0AFF9FFD" w14:textId="25274C5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示范河湖建设评价标准研究</w:t>
            </w:r>
          </w:p>
        </w:tc>
        <w:tc>
          <w:tcPr>
            <w:tcW w:w="1134" w:type="dxa"/>
            <w:vAlign w:val="center"/>
          </w:tcPr>
          <w:p w14:paraId="0BA95C0B" w14:textId="77777777" w:rsidR="005F6973" w:rsidRPr="001E5413" w:rsidRDefault="005F6973" w:rsidP="005F6973">
            <w:pPr>
              <w:jc w:val="center"/>
              <w:rPr>
                <w:rFonts w:ascii="楷体" w:eastAsia="楷体" w:hAnsi="楷体"/>
                <w:color w:val="000000" w:themeColor="text1"/>
                <w:szCs w:val="21"/>
              </w:rPr>
            </w:pPr>
          </w:p>
        </w:tc>
        <w:tc>
          <w:tcPr>
            <w:tcW w:w="850" w:type="dxa"/>
          </w:tcPr>
          <w:p w14:paraId="7B3CCF22" w14:textId="6FA91D5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籍国东</w:t>
            </w:r>
          </w:p>
        </w:tc>
        <w:tc>
          <w:tcPr>
            <w:tcW w:w="426" w:type="dxa"/>
            <w:vAlign w:val="center"/>
          </w:tcPr>
          <w:p w14:paraId="66E353F2"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A1849D9" w14:textId="45D69999"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20201231-20200430</w:t>
            </w:r>
          </w:p>
        </w:tc>
        <w:tc>
          <w:tcPr>
            <w:tcW w:w="1134" w:type="dxa"/>
            <w:vAlign w:val="center"/>
          </w:tcPr>
          <w:p w14:paraId="50D5E8FE" w14:textId="69C3BCE2"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38.5</w:t>
            </w:r>
          </w:p>
        </w:tc>
        <w:tc>
          <w:tcPr>
            <w:tcW w:w="1275" w:type="dxa"/>
            <w:vAlign w:val="center"/>
          </w:tcPr>
          <w:p w14:paraId="395825FA" w14:textId="3019C3E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技术服务与技术咨询</w:t>
            </w:r>
          </w:p>
        </w:tc>
      </w:tr>
      <w:tr w:rsidR="005F6973" w:rsidRPr="001E5413" w14:paraId="20AFF888" w14:textId="77777777" w:rsidTr="003E406B">
        <w:trPr>
          <w:trHeight w:val="2135"/>
        </w:trPr>
        <w:tc>
          <w:tcPr>
            <w:tcW w:w="557" w:type="dxa"/>
            <w:vAlign w:val="center"/>
          </w:tcPr>
          <w:p w14:paraId="038380D8" w14:textId="0C05BCC4"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05</w:t>
            </w:r>
          </w:p>
        </w:tc>
        <w:tc>
          <w:tcPr>
            <w:tcW w:w="1985" w:type="dxa"/>
          </w:tcPr>
          <w:p w14:paraId="66F28FD8" w14:textId="19DE4B75"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唐河污水库及雄安新区地下水污染防控技术研究及工程示范</w:t>
            </w:r>
          </w:p>
        </w:tc>
        <w:tc>
          <w:tcPr>
            <w:tcW w:w="1134" w:type="dxa"/>
            <w:vAlign w:val="center"/>
          </w:tcPr>
          <w:p w14:paraId="02854636" w14:textId="77777777" w:rsidR="005F6973" w:rsidRPr="001E5413" w:rsidRDefault="005F6973" w:rsidP="005F6973">
            <w:pPr>
              <w:jc w:val="center"/>
              <w:rPr>
                <w:rFonts w:ascii="楷体" w:eastAsia="楷体" w:hAnsi="楷体"/>
                <w:color w:val="000000" w:themeColor="text1"/>
                <w:szCs w:val="21"/>
              </w:rPr>
            </w:pPr>
          </w:p>
        </w:tc>
        <w:tc>
          <w:tcPr>
            <w:tcW w:w="850" w:type="dxa"/>
          </w:tcPr>
          <w:p w14:paraId="4DE338F1" w14:textId="0001770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籍国东</w:t>
            </w:r>
          </w:p>
        </w:tc>
        <w:tc>
          <w:tcPr>
            <w:tcW w:w="426" w:type="dxa"/>
            <w:vAlign w:val="center"/>
          </w:tcPr>
          <w:p w14:paraId="210C5FA7"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2BE5BF0" w14:textId="533F67B5"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201801-202006</w:t>
            </w:r>
          </w:p>
        </w:tc>
        <w:tc>
          <w:tcPr>
            <w:tcW w:w="1134" w:type="dxa"/>
            <w:vAlign w:val="center"/>
          </w:tcPr>
          <w:p w14:paraId="0BD9F0F7" w14:textId="15321062"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485.0</w:t>
            </w:r>
          </w:p>
        </w:tc>
        <w:tc>
          <w:tcPr>
            <w:tcW w:w="1275" w:type="dxa"/>
            <w:vAlign w:val="center"/>
          </w:tcPr>
          <w:p w14:paraId="42FDE110" w14:textId="705D2D9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重大专项</w:t>
            </w:r>
          </w:p>
        </w:tc>
      </w:tr>
      <w:tr w:rsidR="005F6973" w:rsidRPr="001E5413" w14:paraId="6F1CCA95" w14:textId="77777777" w:rsidTr="003E406B">
        <w:trPr>
          <w:trHeight w:val="2135"/>
        </w:trPr>
        <w:tc>
          <w:tcPr>
            <w:tcW w:w="557" w:type="dxa"/>
            <w:vAlign w:val="center"/>
          </w:tcPr>
          <w:p w14:paraId="67462302" w14:textId="052A7A0F"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06</w:t>
            </w:r>
          </w:p>
        </w:tc>
        <w:tc>
          <w:tcPr>
            <w:tcW w:w="1985" w:type="dxa"/>
          </w:tcPr>
          <w:p w14:paraId="08B9F971" w14:textId="3E94B19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功能性载体强化低氨氮</w:t>
            </w:r>
            <w:proofErr w:type="spellStart"/>
            <w:r w:rsidRPr="001E5413">
              <w:rPr>
                <w:rFonts w:ascii="楷体" w:eastAsia="楷体" w:hAnsi="楷体"/>
                <w:color w:val="000000" w:themeColor="text1"/>
                <w:szCs w:val="21"/>
              </w:rPr>
              <w:t>PNAnammox</w:t>
            </w:r>
            <w:proofErr w:type="spellEnd"/>
            <w:r w:rsidRPr="001E5413">
              <w:rPr>
                <w:rFonts w:ascii="楷体" w:eastAsia="楷体" w:hAnsi="楷体"/>
                <w:color w:val="000000" w:themeColor="text1"/>
                <w:szCs w:val="21"/>
              </w:rPr>
              <w:t>成膜机制及调控机理</w:t>
            </w:r>
          </w:p>
        </w:tc>
        <w:tc>
          <w:tcPr>
            <w:tcW w:w="1134" w:type="dxa"/>
            <w:vAlign w:val="center"/>
          </w:tcPr>
          <w:p w14:paraId="61A3253D" w14:textId="77777777" w:rsidR="005F6973" w:rsidRPr="001E5413" w:rsidRDefault="005F6973" w:rsidP="005F6973">
            <w:pPr>
              <w:jc w:val="center"/>
              <w:rPr>
                <w:rFonts w:ascii="楷体" w:eastAsia="楷体" w:hAnsi="楷体"/>
                <w:color w:val="000000" w:themeColor="text1"/>
                <w:szCs w:val="21"/>
              </w:rPr>
            </w:pPr>
          </w:p>
        </w:tc>
        <w:tc>
          <w:tcPr>
            <w:tcW w:w="850" w:type="dxa"/>
          </w:tcPr>
          <w:p w14:paraId="4AD8700C" w14:textId="696E94B2"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刘思彤</w:t>
            </w:r>
          </w:p>
        </w:tc>
        <w:tc>
          <w:tcPr>
            <w:tcW w:w="426" w:type="dxa"/>
            <w:vAlign w:val="center"/>
          </w:tcPr>
          <w:p w14:paraId="6C4F62DC"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C907E58" w14:textId="524B6780"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201901-202212</w:t>
            </w:r>
          </w:p>
        </w:tc>
        <w:tc>
          <w:tcPr>
            <w:tcW w:w="1134" w:type="dxa"/>
            <w:vAlign w:val="center"/>
          </w:tcPr>
          <w:p w14:paraId="0E4BC984" w14:textId="3CAB30C1"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60.0</w:t>
            </w:r>
          </w:p>
        </w:tc>
        <w:tc>
          <w:tcPr>
            <w:tcW w:w="1275" w:type="dxa"/>
            <w:vAlign w:val="center"/>
          </w:tcPr>
          <w:p w14:paraId="0C7E94BD" w14:textId="58A45CD8"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02A1B91A" w14:textId="77777777" w:rsidTr="003E406B">
        <w:trPr>
          <w:trHeight w:val="2135"/>
        </w:trPr>
        <w:tc>
          <w:tcPr>
            <w:tcW w:w="557" w:type="dxa"/>
            <w:vAlign w:val="center"/>
          </w:tcPr>
          <w:p w14:paraId="602D18FB" w14:textId="05C429B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07</w:t>
            </w:r>
          </w:p>
        </w:tc>
        <w:tc>
          <w:tcPr>
            <w:tcW w:w="1985" w:type="dxa"/>
          </w:tcPr>
          <w:p w14:paraId="3D24329F" w14:textId="1146CDB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厌氧氨氧化生物脱氮调控原理与方法</w:t>
            </w:r>
          </w:p>
        </w:tc>
        <w:tc>
          <w:tcPr>
            <w:tcW w:w="1134" w:type="dxa"/>
            <w:vAlign w:val="center"/>
          </w:tcPr>
          <w:p w14:paraId="30B6C4A5" w14:textId="77777777" w:rsidR="005F6973" w:rsidRPr="001E5413" w:rsidRDefault="005F6973" w:rsidP="005F6973">
            <w:pPr>
              <w:jc w:val="center"/>
              <w:rPr>
                <w:rFonts w:ascii="楷体" w:eastAsia="楷体" w:hAnsi="楷体"/>
                <w:color w:val="000000" w:themeColor="text1"/>
                <w:szCs w:val="21"/>
              </w:rPr>
            </w:pPr>
          </w:p>
        </w:tc>
        <w:tc>
          <w:tcPr>
            <w:tcW w:w="850" w:type="dxa"/>
          </w:tcPr>
          <w:p w14:paraId="6EA2C156" w14:textId="644E08CB"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刘思彤</w:t>
            </w:r>
          </w:p>
        </w:tc>
        <w:tc>
          <w:tcPr>
            <w:tcW w:w="426" w:type="dxa"/>
            <w:vAlign w:val="center"/>
          </w:tcPr>
          <w:p w14:paraId="74DFE072"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4BB27E4F" w14:textId="20B45081"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202001-202212</w:t>
            </w:r>
          </w:p>
        </w:tc>
        <w:tc>
          <w:tcPr>
            <w:tcW w:w="1134" w:type="dxa"/>
            <w:vAlign w:val="center"/>
          </w:tcPr>
          <w:p w14:paraId="19A47125" w14:textId="0E7A3BF3"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120.0</w:t>
            </w:r>
          </w:p>
        </w:tc>
        <w:tc>
          <w:tcPr>
            <w:tcW w:w="1275" w:type="dxa"/>
            <w:vAlign w:val="center"/>
          </w:tcPr>
          <w:p w14:paraId="5495671D" w14:textId="360AD6B2"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优秀青年科学基金</w:t>
            </w:r>
          </w:p>
        </w:tc>
      </w:tr>
      <w:tr w:rsidR="005F6973" w:rsidRPr="001E5413" w14:paraId="55336300" w14:textId="77777777" w:rsidTr="003E406B">
        <w:trPr>
          <w:trHeight w:val="2135"/>
        </w:trPr>
        <w:tc>
          <w:tcPr>
            <w:tcW w:w="557" w:type="dxa"/>
            <w:vAlign w:val="center"/>
          </w:tcPr>
          <w:p w14:paraId="57ACB1F4" w14:textId="66DB2A1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08</w:t>
            </w:r>
          </w:p>
        </w:tc>
        <w:tc>
          <w:tcPr>
            <w:tcW w:w="1985" w:type="dxa"/>
          </w:tcPr>
          <w:p w14:paraId="1733AFFD" w14:textId="2F69E0A6"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北京市科技新星计划</w:t>
            </w:r>
            <w:r w:rsidRPr="001E5413">
              <w:rPr>
                <w:rFonts w:ascii="楷体" w:eastAsia="楷体" w:hAnsi="楷体"/>
                <w:color w:val="000000" w:themeColor="text1"/>
                <w:szCs w:val="21"/>
              </w:rPr>
              <w:t>2019-刘文</w:t>
            </w:r>
          </w:p>
        </w:tc>
        <w:tc>
          <w:tcPr>
            <w:tcW w:w="1134" w:type="dxa"/>
            <w:vAlign w:val="center"/>
          </w:tcPr>
          <w:p w14:paraId="34F3484A" w14:textId="77777777" w:rsidR="005F6973" w:rsidRPr="001E5413" w:rsidRDefault="005F6973" w:rsidP="005F6973">
            <w:pPr>
              <w:jc w:val="center"/>
              <w:rPr>
                <w:rFonts w:ascii="楷体" w:eastAsia="楷体" w:hAnsi="楷体"/>
                <w:color w:val="000000" w:themeColor="text1"/>
                <w:szCs w:val="21"/>
              </w:rPr>
            </w:pPr>
          </w:p>
        </w:tc>
        <w:tc>
          <w:tcPr>
            <w:tcW w:w="850" w:type="dxa"/>
          </w:tcPr>
          <w:p w14:paraId="74290E61" w14:textId="0BDC1E7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刘文</w:t>
            </w:r>
          </w:p>
        </w:tc>
        <w:tc>
          <w:tcPr>
            <w:tcW w:w="426" w:type="dxa"/>
            <w:vAlign w:val="center"/>
          </w:tcPr>
          <w:p w14:paraId="661994B9"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E6B7636" w14:textId="168A879D"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20191101-20221031</w:t>
            </w:r>
          </w:p>
        </w:tc>
        <w:tc>
          <w:tcPr>
            <w:tcW w:w="1134" w:type="dxa"/>
            <w:vAlign w:val="center"/>
          </w:tcPr>
          <w:p w14:paraId="7BA3033A" w14:textId="025A98F8"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50.0</w:t>
            </w:r>
          </w:p>
        </w:tc>
        <w:tc>
          <w:tcPr>
            <w:tcW w:w="1275" w:type="dxa"/>
            <w:vAlign w:val="center"/>
          </w:tcPr>
          <w:p w14:paraId="37BFD3F6" w14:textId="0DAFD21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科技新星计划</w:t>
            </w:r>
          </w:p>
        </w:tc>
      </w:tr>
      <w:tr w:rsidR="005F6973" w:rsidRPr="001E5413" w14:paraId="13BCEAE5" w14:textId="77777777" w:rsidTr="003E406B">
        <w:trPr>
          <w:trHeight w:val="2135"/>
        </w:trPr>
        <w:tc>
          <w:tcPr>
            <w:tcW w:w="557" w:type="dxa"/>
            <w:vAlign w:val="center"/>
          </w:tcPr>
          <w:p w14:paraId="6E3F0CF3" w14:textId="3C648FF7"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09</w:t>
            </w:r>
          </w:p>
        </w:tc>
        <w:tc>
          <w:tcPr>
            <w:tcW w:w="1985" w:type="dxa"/>
          </w:tcPr>
          <w:p w14:paraId="03E0B2DA" w14:textId="518C053E"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基于形貌调控的钛酸盐纳米材料催化激发过氧乙酸对水体中活性药物的降解机制</w:t>
            </w:r>
          </w:p>
        </w:tc>
        <w:tc>
          <w:tcPr>
            <w:tcW w:w="1134" w:type="dxa"/>
            <w:vAlign w:val="center"/>
          </w:tcPr>
          <w:p w14:paraId="5E3A1050" w14:textId="77777777" w:rsidR="005F6973" w:rsidRPr="001E5413" w:rsidRDefault="005F6973" w:rsidP="005F6973">
            <w:pPr>
              <w:jc w:val="center"/>
              <w:rPr>
                <w:rFonts w:ascii="楷体" w:eastAsia="楷体" w:hAnsi="楷体"/>
                <w:color w:val="000000" w:themeColor="text1"/>
                <w:szCs w:val="21"/>
              </w:rPr>
            </w:pPr>
          </w:p>
        </w:tc>
        <w:tc>
          <w:tcPr>
            <w:tcW w:w="850" w:type="dxa"/>
          </w:tcPr>
          <w:p w14:paraId="7490B2F6" w14:textId="03B2024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刘文</w:t>
            </w:r>
          </w:p>
        </w:tc>
        <w:tc>
          <w:tcPr>
            <w:tcW w:w="426" w:type="dxa"/>
            <w:vAlign w:val="center"/>
          </w:tcPr>
          <w:p w14:paraId="6E2E88C4"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0A41BBB8" w14:textId="5F0D2C36"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202001-202212</w:t>
            </w:r>
          </w:p>
        </w:tc>
        <w:tc>
          <w:tcPr>
            <w:tcW w:w="1134" w:type="dxa"/>
            <w:vAlign w:val="center"/>
          </w:tcPr>
          <w:p w14:paraId="16CB46B5" w14:textId="17660117"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23</w:t>
            </w:r>
          </w:p>
        </w:tc>
        <w:tc>
          <w:tcPr>
            <w:tcW w:w="1275" w:type="dxa"/>
            <w:vAlign w:val="center"/>
          </w:tcPr>
          <w:p w14:paraId="0F643E76" w14:textId="3F44914B"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青年科学基金</w:t>
            </w:r>
          </w:p>
        </w:tc>
      </w:tr>
      <w:tr w:rsidR="005F6973" w:rsidRPr="001E5413" w14:paraId="38147323" w14:textId="77777777" w:rsidTr="003E406B">
        <w:trPr>
          <w:trHeight w:val="2135"/>
        </w:trPr>
        <w:tc>
          <w:tcPr>
            <w:tcW w:w="557" w:type="dxa"/>
            <w:vAlign w:val="center"/>
          </w:tcPr>
          <w:p w14:paraId="6D7E5D48" w14:textId="15D4207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10</w:t>
            </w:r>
          </w:p>
        </w:tc>
        <w:tc>
          <w:tcPr>
            <w:tcW w:w="1985" w:type="dxa"/>
          </w:tcPr>
          <w:p w14:paraId="23CD826D" w14:textId="0391EA3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云南高原湖泊流域氮磷输移过程的时空异质性与多尺度优化调控机制研究</w:t>
            </w:r>
          </w:p>
        </w:tc>
        <w:tc>
          <w:tcPr>
            <w:tcW w:w="1134" w:type="dxa"/>
            <w:vAlign w:val="center"/>
          </w:tcPr>
          <w:p w14:paraId="1E115F66" w14:textId="77777777" w:rsidR="005F6973" w:rsidRPr="001E5413" w:rsidRDefault="005F6973" w:rsidP="005F6973">
            <w:pPr>
              <w:jc w:val="center"/>
              <w:rPr>
                <w:rFonts w:ascii="楷体" w:eastAsia="楷体" w:hAnsi="楷体"/>
                <w:color w:val="000000" w:themeColor="text1"/>
                <w:szCs w:val="21"/>
              </w:rPr>
            </w:pPr>
          </w:p>
        </w:tc>
        <w:tc>
          <w:tcPr>
            <w:tcW w:w="850" w:type="dxa"/>
          </w:tcPr>
          <w:p w14:paraId="1B8590B1" w14:textId="0FD249E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刘永</w:t>
            </w:r>
          </w:p>
        </w:tc>
        <w:tc>
          <w:tcPr>
            <w:tcW w:w="426" w:type="dxa"/>
            <w:vAlign w:val="center"/>
          </w:tcPr>
          <w:p w14:paraId="6E0C9876"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441CF9D" w14:textId="1169A5D8"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201801-202112</w:t>
            </w:r>
          </w:p>
        </w:tc>
        <w:tc>
          <w:tcPr>
            <w:tcW w:w="1134" w:type="dxa"/>
            <w:vAlign w:val="center"/>
          </w:tcPr>
          <w:p w14:paraId="1BC6B7D8" w14:textId="68AB24B4"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60.0</w:t>
            </w:r>
          </w:p>
        </w:tc>
        <w:tc>
          <w:tcPr>
            <w:tcW w:w="1275" w:type="dxa"/>
            <w:vAlign w:val="center"/>
          </w:tcPr>
          <w:p w14:paraId="31878C0C" w14:textId="71556A0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684671DD" w14:textId="77777777" w:rsidTr="003E406B">
        <w:trPr>
          <w:trHeight w:val="2135"/>
        </w:trPr>
        <w:tc>
          <w:tcPr>
            <w:tcW w:w="557" w:type="dxa"/>
            <w:vAlign w:val="center"/>
          </w:tcPr>
          <w:p w14:paraId="7BC0E982" w14:textId="3BDB49DE"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11</w:t>
            </w:r>
          </w:p>
        </w:tc>
        <w:tc>
          <w:tcPr>
            <w:tcW w:w="1985" w:type="dxa"/>
          </w:tcPr>
          <w:p w14:paraId="32CB2BE5" w14:textId="718B280A"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室内有毒有害微生物及致敏原快速检测技术与设备</w:t>
            </w:r>
          </w:p>
        </w:tc>
        <w:tc>
          <w:tcPr>
            <w:tcW w:w="1134" w:type="dxa"/>
            <w:vAlign w:val="center"/>
          </w:tcPr>
          <w:p w14:paraId="375FB9D9" w14:textId="77777777" w:rsidR="005F6973" w:rsidRPr="001E5413" w:rsidRDefault="005F6973" w:rsidP="005F6973">
            <w:pPr>
              <w:jc w:val="center"/>
              <w:rPr>
                <w:rFonts w:ascii="楷体" w:eastAsia="楷体" w:hAnsi="楷体"/>
                <w:color w:val="000000" w:themeColor="text1"/>
                <w:szCs w:val="21"/>
              </w:rPr>
            </w:pPr>
          </w:p>
        </w:tc>
        <w:tc>
          <w:tcPr>
            <w:tcW w:w="850" w:type="dxa"/>
          </w:tcPr>
          <w:p w14:paraId="6E698283" w14:textId="028BF20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刘兆荣</w:t>
            </w:r>
          </w:p>
        </w:tc>
        <w:tc>
          <w:tcPr>
            <w:tcW w:w="426" w:type="dxa"/>
            <w:vAlign w:val="center"/>
          </w:tcPr>
          <w:p w14:paraId="60C0BCC5"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D16C208" w14:textId="4DD0F40C"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201607-202006</w:t>
            </w:r>
          </w:p>
        </w:tc>
        <w:tc>
          <w:tcPr>
            <w:tcW w:w="1134" w:type="dxa"/>
            <w:vAlign w:val="center"/>
          </w:tcPr>
          <w:p w14:paraId="4D1E9F65" w14:textId="08ABF998"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63.2</w:t>
            </w:r>
          </w:p>
        </w:tc>
        <w:tc>
          <w:tcPr>
            <w:tcW w:w="1275" w:type="dxa"/>
            <w:vAlign w:val="center"/>
          </w:tcPr>
          <w:p w14:paraId="2AD5D483" w14:textId="06AB7EC8"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254A4FB3" w14:textId="77777777" w:rsidTr="003E406B">
        <w:trPr>
          <w:trHeight w:val="2135"/>
        </w:trPr>
        <w:tc>
          <w:tcPr>
            <w:tcW w:w="557" w:type="dxa"/>
            <w:vAlign w:val="center"/>
          </w:tcPr>
          <w:p w14:paraId="43F800F2" w14:textId="48CF6AF2"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12</w:t>
            </w:r>
          </w:p>
        </w:tc>
        <w:tc>
          <w:tcPr>
            <w:tcW w:w="1985" w:type="dxa"/>
          </w:tcPr>
          <w:p w14:paraId="1C491391" w14:textId="2EE0554E"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西南河流源区全物质通量与梯级开发下的累积效应</w:t>
            </w:r>
          </w:p>
        </w:tc>
        <w:tc>
          <w:tcPr>
            <w:tcW w:w="1134" w:type="dxa"/>
            <w:vAlign w:val="center"/>
          </w:tcPr>
          <w:p w14:paraId="3A805860" w14:textId="77777777" w:rsidR="005F6973" w:rsidRPr="001E5413" w:rsidRDefault="005F6973" w:rsidP="005F6973">
            <w:pPr>
              <w:jc w:val="center"/>
              <w:rPr>
                <w:rFonts w:ascii="楷体" w:eastAsia="楷体" w:hAnsi="楷体"/>
                <w:color w:val="000000" w:themeColor="text1"/>
                <w:szCs w:val="21"/>
              </w:rPr>
            </w:pPr>
          </w:p>
        </w:tc>
        <w:tc>
          <w:tcPr>
            <w:tcW w:w="850" w:type="dxa"/>
          </w:tcPr>
          <w:p w14:paraId="68CB2547" w14:textId="6F354B8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5461FCC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4E2BD615" w14:textId="6AA06598"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2021.01-2023.12</w:t>
            </w:r>
          </w:p>
        </w:tc>
        <w:tc>
          <w:tcPr>
            <w:tcW w:w="1134" w:type="dxa"/>
            <w:vAlign w:val="center"/>
          </w:tcPr>
          <w:p w14:paraId="02C0B169" w14:textId="4892EB6C"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920.0</w:t>
            </w:r>
          </w:p>
        </w:tc>
        <w:tc>
          <w:tcPr>
            <w:tcW w:w="1275" w:type="dxa"/>
            <w:vAlign w:val="center"/>
          </w:tcPr>
          <w:p w14:paraId="3562AB17" w14:textId="403E45E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 xml:space="preserve"> 重大研究计划</w:t>
            </w:r>
          </w:p>
        </w:tc>
      </w:tr>
      <w:tr w:rsidR="005F6973" w:rsidRPr="001E5413" w14:paraId="1DDBDA9B" w14:textId="77777777" w:rsidTr="003E406B">
        <w:trPr>
          <w:trHeight w:val="2135"/>
        </w:trPr>
        <w:tc>
          <w:tcPr>
            <w:tcW w:w="557" w:type="dxa"/>
            <w:vAlign w:val="center"/>
          </w:tcPr>
          <w:p w14:paraId="01F8E1CC" w14:textId="377DCB0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13</w:t>
            </w:r>
          </w:p>
        </w:tc>
        <w:tc>
          <w:tcPr>
            <w:tcW w:w="1985" w:type="dxa"/>
          </w:tcPr>
          <w:p w14:paraId="43FB04E8" w14:textId="165E381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河流多物质相互作用及其通量效应</w:t>
            </w:r>
          </w:p>
        </w:tc>
        <w:tc>
          <w:tcPr>
            <w:tcW w:w="1134" w:type="dxa"/>
            <w:vAlign w:val="center"/>
          </w:tcPr>
          <w:p w14:paraId="0FF82229" w14:textId="77777777" w:rsidR="005F6973" w:rsidRPr="001E5413" w:rsidRDefault="005F6973" w:rsidP="005F6973">
            <w:pPr>
              <w:jc w:val="center"/>
              <w:rPr>
                <w:rFonts w:ascii="楷体" w:eastAsia="楷体" w:hAnsi="楷体"/>
                <w:color w:val="000000" w:themeColor="text1"/>
                <w:szCs w:val="21"/>
              </w:rPr>
            </w:pPr>
          </w:p>
        </w:tc>
        <w:tc>
          <w:tcPr>
            <w:tcW w:w="850" w:type="dxa"/>
          </w:tcPr>
          <w:p w14:paraId="3D433C43" w14:textId="379989C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576BA71D"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7F6D608" w14:textId="1847EB45"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201801-202312</w:t>
            </w:r>
          </w:p>
        </w:tc>
        <w:tc>
          <w:tcPr>
            <w:tcW w:w="1134" w:type="dxa"/>
            <w:vAlign w:val="center"/>
          </w:tcPr>
          <w:p w14:paraId="337DCA39" w14:textId="475E78B5"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1050.0</w:t>
            </w:r>
          </w:p>
        </w:tc>
        <w:tc>
          <w:tcPr>
            <w:tcW w:w="1275" w:type="dxa"/>
            <w:vAlign w:val="center"/>
          </w:tcPr>
          <w:p w14:paraId="7BC3B3F6" w14:textId="5B26B45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创新研究群体项目</w:t>
            </w:r>
          </w:p>
        </w:tc>
      </w:tr>
      <w:tr w:rsidR="005F6973" w:rsidRPr="001E5413" w14:paraId="32D7FACC" w14:textId="77777777" w:rsidTr="003E406B">
        <w:trPr>
          <w:trHeight w:val="2135"/>
        </w:trPr>
        <w:tc>
          <w:tcPr>
            <w:tcW w:w="557" w:type="dxa"/>
            <w:vAlign w:val="center"/>
          </w:tcPr>
          <w:p w14:paraId="539D9691" w14:textId="32AEF11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14</w:t>
            </w:r>
          </w:p>
        </w:tc>
        <w:tc>
          <w:tcPr>
            <w:tcW w:w="1985" w:type="dxa"/>
          </w:tcPr>
          <w:p w14:paraId="5FA614E9" w14:textId="22BD3A6E"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雅鲁藏布江和澜沧江全物质通量监测研究</w:t>
            </w:r>
          </w:p>
        </w:tc>
        <w:tc>
          <w:tcPr>
            <w:tcW w:w="1134" w:type="dxa"/>
            <w:vAlign w:val="center"/>
          </w:tcPr>
          <w:p w14:paraId="017D1F7E" w14:textId="77777777" w:rsidR="005F6973" w:rsidRPr="001E5413" w:rsidRDefault="005F6973" w:rsidP="005F6973">
            <w:pPr>
              <w:jc w:val="center"/>
              <w:rPr>
                <w:rFonts w:ascii="楷体" w:eastAsia="楷体" w:hAnsi="楷体"/>
                <w:color w:val="000000" w:themeColor="text1"/>
                <w:szCs w:val="21"/>
              </w:rPr>
            </w:pPr>
          </w:p>
        </w:tc>
        <w:tc>
          <w:tcPr>
            <w:tcW w:w="850" w:type="dxa"/>
          </w:tcPr>
          <w:p w14:paraId="382DC704" w14:textId="50774B0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4F38BEA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4EF77FBC" w14:textId="0B8626CF"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201701-202012</w:t>
            </w:r>
          </w:p>
        </w:tc>
        <w:tc>
          <w:tcPr>
            <w:tcW w:w="1134" w:type="dxa"/>
            <w:vAlign w:val="center"/>
          </w:tcPr>
          <w:p w14:paraId="07EC326E" w14:textId="0E4995DE"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400.0</w:t>
            </w:r>
          </w:p>
        </w:tc>
        <w:tc>
          <w:tcPr>
            <w:tcW w:w="1275" w:type="dxa"/>
            <w:vAlign w:val="center"/>
          </w:tcPr>
          <w:p w14:paraId="0B57655B" w14:textId="69191CB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重大研究计划</w:t>
            </w:r>
          </w:p>
        </w:tc>
      </w:tr>
      <w:tr w:rsidR="005F6973" w:rsidRPr="001E5413" w14:paraId="0E09BA75" w14:textId="77777777" w:rsidTr="003E406B">
        <w:trPr>
          <w:trHeight w:val="2135"/>
        </w:trPr>
        <w:tc>
          <w:tcPr>
            <w:tcW w:w="557" w:type="dxa"/>
            <w:vAlign w:val="center"/>
          </w:tcPr>
          <w:p w14:paraId="2E3079BF" w14:textId="33AA598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15</w:t>
            </w:r>
          </w:p>
        </w:tc>
        <w:tc>
          <w:tcPr>
            <w:tcW w:w="1985" w:type="dxa"/>
          </w:tcPr>
          <w:p w14:paraId="14BB696F" w14:textId="2642D6C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重点流域地表水高密度监测网络建设试点项目—北京市潮白河流域全物质通量监测与水生态环境健康评估</w:t>
            </w:r>
          </w:p>
        </w:tc>
        <w:tc>
          <w:tcPr>
            <w:tcW w:w="1134" w:type="dxa"/>
            <w:vAlign w:val="center"/>
          </w:tcPr>
          <w:p w14:paraId="74C88104" w14:textId="77777777" w:rsidR="005F6973" w:rsidRPr="001E5413" w:rsidRDefault="005F6973" w:rsidP="005F6973">
            <w:pPr>
              <w:jc w:val="center"/>
              <w:rPr>
                <w:rFonts w:ascii="楷体" w:eastAsia="楷体" w:hAnsi="楷体"/>
                <w:color w:val="000000" w:themeColor="text1"/>
                <w:szCs w:val="21"/>
              </w:rPr>
            </w:pPr>
          </w:p>
        </w:tc>
        <w:tc>
          <w:tcPr>
            <w:tcW w:w="850" w:type="dxa"/>
          </w:tcPr>
          <w:p w14:paraId="4B0A7169" w14:textId="6D3538B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6AADA5D4"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22BFAA4E" w14:textId="2DCDFB28"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20200922-20211231</w:t>
            </w:r>
          </w:p>
        </w:tc>
        <w:tc>
          <w:tcPr>
            <w:tcW w:w="1134" w:type="dxa"/>
            <w:vAlign w:val="center"/>
          </w:tcPr>
          <w:p w14:paraId="2DF54894" w14:textId="38071E85"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79.0</w:t>
            </w:r>
          </w:p>
        </w:tc>
        <w:tc>
          <w:tcPr>
            <w:tcW w:w="1275" w:type="dxa"/>
            <w:vAlign w:val="center"/>
          </w:tcPr>
          <w:p w14:paraId="35EE323A" w14:textId="0A26A38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技术服务与技术咨询</w:t>
            </w:r>
          </w:p>
        </w:tc>
      </w:tr>
      <w:tr w:rsidR="005F6973" w:rsidRPr="001E5413" w14:paraId="04FEC376" w14:textId="77777777" w:rsidTr="003E406B">
        <w:trPr>
          <w:trHeight w:val="2135"/>
        </w:trPr>
        <w:tc>
          <w:tcPr>
            <w:tcW w:w="557" w:type="dxa"/>
            <w:vAlign w:val="center"/>
          </w:tcPr>
          <w:p w14:paraId="5338F037" w14:textId="734183EE"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16</w:t>
            </w:r>
          </w:p>
        </w:tc>
        <w:tc>
          <w:tcPr>
            <w:tcW w:w="1985" w:type="dxa"/>
          </w:tcPr>
          <w:p w14:paraId="4A645801" w14:textId="3C9D3226"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南水北调中线工程水源区硝酸盐氮污染形成的生态学机制及其调控</w:t>
            </w:r>
          </w:p>
        </w:tc>
        <w:tc>
          <w:tcPr>
            <w:tcW w:w="1134" w:type="dxa"/>
            <w:vAlign w:val="center"/>
          </w:tcPr>
          <w:p w14:paraId="0690F908" w14:textId="77777777" w:rsidR="005F6973" w:rsidRPr="001E5413" w:rsidRDefault="005F6973" w:rsidP="005F6973">
            <w:pPr>
              <w:jc w:val="center"/>
              <w:rPr>
                <w:rFonts w:ascii="楷体" w:eastAsia="楷体" w:hAnsi="楷体"/>
                <w:color w:val="000000" w:themeColor="text1"/>
                <w:szCs w:val="21"/>
              </w:rPr>
            </w:pPr>
          </w:p>
        </w:tc>
        <w:tc>
          <w:tcPr>
            <w:tcW w:w="850" w:type="dxa"/>
          </w:tcPr>
          <w:p w14:paraId="02AE5325" w14:textId="7599C30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74B85E7F"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00E26D9" w14:textId="26DCD577"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20160101-20201201</w:t>
            </w:r>
          </w:p>
        </w:tc>
        <w:tc>
          <w:tcPr>
            <w:tcW w:w="1134" w:type="dxa"/>
            <w:vAlign w:val="center"/>
          </w:tcPr>
          <w:p w14:paraId="19F53537" w14:textId="042AA8FD"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346.2</w:t>
            </w:r>
          </w:p>
        </w:tc>
        <w:tc>
          <w:tcPr>
            <w:tcW w:w="1275" w:type="dxa"/>
            <w:vAlign w:val="center"/>
          </w:tcPr>
          <w:p w14:paraId="6F074569" w14:textId="7974A3F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重点项目</w:t>
            </w:r>
          </w:p>
        </w:tc>
      </w:tr>
      <w:tr w:rsidR="005F6973" w:rsidRPr="001E5413" w14:paraId="77B5FDFA" w14:textId="77777777" w:rsidTr="003E406B">
        <w:trPr>
          <w:trHeight w:val="2135"/>
        </w:trPr>
        <w:tc>
          <w:tcPr>
            <w:tcW w:w="557" w:type="dxa"/>
            <w:vAlign w:val="center"/>
          </w:tcPr>
          <w:p w14:paraId="062717ED" w14:textId="2FAABCC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17</w:t>
            </w:r>
          </w:p>
        </w:tc>
        <w:tc>
          <w:tcPr>
            <w:tcW w:w="1985" w:type="dxa"/>
          </w:tcPr>
          <w:p w14:paraId="24CD80E4" w14:textId="1BDD657F"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西南河流源区全物质通量与梯级开发下的累积效应</w:t>
            </w:r>
          </w:p>
        </w:tc>
        <w:tc>
          <w:tcPr>
            <w:tcW w:w="1134" w:type="dxa"/>
            <w:vAlign w:val="center"/>
          </w:tcPr>
          <w:p w14:paraId="7AD68198" w14:textId="77777777" w:rsidR="005F6973" w:rsidRPr="001E5413" w:rsidRDefault="005F6973" w:rsidP="005F6973">
            <w:pPr>
              <w:jc w:val="center"/>
              <w:rPr>
                <w:rFonts w:ascii="楷体" w:eastAsia="楷体" w:hAnsi="楷体"/>
                <w:color w:val="000000" w:themeColor="text1"/>
                <w:szCs w:val="21"/>
              </w:rPr>
            </w:pPr>
          </w:p>
        </w:tc>
        <w:tc>
          <w:tcPr>
            <w:tcW w:w="850" w:type="dxa"/>
          </w:tcPr>
          <w:p w14:paraId="12368B19" w14:textId="178B6E6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倪晋仁</w:t>
            </w:r>
          </w:p>
        </w:tc>
        <w:tc>
          <w:tcPr>
            <w:tcW w:w="426" w:type="dxa"/>
            <w:vAlign w:val="center"/>
          </w:tcPr>
          <w:p w14:paraId="518300B1"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29BE7280" w14:textId="5B17919A"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202101- 202312</w:t>
            </w:r>
          </w:p>
        </w:tc>
        <w:tc>
          <w:tcPr>
            <w:tcW w:w="1134" w:type="dxa"/>
            <w:vAlign w:val="center"/>
          </w:tcPr>
          <w:p w14:paraId="0A3B5712" w14:textId="73A1AF20"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920.0</w:t>
            </w:r>
          </w:p>
        </w:tc>
        <w:tc>
          <w:tcPr>
            <w:tcW w:w="1275" w:type="dxa"/>
            <w:vAlign w:val="center"/>
          </w:tcPr>
          <w:p w14:paraId="2187F45B" w14:textId="694F8788"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重大研究计划</w:t>
            </w:r>
          </w:p>
        </w:tc>
      </w:tr>
      <w:tr w:rsidR="005F6973" w:rsidRPr="001E5413" w14:paraId="21F43C81" w14:textId="77777777" w:rsidTr="003E406B">
        <w:trPr>
          <w:trHeight w:val="2135"/>
        </w:trPr>
        <w:tc>
          <w:tcPr>
            <w:tcW w:w="557" w:type="dxa"/>
            <w:vAlign w:val="center"/>
          </w:tcPr>
          <w:p w14:paraId="3F346959" w14:textId="31FE71E5"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18</w:t>
            </w:r>
          </w:p>
        </w:tc>
        <w:tc>
          <w:tcPr>
            <w:tcW w:w="1985" w:type="dxa"/>
          </w:tcPr>
          <w:p w14:paraId="58BA626F" w14:textId="31C1EEA4"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大气反应性有机物降解转化机制及环境效应</w:t>
            </w:r>
          </w:p>
        </w:tc>
        <w:tc>
          <w:tcPr>
            <w:tcW w:w="1134" w:type="dxa"/>
            <w:vAlign w:val="center"/>
          </w:tcPr>
          <w:p w14:paraId="015F13C5" w14:textId="77777777" w:rsidR="005F6973" w:rsidRPr="001E5413" w:rsidRDefault="005F6973" w:rsidP="005F6973">
            <w:pPr>
              <w:jc w:val="center"/>
              <w:rPr>
                <w:rFonts w:ascii="楷体" w:eastAsia="楷体" w:hAnsi="楷体"/>
                <w:color w:val="000000" w:themeColor="text1"/>
                <w:szCs w:val="21"/>
              </w:rPr>
            </w:pPr>
          </w:p>
        </w:tc>
        <w:tc>
          <w:tcPr>
            <w:tcW w:w="850" w:type="dxa"/>
          </w:tcPr>
          <w:p w14:paraId="37861F12" w14:textId="77ECD1E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邵敏</w:t>
            </w:r>
          </w:p>
        </w:tc>
        <w:tc>
          <w:tcPr>
            <w:tcW w:w="426" w:type="dxa"/>
            <w:vAlign w:val="center"/>
          </w:tcPr>
          <w:p w14:paraId="2F62B95A"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96D7F65" w14:textId="533CAFCE"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201701-02112</w:t>
            </w:r>
          </w:p>
        </w:tc>
        <w:tc>
          <w:tcPr>
            <w:tcW w:w="1134" w:type="dxa"/>
            <w:vAlign w:val="center"/>
          </w:tcPr>
          <w:p w14:paraId="78BD2D64" w14:textId="1CC847D4"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3500.0</w:t>
            </w:r>
          </w:p>
        </w:tc>
        <w:tc>
          <w:tcPr>
            <w:tcW w:w="1275" w:type="dxa"/>
            <w:vAlign w:val="center"/>
          </w:tcPr>
          <w:p w14:paraId="0C833E28" w14:textId="30E8F53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6FC5C0F6" w14:textId="77777777" w:rsidTr="003E406B">
        <w:trPr>
          <w:trHeight w:val="2135"/>
        </w:trPr>
        <w:tc>
          <w:tcPr>
            <w:tcW w:w="557" w:type="dxa"/>
            <w:vAlign w:val="center"/>
          </w:tcPr>
          <w:p w14:paraId="42EB78FC" w14:textId="5BE21734"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19</w:t>
            </w:r>
          </w:p>
        </w:tc>
        <w:tc>
          <w:tcPr>
            <w:tcW w:w="1985" w:type="dxa"/>
          </w:tcPr>
          <w:p w14:paraId="5E8D2F05" w14:textId="108880E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反应性有机物对区域空气质量的影响及环境效应</w:t>
            </w:r>
          </w:p>
        </w:tc>
        <w:tc>
          <w:tcPr>
            <w:tcW w:w="1134" w:type="dxa"/>
            <w:vAlign w:val="center"/>
          </w:tcPr>
          <w:p w14:paraId="6951AAA1" w14:textId="77777777" w:rsidR="005F6973" w:rsidRPr="001E5413" w:rsidRDefault="005F6973" w:rsidP="005F6973">
            <w:pPr>
              <w:jc w:val="center"/>
              <w:rPr>
                <w:rFonts w:ascii="楷体" w:eastAsia="楷体" w:hAnsi="楷体"/>
                <w:color w:val="000000" w:themeColor="text1"/>
                <w:szCs w:val="21"/>
              </w:rPr>
            </w:pPr>
          </w:p>
        </w:tc>
        <w:tc>
          <w:tcPr>
            <w:tcW w:w="850" w:type="dxa"/>
          </w:tcPr>
          <w:p w14:paraId="7D0BDE31" w14:textId="5FC4CD3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邵敏</w:t>
            </w:r>
          </w:p>
        </w:tc>
        <w:tc>
          <w:tcPr>
            <w:tcW w:w="426" w:type="dxa"/>
            <w:vAlign w:val="center"/>
          </w:tcPr>
          <w:p w14:paraId="4B57F9B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0914658F" w14:textId="1C02A263"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201701-202112</w:t>
            </w:r>
          </w:p>
        </w:tc>
        <w:tc>
          <w:tcPr>
            <w:tcW w:w="1134" w:type="dxa"/>
            <w:vAlign w:val="center"/>
          </w:tcPr>
          <w:p w14:paraId="6E88E4A1" w14:textId="4A784464"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692.0</w:t>
            </w:r>
          </w:p>
        </w:tc>
        <w:tc>
          <w:tcPr>
            <w:tcW w:w="1275" w:type="dxa"/>
            <w:vAlign w:val="center"/>
          </w:tcPr>
          <w:p w14:paraId="14B7F1D9" w14:textId="57E07A9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7F7D6615" w14:textId="77777777" w:rsidTr="003E406B">
        <w:trPr>
          <w:trHeight w:val="2135"/>
        </w:trPr>
        <w:tc>
          <w:tcPr>
            <w:tcW w:w="557" w:type="dxa"/>
            <w:vAlign w:val="center"/>
          </w:tcPr>
          <w:p w14:paraId="5A5AB10C" w14:textId="02137CE7"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20</w:t>
            </w:r>
          </w:p>
        </w:tc>
        <w:tc>
          <w:tcPr>
            <w:tcW w:w="1985" w:type="dxa"/>
          </w:tcPr>
          <w:p w14:paraId="644708B4" w14:textId="08C23D0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气候变化对大气复合污染的影响过程与机制</w:t>
            </w:r>
          </w:p>
        </w:tc>
        <w:tc>
          <w:tcPr>
            <w:tcW w:w="1134" w:type="dxa"/>
            <w:vAlign w:val="center"/>
          </w:tcPr>
          <w:p w14:paraId="1425CF17" w14:textId="77777777" w:rsidR="005F6973" w:rsidRPr="001E5413" w:rsidRDefault="005F6973" w:rsidP="005F6973">
            <w:pPr>
              <w:jc w:val="center"/>
              <w:rPr>
                <w:rFonts w:ascii="楷体" w:eastAsia="楷体" w:hAnsi="楷体"/>
                <w:color w:val="000000" w:themeColor="text1"/>
                <w:szCs w:val="21"/>
              </w:rPr>
            </w:pPr>
          </w:p>
        </w:tc>
        <w:tc>
          <w:tcPr>
            <w:tcW w:w="850" w:type="dxa"/>
          </w:tcPr>
          <w:p w14:paraId="098655D6" w14:textId="1EACD44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邵敏</w:t>
            </w:r>
          </w:p>
        </w:tc>
        <w:tc>
          <w:tcPr>
            <w:tcW w:w="426" w:type="dxa"/>
            <w:vAlign w:val="center"/>
          </w:tcPr>
          <w:p w14:paraId="0197BA3A"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4D0017D" w14:textId="67592067"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201701-202012</w:t>
            </w:r>
          </w:p>
        </w:tc>
        <w:tc>
          <w:tcPr>
            <w:tcW w:w="1134" w:type="dxa"/>
            <w:vAlign w:val="center"/>
          </w:tcPr>
          <w:p w14:paraId="2AD5D7A7" w14:textId="02E488E6"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43.1</w:t>
            </w:r>
          </w:p>
        </w:tc>
        <w:tc>
          <w:tcPr>
            <w:tcW w:w="1275" w:type="dxa"/>
            <w:vAlign w:val="center"/>
          </w:tcPr>
          <w:p w14:paraId="68BEEC55" w14:textId="7CBB6D62"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协作项目</w:t>
            </w:r>
          </w:p>
        </w:tc>
      </w:tr>
      <w:tr w:rsidR="005F6973" w:rsidRPr="001E5413" w14:paraId="3C1D943B" w14:textId="77777777" w:rsidTr="003E406B">
        <w:trPr>
          <w:trHeight w:val="2135"/>
        </w:trPr>
        <w:tc>
          <w:tcPr>
            <w:tcW w:w="557" w:type="dxa"/>
            <w:vAlign w:val="center"/>
          </w:tcPr>
          <w:p w14:paraId="2081B9B9" w14:textId="01268811"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21</w:t>
            </w:r>
          </w:p>
        </w:tc>
        <w:tc>
          <w:tcPr>
            <w:tcW w:w="1985" w:type="dxa"/>
          </w:tcPr>
          <w:p w14:paraId="2BBEB6AA" w14:textId="55CC72E0"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水沙体系中复合污染迁移转化及生态效应</w:t>
            </w:r>
          </w:p>
        </w:tc>
        <w:tc>
          <w:tcPr>
            <w:tcW w:w="1134" w:type="dxa"/>
            <w:vAlign w:val="center"/>
          </w:tcPr>
          <w:p w14:paraId="4E726409" w14:textId="77777777" w:rsidR="005F6973" w:rsidRPr="001E5413" w:rsidRDefault="005F6973" w:rsidP="005F6973">
            <w:pPr>
              <w:jc w:val="center"/>
              <w:rPr>
                <w:rFonts w:ascii="楷体" w:eastAsia="楷体" w:hAnsi="楷体"/>
                <w:color w:val="000000" w:themeColor="text1"/>
                <w:szCs w:val="21"/>
              </w:rPr>
            </w:pPr>
          </w:p>
        </w:tc>
        <w:tc>
          <w:tcPr>
            <w:tcW w:w="850" w:type="dxa"/>
          </w:tcPr>
          <w:p w14:paraId="157483AA" w14:textId="1F5FD43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孙卫玲</w:t>
            </w:r>
          </w:p>
        </w:tc>
        <w:tc>
          <w:tcPr>
            <w:tcW w:w="426" w:type="dxa"/>
            <w:vAlign w:val="center"/>
          </w:tcPr>
          <w:p w14:paraId="31EBD4C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F4F46E3" w14:textId="3A5E1256"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202001-202412</w:t>
            </w:r>
          </w:p>
        </w:tc>
        <w:tc>
          <w:tcPr>
            <w:tcW w:w="1134" w:type="dxa"/>
            <w:vAlign w:val="center"/>
          </w:tcPr>
          <w:p w14:paraId="5F5F55D1" w14:textId="1464877F"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400.0</w:t>
            </w:r>
          </w:p>
        </w:tc>
        <w:tc>
          <w:tcPr>
            <w:tcW w:w="1275" w:type="dxa"/>
            <w:vAlign w:val="center"/>
          </w:tcPr>
          <w:p w14:paraId="676C2D95" w14:textId="77144B09"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国家杰出青年科学基金</w:t>
            </w:r>
          </w:p>
        </w:tc>
      </w:tr>
      <w:tr w:rsidR="005F6973" w:rsidRPr="001E5413" w14:paraId="77E2E697" w14:textId="77777777" w:rsidTr="003E406B">
        <w:trPr>
          <w:trHeight w:val="2135"/>
        </w:trPr>
        <w:tc>
          <w:tcPr>
            <w:tcW w:w="557" w:type="dxa"/>
            <w:vAlign w:val="center"/>
          </w:tcPr>
          <w:p w14:paraId="329DE3BF" w14:textId="2475E618"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22</w:t>
            </w:r>
          </w:p>
        </w:tc>
        <w:tc>
          <w:tcPr>
            <w:tcW w:w="1985" w:type="dxa"/>
          </w:tcPr>
          <w:p w14:paraId="6E36EFA0" w14:textId="56B51AD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水沙体系中碳纳米材料和抗生素复合污染对藻类的毒性效应及机制</w:t>
            </w:r>
          </w:p>
        </w:tc>
        <w:tc>
          <w:tcPr>
            <w:tcW w:w="1134" w:type="dxa"/>
            <w:vAlign w:val="center"/>
          </w:tcPr>
          <w:p w14:paraId="4C93B3C7" w14:textId="77777777" w:rsidR="005F6973" w:rsidRPr="001E5413" w:rsidRDefault="005F6973" w:rsidP="005F6973">
            <w:pPr>
              <w:jc w:val="center"/>
              <w:rPr>
                <w:rFonts w:ascii="楷体" w:eastAsia="楷体" w:hAnsi="楷体"/>
                <w:color w:val="000000" w:themeColor="text1"/>
                <w:szCs w:val="21"/>
              </w:rPr>
            </w:pPr>
          </w:p>
        </w:tc>
        <w:tc>
          <w:tcPr>
            <w:tcW w:w="850" w:type="dxa"/>
          </w:tcPr>
          <w:p w14:paraId="5964AD70" w14:textId="7CD3071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孙卫玲</w:t>
            </w:r>
          </w:p>
        </w:tc>
        <w:tc>
          <w:tcPr>
            <w:tcW w:w="426" w:type="dxa"/>
            <w:vAlign w:val="center"/>
          </w:tcPr>
          <w:p w14:paraId="065E7AD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19BDCE0" w14:textId="46C4C40B"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201901-202212</w:t>
            </w:r>
          </w:p>
        </w:tc>
        <w:tc>
          <w:tcPr>
            <w:tcW w:w="1134" w:type="dxa"/>
            <w:vAlign w:val="center"/>
          </w:tcPr>
          <w:p w14:paraId="03757BDC" w14:textId="6FAEBF7E"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60.0</w:t>
            </w:r>
          </w:p>
        </w:tc>
        <w:tc>
          <w:tcPr>
            <w:tcW w:w="1275" w:type="dxa"/>
            <w:vAlign w:val="center"/>
          </w:tcPr>
          <w:p w14:paraId="4D1D4B69" w14:textId="2737ED85"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47A456E0" w14:textId="77777777" w:rsidTr="003E406B">
        <w:trPr>
          <w:trHeight w:val="2135"/>
        </w:trPr>
        <w:tc>
          <w:tcPr>
            <w:tcW w:w="557" w:type="dxa"/>
            <w:vAlign w:val="center"/>
          </w:tcPr>
          <w:p w14:paraId="3DE9D777" w14:textId="13F801E1"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23</w:t>
            </w:r>
          </w:p>
        </w:tc>
        <w:tc>
          <w:tcPr>
            <w:tcW w:w="1985" w:type="dxa"/>
          </w:tcPr>
          <w:p w14:paraId="4EFBB3AA" w14:textId="06A5A43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天然胶体对环境介质中纳</w:t>
            </w:r>
            <w:r w:rsidRPr="001E5413">
              <w:rPr>
                <w:rFonts w:ascii="楷体" w:eastAsia="楷体" w:hAnsi="楷体"/>
                <w:color w:val="000000" w:themeColor="text1"/>
                <w:szCs w:val="21"/>
              </w:rPr>
              <w:t>/微塑料颗粒与有机污染物共迁移行为的作用</w:t>
            </w:r>
          </w:p>
        </w:tc>
        <w:tc>
          <w:tcPr>
            <w:tcW w:w="1134" w:type="dxa"/>
            <w:vAlign w:val="center"/>
          </w:tcPr>
          <w:p w14:paraId="29286CE2" w14:textId="77777777" w:rsidR="005F6973" w:rsidRPr="001E5413" w:rsidRDefault="005F6973" w:rsidP="005F6973">
            <w:pPr>
              <w:jc w:val="center"/>
              <w:rPr>
                <w:rFonts w:ascii="楷体" w:eastAsia="楷体" w:hAnsi="楷体"/>
                <w:color w:val="000000" w:themeColor="text1"/>
                <w:szCs w:val="21"/>
              </w:rPr>
            </w:pPr>
          </w:p>
        </w:tc>
        <w:tc>
          <w:tcPr>
            <w:tcW w:w="850" w:type="dxa"/>
          </w:tcPr>
          <w:p w14:paraId="0EE5D1B4" w14:textId="1B98DD52"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童美萍</w:t>
            </w:r>
          </w:p>
        </w:tc>
        <w:tc>
          <w:tcPr>
            <w:tcW w:w="426" w:type="dxa"/>
            <w:vAlign w:val="center"/>
          </w:tcPr>
          <w:p w14:paraId="21AA9154"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2795FA11" w14:textId="526F4D62"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201811-202112</w:t>
            </w:r>
          </w:p>
        </w:tc>
        <w:tc>
          <w:tcPr>
            <w:tcW w:w="1134" w:type="dxa"/>
            <w:vAlign w:val="center"/>
          </w:tcPr>
          <w:p w14:paraId="3FA71AA5" w14:textId="1DF54A00"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100.0</w:t>
            </w:r>
          </w:p>
        </w:tc>
        <w:tc>
          <w:tcPr>
            <w:tcW w:w="1275" w:type="dxa"/>
            <w:vAlign w:val="center"/>
          </w:tcPr>
          <w:p w14:paraId="08B5F5D3" w14:textId="62F037E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市基金-杰青</w:t>
            </w:r>
          </w:p>
        </w:tc>
      </w:tr>
      <w:tr w:rsidR="005F6973" w:rsidRPr="001E5413" w14:paraId="52679CA4" w14:textId="77777777" w:rsidTr="003E406B">
        <w:trPr>
          <w:trHeight w:val="2135"/>
        </w:trPr>
        <w:tc>
          <w:tcPr>
            <w:tcW w:w="557" w:type="dxa"/>
            <w:vAlign w:val="center"/>
          </w:tcPr>
          <w:p w14:paraId="6949F739" w14:textId="6738A6AB"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24</w:t>
            </w:r>
          </w:p>
        </w:tc>
        <w:tc>
          <w:tcPr>
            <w:tcW w:w="1985" w:type="dxa"/>
          </w:tcPr>
          <w:p w14:paraId="559E3DD1" w14:textId="6BF11572"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天然胶体对水沙介质中纳米材料与新兴有机污染物共迁移行为的作用</w:t>
            </w:r>
          </w:p>
        </w:tc>
        <w:tc>
          <w:tcPr>
            <w:tcW w:w="1134" w:type="dxa"/>
            <w:vAlign w:val="center"/>
          </w:tcPr>
          <w:p w14:paraId="32B65B49" w14:textId="77777777" w:rsidR="005F6973" w:rsidRPr="001E5413" w:rsidRDefault="005F6973" w:rsidP="005F6973">
            <w:pPr>
              <w:jc w:val="center"/>
              <w:rPr>
                <w:rFonts w:ascii="楷体" w:eastAsia="楷体" w:hAnsi="楷体"/>
                <w:color w:val="000000" w:themeColor="text1"/>
                <w:szCs w:val="21"/>
              </w:rPr>
            </w:pPr>
          </w:p>
        </w:tc>
        <w:tc>
          <w:tcPr>
            <w:tcW w:w="850" w:type="dxa"/>
          </w:tcPr>
          <w:p w14:paraId="18D8C9A0" w14:textId="1AD0966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童美萍</w:t>
            </w:r>
          </w:p>
        </w:tc>
        <w:tc>
          <w:tcPr>
            <w:tcW w:w="426" w:type="dxa"/>
            <w:vAlign w:val="center"/>
          </w:tcPr>
          <w:p w14:paraId="4FBBCB40"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72714511" w14:textId="4F2694C1"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201801-202112</w:t>
            </w:r>
          </w:p>
        </w:tc>
        <w:tc>
          <w:tcPr>
            <w:tcW w:w="1134" w:type="dxa"/>
            <w:vAlign w:val="center"/>
          </w:tcPr>
          <w:p w14:paraId="7E738FD0" w14:textId="662493FA"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61.0</w:t>
            </w:r>
          </w:p>
        </w:tc>
        <w:tc>
          <w:tcPr>
            <w:tcW w:w="1275" w:type="dxa"/>
            <w:vAlign w:val="center"/>
          </w:tcPr>
          <w:p w14:paraId="32611B78" w14:textId="3B3DEF6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56297D9C" w14:textId="77777777" w:rsidTr="003E406B">
        <w:trPr>
          <w:trHeight w:val="2135"/>
        </w:trPr>
        <w:tc>
          <w:tcPr>
            <w:tcW w:w="557" w:type="dxa"/>
            <w:vAlign w:val="center"/>
          </w:tcPr>
          <w:p w14:paraId="438F6E75" w14:textId="4B6E8809"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25</w:t>
            </w:r>
          </w:p>
        </w:tc>
        <w:tc>
          <w:tcPr>
            <w:tcW w:w="1985" w:type="dxa"/>
          </w:tcPr>
          <w:p w14:paraId="708D520C" w14:textId="10C4BED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大气污染控制成本分析技术研究与示范</w:t>
            </w:r>
          </w:p>
        </w:tc>
        <w:tc>
          <w:tcPr>
            <w:tcW w:w="1134" w:type="dxa"/>
            <w:vAlign w:val="center"/>
          </w:tcPr>
          <w:p w14:paraId="78918480" w14:textId="77777777" w:rsidR="005F6973" w:rsidRPr="001E5413" w:rsidRDefault="005F6973" w:rsidP="005F6973">
            <w:pPr>
              <w:jc w:val="center"/>
              <w:rPr>
                <w:rFonts w:ascii="楷体" w:eastAsia="楷体" w:hAnsi="楷体"/>
                <w:color w:val="000000" w:themeColor="text1"/>
                <w:szCs w:val="21"/>
              </w:rPr>
            </w:pPr>
          </w:p>
        </w:tc>
        <w:tc>
          <w:tcPr>
            <w:tcW w:w="850" w:type="dxa"/>
          </w:tcPr>
          <w:p w14:paraId="0195234E" w14:textId="66DADB0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王奇</w:t>
            </w:r>
          </w:p>
        </w:tc>
        <w:tc>
          <w:tcPr>
            <w:tcW w:w="426" w:type="dxa"/>
            <w:vAlign w:val="center"/>
          </w:tcPr>
          <w:p w14:paraId="5178241A"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090DDF34" w14:textId="75129FD2"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201801-202212</w:t>
            </w:r>
          </w:p>
        </w:tc>
        <w:tc>
          <w:tcPr>
            <w:tcW w:w="1134" w:type="dxa"/>
            <w:vAlign w:val="center"/>
          </w:tcPr>
          <w:p w14:paraId="74388017" w14:textId="244DBD95"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153.0</w:t>
            </w:r>
          </w:p>
        </w:tc>
        <w:tc>
          <w:tcPr>
            <w:tcW w:w="1275" w:type="dxa"/>
            <w:vAlign w:val="center"/>
          </w:tcPr>
          <w:p w14:paraId="3696E705" w14:textId="5BDA9367"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17178286" w14:textId="77777777" w:rsidTr="003E406B">
        <w:trPr>
          <w:trHeight w:val="2135"/>
        </w:trPr>
        <w:tc>
          <w:tcPr>
            <w:tcW w:w="557" w:type="dxa"/>
            <w:vAlign w:val="center"/>
          </w:tcPr>
          <w:p w14:paraId="43BD82D4" w14:textId="75FB5DCE"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26</w:t>
            </w:r>
          </w:p>
        </w:tc>
        <w:tc>
          <w:tcPr>
            <w:tcW w:w="1985" w:type="dxa"/>
          </w:tcPr>
          <w:p w14:paraId="5850D2DC" w14:textId="7BF71E5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人工湿地系统中磺胺类抗生素的生物降解机制和生物强化去除研究</w:t>
            </w:r>
          </w:p>
        </w:tc>
        <w:tc>
          <w:tcPr>
            <w:tcW w:w="1134" w:type="dxa"/>
            <w:vAlign w:val="center"/>
          </w:tcPr>
          <w:p w14:paraId="2FB62594" w14:textId="77777777" w:rsidR="005F6973" w:rsidRPr="001E5413" w:rsidRDefault="005F6973" w:rsidP="005F6973">
            <w:pPr>
              <w:jc w:val="center"/>
              <w:rPr>
                <w:rFonts w:ascii="楷体" w:eastAsia="楷体" w:hAnsi="楷体"/>
                <w:color w:val="000000" w:themeColor="text1"/>
                <w:szCs w:val="21"/>
              </w:rPr>
            </w:pPr>
          </w:p>
        </w:tc>
        <w:tc>
          <w:tcPr>
            <w:tcW w:w="850" w:type="dxa"/>
          </w:tcPr>
          <w:p w14:paraId="79CC6891" w14:textId="5253599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谢曙光</w:t>
            </w:r>
          </w:p>
        </w:tc>
        <w:tc>
          <w:tcPr>
            <w:tcW w:w="426" w:type="dxa"/>
            <w:vAlign w:val="center"/>
          </w:tcPr>
          <w:p w14:paraId="31D47FA8"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403228F9" w14:textId="62A04D51"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201801-202112</w:t>
            </w:r>
          </w:p>
        </w:tc>
        <w:tc>
          <w:tcPr>
            <w:tcW w:w="1134" w:type="dxa"/>
            <w:vAlign w:val="center"/>
          </w:tcPr>
          <w:p w14:paraId="5F5AA33C" w14:textId="556EB5D9"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60.0</w:t>
            </w:r>
          </w:p>
        </w:tc>
        <w:tc>
          <w:tcPr>
            <w:tcW w:w="1275" w:type="dxa"/>
            <w:vAlign w:val="center"/>
          </w:tcPr>
          <w:p w14:paraId="33351947" w14:textId="68A44FE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227C9DF5" w14:textId="77777777" w:rsidTr="003E406B">
        <w:trPr>
          <w:trHeight w:val="2135"/>
        </w:trPr>
        <w:tc>
          <w:tcPr>
            <w:tcW w:w="557" w:type="dxa"/>
            <w:vAlign w:val="center"/>
          </w:tcPr>
          <w:p w14:paraId="1996764F" w14:textId="48063550"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27</w:t>
            </w:r>
          </w:p>
        </w:tc>
        <w:tc>
          <w:tcPr>
            <w:tcW w:w="1985" w:type="dxa"/>
          </w:tcPr>
          <w:p w14:paraId="3C458493" w14:textId="21C4761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梯级开发对澜沧江氮迁移转化的影响机制及生态环境累积效应研究</w:t>
            </w:r>
          </w:p>
        </w:tc>
        <w:tc>
          <w:tcPr>
            <w:tcW w:w="1134" w:type="dxa"/>
            <w:vAlign w:val="center"/>
          </w:tcPr>
          <w:p w14:paraId="51FBC701" w14:textId="77777777" w:rsidR="005F6973" w:rsidRPr="001E5413" w:rsidRDefault="005F6973" w:rsidP="005F6973">
            <w:pPr>
              <w:jc w:val="center"/>
              <w:rPr>
                <w:rFonts w:ascii="楷体" w:eastAsia="楷体" w:hAnsi="楷体"/>
                <w:color w:val="000000" w:themeColor="text1"/>
                <w:szCs w:val="21"/>
              </w:rPr>
            </w:pPr>
          </w:p>
        </w:tc>
        <w:tc>
          <w:tcPr>
            <w:tcW w:w="850" w:type="dxa"/>
          </w:tcPr>
          <w:p w14:paraId="430E55C4" w14:textId="08F3A2D5"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谢曙光</w:t>
            </w:r>
          </w:p>
        </w:tc>
        <w:tc>
          <w:tcPr>
            <w:tcW w:w="426" w:type="dxa"/>
            <w:vAlign w:val="center"/>
          </w:tcPr>
          <w:p w14:paraId="17FD2955"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6274F49" w14:textId="05BA81A0"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2.01801E+11</w:t>
            </w:r>
          </w:p>
        </w:tc>
        <w:tc>
          <w:tcPr>
            <w:tcW w:w="1134" w:type="dxa"/>
            <w:vAlign w:val="center"/>
          </w:tcPr>
          <w:p w14:paraId="0D198036" w14:textId="134332EE"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23.3</w:t>
            </w:r>
          </w:p>
        </w:tc>
        <w:tc>
          <w:tcPr>
            <w:tcW w:w="1275" w:type="dxa"/>
            <w:vAlign w:val="center"/>
          </w:tcPr>
          <w:p w14:paraId="26583F2E" w14:textId="590A8508"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协作项目</w:t>
            </w:r>
          </w:p>
        </w:tc>
      </w:tr>
      <w:tr w:rsidR="005F6973" w:rsidRPr="001E5413" w14:paraId="5E030870" w14:textId="77777777" w:rsidTr="003E406B">
        <w:trPr>
          <w:trHeight w:val="2135"/>
        </w:trPr>
        <w:tc>
          <w:tcPr>
            <w:tcW w:w="557" w:type="dxa"/>
            <w:vAlign w:val="center"/>
          </w:tcPr>
          <w:p w14:paraId="0D6C4046" w14:textId="412818CD"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28</w:t>
            </w:r>
          </w:p>
        </w:tc>
        <w:tc>
          <w:tcPr>
            <w:tcW w:w="1985" w:type="dxa"/>
          </w:tcPr>
          <w:p w14:paraId="0CEA70E9" w14:textId="35678655"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绿色、高效镉砷无机钝化材料筛选及其改性技术研发与示范</w:t>
            </w:r>
          </w:p>
        </w:tc>
        <w:tc>
          <w:tcPr>
            <w:tcW w:w="1134" w:type="dxa"/>
            <w:vAlign w:val="center"/>
          </w:tcPr>
          <w:p w14:paraId="18FA45F5" w14:textId="77777777" w:rsidR="005F6973" w:rsidRPr="001E5413" w:rsidRDefault="005F6973" w:rsidP="005F6973">
            <w:pPr>
              <w:jc w:val="center"/>
              <w:rPr>
                <w:rFonts w:ascii="楷体" w:eastAsia="楷体" w:hAnsi="楷体"/>
                <w:color w:val="000000" w:themeColor="text1"/>
                <w:szCs w:val="21"/>
              </w:rPr>
            </w:pPr>
          </w:p>
        </w:tc>
        <w:tc>
          <w:tcPr>
            <w:tcW w:w="850" w:type="dxa"/>
          </w:tcPr>
          <w:p w14:paraId="545A7B07" w14:textId="5F9935F5"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晏明全</w:t>
            </w:r>
          </w:p>
        </w:tc>
        <w:tc>
          <w:tcPr>
            <w:tcW w:w="426" w:type="dxa"/>
            <w:vAlign w:val="center"/>
          </w:tcPr>
          <w:p w14:paraId="2E2EB022"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027D41A" w14:textId="13B7D1FF"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201707-202007</w:t>
            </w:r>
          </w:p>
        </w:tc>
        <w:tc>
          <w:tcPr>
            <w:tcW w:w="1134" w:type="dxa"/>
            <w:vAlign w:val="center"/>
          </w:tcPr>
          <w:p w14:paraId="2300DBCA" w14:textId="140599EC"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55.0</w:t>
            </w:r>
          </w:p>
        </w:tc>
        <w:tc>
          <w:tcPr>
            <w:tcW w:w="1275" w:type="dxa"/>
            <w:vAlign w:val="center"/>
          </w:tcPr>
          <w:p w14:paraId="72FC8EE6" w14:textId="2BC99B4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重点研发计划</w:t>
            </w:r>
          </w:p>
        </w:tc>
      </w:tr>
      <w:tr w:rsidR="005F6973" w:rsidRPr="001E5413" w14:paraId="1D1BEACA" w14:textId="77777777" w:rsidTr="003E406B">
        <w:trPr>
          <w:trHeight w:val="2135"/>
        </w:trPr>
        <w:tc>
          <w:tcPr>
            <w:tcW w:w="557" w:type="dxa"/>
            <w:vAlign w:val="center"/>
          </w:tcPr>
          <w:p w14:paraId="2D81925C" w14:textId="5AC09773"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29</w:t>
            </w:r>
          </w:p>
        </w:tc>
        <w:tc>
          <w:tcPr>
            <w:tcW w:w="1985" w:type="dxa"/>
          </w:tcPr>
          <w:p w14:paraId="5ED8A3E5" w14:textId="530AFDD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color w:val="000000" w:themeColor="text1"/>
                <w:szCs w:val="21"/>
              </w:rPr>
              <w:t>HZY废水非均相催化氧化和高效脱氮技术研究</w:t>
            </w:r>
          </w:p>
        </w:tc>
        <w:tc>
          <w:tcPr>
            <w:tcW w:w="1134" w:type="dxa"/>
            <w:vAlign w:val="center"/>
          </w:tcPr>
          <w:p w14:paraId="3814652E" w14:textId="77777777" w:rsidR="005F6973" w:rsidRPr="001E5413" w:rsidRDefault="005F6973" w:rsidP="005F6973">
            <w:pPr>
              <w:jc w:val="center"/>
              <w:rPr>
                <w:rFonts w:ascii="楷体" w:eastAsia="楷体" w:hAnsi="楷体"/>
                <w:color w:val="000000" w:themeColor="text1"/>
                <w:szCs w:val="21"/>
              </w:rPr>
            </w:pPr>
          </w:p>
        </w:tc>
        <w:tc>
          <w:tcPr>
            <w:tcW w:w="850" w:type="dxa"/>
          </w:tcPr>
          <w:p w14:paraId="017A5927" w14:textId="67B9966B"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叶正芳</w:t>
            </w:r>
          </w:p>
        </w:tc>
        <w:tc>
          <w:tcPr>
            <w:tcW w:w="426" w:type="dxa"/>
            <w:vAlign w:val="center"/>
          </w:tcPr>
          <w:p w14:paraId="4DBACC90"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12468E47" w14:textId="55CC7B3C"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201901-202112</w:t>
            </w:r>
          </w:p>
        </w:tc>
        <w:tc>
          <w:tcPr>
            <w:tcW w:w="1134" w:type="dxa"/>
            <w:vAlign w:val="center"/>
          </w:tcPr>
          <w:p w14:paraId="37CCF031" w14:textId="35EEB4D2"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1700.0</w:t>
            </w:r>
          </w:p>
        </w:tc>
        <w:tc>
          <w:tcPr>
            <w:tcW w:w="1275" w:type="dxa"/>
            <w:vAlign w:val="center"/>
          </w:tcPr>
          <w:p w14:paraId="4C275CB2" w14:textId="49DB471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 xml:space="preserve">　</w:t>
            </w:r>
          </w:p>
        </w:tc>
      </w:tr>
      <w:tr w:rsidR="005F6973" w:rsidRPr="001E5413" w14:paraId="6D285864" w14:textId="77777777" w:rsidTr="003E406B">
        <w:trPr>
          <w:trHeight w:val="2135"/>
        </w:trPr>
        <w:tc>
          <w:tcPr>
            <w:tcW w:w="557" w:type="dxa"/>
            <w:vAlign w:val="center"/>
          </w:tcPr>
          <w:p w14:paraId="732AA21F" w14:textId="1A92F2B6"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30</w:t>
            </w:r>
          </w:p>
        </w:tc>
        <w:tc>
          <w:tcPr>
            <w:tcW w:w="1985" w:type="dxa"/>
          </w:tcPr>
          <w:p w14:paraId="459A6A1C" w14:textId="3FD3DBB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环境化工</w:t>
            </w:r>
          </w:p>
        </w:tc>
        <w:tc>
          <w:tcPr>
            <w:tcW w:w="1134" w:type="dxa"/>
            <w:vAlign w:val="center"/>
          </w:tcPr>
          <w:p w14:paraId="4FE58EE9" w14:textId="77777777" w:rsidR="005F6973" w:rsidRPr="001E5413" w:rsidRDefault="005F6973" w:rsidP="005F6973">
            <w:pPr>
              <w:jc w:val="center"/>
              <w:rPr>
                <w:rFonts w:ascii="楷体" w:eastAsia="楷体" w:hAnsi="楷体"/>
                <w:color w:val="000000" w:themeColor="text1"/>
                <w:szCs w:val="21"/>
              </w:rPr>
            </w:pPr>
          </w:p>
        </w:tc>
        <w:tc>
          <w:tcPr>
            <w:tcW w:w="850" w:type="dxa"/>
          </w:tcPr>
          <w:p w14:paraId="34A85936" w14:textId="3DA161E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赵华章</w:t>
            </w:r>
          </w:p>
        </w:tc>
        <w:tc>
          <w:tcPr>
            <w:tcW w:w="426" w:type="dxa"/>
            <w:vAlign w:val="center"/>
          </w:tcPr>
          <w:p w14:paraId="39733AE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14A81C18" w14:textId="733509D8"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202001-02412</w:t>
            </w:r>
          </w:p>
        </w:tc>
        <w:tc>
          <w:tcPr>
            <w:tcW w:w="1134" w:type="dxa"/>
            <w:vAlign w:val="center"/>
          </w:tcPr>
          <w:p w14:paraId="104A8C94" w14:textId="219BBE13"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400.0</w:t>
            </w:r>
          </w:p>
        </w:tc>
        <w:tc>
          <w:tcPr>
            <w:tcW w:w="1275" w:type="dxa"/>
            <w:vAlign w:val="center"/>
          </w:tcPr>
          <w:p w14:paraId="16FFC4A9" w14:textId="06CB32AC"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国家杰出青年科学基金</w:t>
            </w:r>
          </w:p>
        </w:tc>
      </w:tr>
      <w:tr w:rsidR="005F6973" w:rsidRPr="001E5413" w14:paraId="3E467625" w14:textId="77777777" w:rsidTr="003E406B">
        <w:trPr>
          <w:trHeight w:val="2135"/>
        </w:trPr>
        <w:tc>
          <w:tcPr>
            <w:tcW w:w="557" w:type="dxa"/>
            <w:vAlign w:val="center"/>
          </w:tcPr>
          <w:p w14:paraId="6C870811" w14:textId="3AC54517"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31</w:t>
            </w:r>
          </w:p>
        </w:tc>
        <w:tc>
          <w:tcPr>
            <w:tcW w:w="1985" w:type="dxa"/>
          </w:tcPr>
          <w:p w14:paraId="134D70A2" w14:textId="302F38F1"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磁性杂化絮凝剂结构调控与作用机制研究</w:t>
            </w:r>
          </w:p>
        </w:tc>
        <w:tc>
          <w:tcPr>
            <w:tcW w:w="1134" w:type="dxa"/>
            <w:vAlign w:val="center"/>
          </w:tcPr>
          <w:p w14:paraId="1CE6C574" w14:textId="77777777" w:rsidR="005F6973" w:rsidRPr="001E5413" w:rsidRDefault="005F6973" w:rsidP="005F6973">
            <w:pPr>
              <w:jc w:val="center"/>
              <w:rPr>
                <w:rFonts w:ascii="楷体" w:eastAsia="楷体" w:hAnsi="楷体"/>
                <w:color w:val="000000" w:themeColor="text1"/>
                <w:szCs w:val="21"/>
              </w:rPr>
            </w:pPr>
          </w:p>
        </w:tc>
        <w:tc>
          <w:tcPr>
            <w:tcW w:w="850" w:type="dxa"/>
          </w:tcPr>
          <w:p w14:paraId="5C31BB5F" w14:textId="1EA844A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赵华章</w:t>
            </w:r>
          </w:p>
        </w:tc>
        <w:tc>
          <w:tcPr>
            <w:tcW w:w="426" w:type="dxa"/>
            <w:vAlign w:val="center"/>
          </w:tcPr>
          <w:p w14:paraId="7AEE093E"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18E598A5" w14:textId="385F737F"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201901-202212</w:t>
            </w:r>
          </w:p>
        </w:tc>
        <w:tc>
          <w:tcPr>
            <w:tcW w:w="1134" w:type="dxa"/>
            <w:vAlign w:val="center"/>
          </w:tcPr>
          <w:p w14:paraId="3B1DB501" w14:textId="6ED793F3"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66.0</w:t>
            </w:r>
          </w:p>
        </w:tc>
        <w:tc>
          <w:tcPr>
            <w:tcW w:w="1275" w:type="dxa"/>
            <w:vAlign w:val="center"/>
          </w:tcPr>
          <w:p w14:paraId="7DB5B0A4" w14:textId="35481B8F"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面上项目</w:t>
            </w:r>
          </w:p>
        </w:tc>
      </w:tr>
      <w:tr w:rsidR="005F6973" w:rsidRPr="001E5413" w14:paraId="1BE4D357" w14:textId="77777777" w:rsidTr="003E406B">
        <w:trPr>
          <w:trHeight w:val="2135"/>
        </w:trPr>
        <w:tc>
          <w:tcPr>
            <w:tcW w:w="557" w:type="dxa"/>
            <w:vAlign w:val="center"/>
          </w:tcPr>
          <w:p w14:paraId="5F012067" w14:textId="1B8D3364"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32</w:t>
            </w:r>
          </w:p>
        </w:tc>
        <w:tc>
          <w:tcPr>
            <w:tcW w:w="1985" w:type="dxa"/>
          </w:tcPr>
          <w:p w14:paraId="494506B4" w14:textId="348C734B" w:rsidR="005F6973" w:rsidRPr="001E5413" w:rsidRDefault="005F6973" w:rsidP="005F6973">
            <w:pPr>
              <w:jc w:val="center"/>
              <w:rPr>
                <w:rFonts w:ascii="楷体" w:eastAsia="楷体" w:hAnsi="楷体"/>
                <w:color w:val="000000" w:themeColor="text1"/>
                <w:szCs w:val="21"/>
              </w:rPr>
            </w:pPr>
            <w:r w:rsidRPr="001E5413">
              <w:rPr>
                <w:rFonts w:ascii="楷体" w:eastAsia="楷体" w:hAnsi="楷体"/>
                <w:color w:val="000000" w:themeColor="text1"/>
                <w:szCs w:val="21"/>
              </w:rPr>
              <w:t>Complex Urban Systems for Sustainability and Health (London Hub)</w:t>
            </w:r>
          </w:p>
        </w:tc>
        <w:tc>
          <w:tcPr>
            <w:tcW w:w="1134" w:type="dxa"/>
            <w:vAlign w:val="center"/>
          </w:tcPr>
          <w:p w14:paraId="781F07D2" w14:textId="77777777" w:rsidR="005F6973" w:rsidRPr="001E5413" w:rsidRDefault="005F6973" w:rsidP="005F6973">
            <w:pPr>
              <w:jc w:val="center"/>
              <w:rPr>
                <w:rFonts w:ascii="楷体" w:eastAsia="楷体" w:hAnsi="楷体"/>
                <w:color w:val="000000" w:themeColor="text1"/>
                <w:szCs w:val="21"/>
              </w:rPr>
            </w:pPr>
          </w:p>
        </w:tc>
        <w:tc>
          <w:tcPr>
            <w:tcW w:w="850" w:type="dxa"/>
          </w:tcPr>
          <w:p w14:paraId="597BFAB9" w14:textId="0B2FD10D"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044E79B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1A0AB56" w14:textId="44739A2B"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201802-202201</w:t>
            </w:r>
          </w:p>
        </w:tc>
        <w:tc>
          <w:tcPr>
            <w:tcW w:w="1134" w:type="dxa"/>
            <w:vAlign w:val="center"/>
          </w:tcPr>
          <w:p w14:paraId="1BD9E91F" w14:textId="5F53C231"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116.0</w:t>
            </w:r>
          </w:p>
        </w:tc>
        <w:tc>
          <w:tcPr>
            <w:tcW w:w="1275" w:type="dxa"/>
            <w:vAlign w:val="center"/>
          </w:tcPr>
          <w:p w14:paraId="11D10CCD" w14:textId="49E13EC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其它海外合作</w:t>
            </w:r>
          </w:p>
        </w:tc>
      </w:tr>
      <w:tr w:rsidR="005F6973" w:rsidRPr="001E5413" w14:paraId="11F9B2AA" w14:textId="77777777" w:rsidTr="003E406B">
        <w:trPr>
          <w:trHeight w:val="2135"/>
        </w:trPr>
        <w:tc>
          <w:tcPr>
            <w:tcW w:w="557" w:type="dxa"/>
            <w:vAlign w:val="center"/>
          </w:tcPr>
          <w:p w14:paraId="26DC7D3B" w14:textId="773C96D1"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33</w:t>
            </w:r>
          </w:p>
        </w:tc>
        <w:tc>
          <w:tcPr>
            <w:tcW w:w="1985" w:type="dxa"/>
          </w:tcPr>
          <w:p w14:paraId="73BCFF5F" w14:textId="3347E792"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大气污染的健康风险与空气质量改善目标的研究</w:t>
            </w:r>
          </w:p>
        </w:tc>
        <w:tc>
          <w:tcPr>
            <w:tcW w:w="1134" w:type="dxa"/>
            <w:vAlign w:val="center"/>
          </w:tcPr>
          <w:p w14:paraId="349DCF88" w14:textId="77777777" w:rsidR="005F6973" w:rsidRPr="001E5413" w:rsidRDefault="005F6973" w:rsidP="005F6973">
            <w:pPr>
              <w:jc w:val="center"/>
              <w:rPr>
                <w:rFonts w:ascii="楷体" w:eastAsia="楷体" w:hAnsi="楷体"/>
                <w:color w:val="000000" w:themeColor="text1"/>
                <w:szCs w:val="21"/>
              </w:rPr>
            </w:pPr>
          </w:p>
        </w:tc>
        <w:tc>
          <w:tcPr>
            <w:tcW w:w="850" w:type="dxa"/>
          </w:tcPr>
          <w:p w14:paraId="252F5D2A" w14:textId="688B8E46"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2515D60C"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1C15044" w14:textId="4CDE0326"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2019.1.1-2021.6.30</w:t>
            </w:r>
          </w:p>
        </w:tc>
        <w:tc>
          <w:tcPr>
            <w:tcW w:w="1134" w:type="dxa"/>
            <w:vAlign w:val="center"/>
          </w:tcPr>
          <w:p w14:paraId="00312C9B" w14:textId="2B4DC7D0"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101.1</w:t>
            </w:r>
          </w:p>
        </w:tc>
        <w:tc>
          <w:tcPr>
            <w:tcW w:w="1275" w:type="dxa"/>
            <w:vAlign w:val="center"/>
          </w:tcPr>
          <w:p w14:paraId="7988D8FF" w14:textId="300B9120"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技术服务</w:t>
            </w:r>
          </w:p>
        </w:tc>
      </w:tr>
      <w:tr w:rsidR="005F6973" w:rsidRPr="001E5413" w14:paraId="435C0172" w14:textId="77777777" w:rsidTr="003E406B">
        <w:trPr>
          <w:trHeight w:val="2135"/>
        </w:trPr>
        <w:tc>
          <w:tcPr>
            <w:tcW w:w="557" w:type="dxa"/>
            <w:vAlign w:val="center"/>
          </w:tcPr>
          <w:p w14:paraId="6913408F" w14:textId="5A128768"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34</w:t>
            </w:r>
          </w:p>
        </w:tc>
        <w:tc>
          <w:tcPr>
            <w:tcW w:w="1985" w:type="dxa"/>
          </w:tcPr>
          <w:p w14:paraId="22A09BCC" w14:textId="3BB0467C"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基于超快激光的大气高活性自由基检测装置的研制</w:t>
            </w:r>
          </w:p>
        </w:tc>
        <w:tc>
          <w:tcPr>
            <w:tcW w:w="1134" w:type="dxa"/>
            <w:vAlign w:val="center"/>
          </w:tcPr>
          <w:p w14:paraId="06859F87" w14:textId="77777777" w:rsidR="005F6973" w:rsidRPr="001E5413" w:rsidRDefault="005F6973" w:rsidP="005F6973">
            <w:pPr>
              <w:jc w:val="center"/>
              <w:rPr>
                <w:rFonts w:ascii="楷体" w:eastAsia="楷体" w:hAnsi="楷体"/>
                <w:color w:val="000000" w:themeColor="text1"/>
                <w:szCs w:val="21"/>
              </w:rPr>
            </w:pPr>
          </w:p>
        </w:tc>
        <w:tc>
          <w:tcPr>
            <w:tcW w:w="850" w:type="dxa"/>
          </w:tcPr>
          <w:p w14:paraId="4F45BD48" w14:textId="748CD53E"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417B58AF"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4061023" w14:textId="59DD8F54"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201601-202012</w:t>
            </w:r>
          </w:p>
        </w:tc>
        <w:tc>
          <w:tcPr>
            <w:tcW w:w="1134" w:type="dxa"/>
            <w:vAlign w:val="center"/>
          </w:tcPr>
          <w:p w14:paraId="67A5CB08" w14:textId="61F7539F"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803.7</w:t>
            </w:r>
          </w:p>
        </w:tc>
        <w:tc>
          <w:tcPr>
            <w:tcW w:w="1275" w:type="dxa"/>
            <w:vAlign w:val="center"/>
          </w:tcPr>
          <w:p w14:paraId="5E6AD436" w14:textId="0C2FEF5B"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国家重大科研仪器研制项目</w:t>
            </w:r>
          </w:p>
        </w:tc>
      </w:tr>
      <w:tr w:rsidR="005F6973" w:rsidRPr="001E5413" w14:paraId="40CA21E5" w14:textId="77777777" w:rsidTr="003E406B">
        <w:trPr>
          <w:trHeight w:val="2135"/>
        </w:trPr>
        <w:tc>
          <w:tcPr>
            <w:tcW w:w="557" w:type="dxa"/>
            <w:vAlign w:val="center"/>
          </w:tcPr>
          <w:p w14:paraId="1CD5AFFE" w14:textId="2F05D6A8"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35</w:t>
            </w:r>
          </w:p>
        </w:tc>
        <w:tc>
          <w:tcPr>
            <w:tcW w:w="1985" w:type="dxa"/>
          </w:tcPr>
          <w:p w14:paraId="4CCD5B9E" w14:textId="258331D9"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空气、气候与健康集成研究与平台建设</w:t>
            </w:r>
          </w:p>
        </w:tc>
        <w:tc>
          <w:tcPr>
            <w:tcW w:w="1134" w:type="dxa"/>
            <w:vAlign w:val="center"/>
          </w:tcPr>
          <w:p w14:paraId="7D40AD03" w14:textId="77777777" w:rsidR="005F6973" w:rsidRPr="001E5413" w:rsidRDefault="005F6973" w:rsidP="005F6973">
            <w:pPr>
              <w:jc w:val="center"/>
              <w:rPr>
                <w:rFonts w:ascii="楷体" w:eastAsia="楷体" w:hAnsi="楷体"/>
                <w:color w:val="000000" w:themeColor="text1"/>
                <w:szCs w:val="21"/>
              </w:rPr>
            </w:pPr>
          </w:p>
        </w:tc>
        <w:tc>
          <w:tcPr>
            <w:tcW w:w="850" w:type="dxa"/>
          </w:tcPr>
          <w:p w14:paraId="353A4C85" w14:textId="351C1BA3"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18964AAF"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58BBD02C" w14:textId="125D12D6"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2020.10.1-2021.9.30</w:t>
            </w:r>
          </w:p>
        </w:tc>
        <w:tc>
          <w:tcPr>
            <w:tcW w:w="1134" w:type="dxa"/>
            <w:vAlign w:val="center"/>
          </w:tcPr>
          <w:p w14:paraId="382E1575" w14:textId="684FEB87"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67.2</w:t>
            </w:r>
          </w:p>
        </w:tc>
        <w:tc>
          <w:tcPr>
            <w:tcW w:w="1275" w:type="dxa"/>
            <w:vAlign w:val="center"/>
          </w:tcPr>
          <w:p w14:paraId="5AF9EB71" w14:textId="2ED16A92"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技术服务</w:t>
            </w:r>
          </w:p>
        </w:tc>
      </w:tr>
      <w:tr w:rsidR="005F6973" w:rsidRPr="001E5413" w14:paraId="0909E701" w14:textId="77777777" w:rsidTr="003E406B">
        <w:trPr>
          <w:trHeight w:val="2135"/>
        </w:trPr>
        <w:tc>
          <w:tcPr>
            <w:tcW w:w="557" w:type="dxa"/>
            <w:vAlign w:val="center"/>
          </w:tcPr>
          <w:p w14:paraId="0EB5C4E3" w14:textId="7634B888"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2</w:t>
            </w:r>
            <w:r w:rsidRPr="001E5413">
              <w:rPr>
                <w:rFonts w:ascii="楷体" w:eastAsia="楷体" w:hAnsi="楷体"/>
                <w:color w:val="000000" w:themeColor="text1"/>
                <w:szCs w:val="21"/>
              </w:rPr>
              <w:t>36</w:t>
            </w:r>
          </w:p>
        </w:tc>
        <w:tc>
          <w:tcPr>
            <w:tcW w:w="1985" w:type="dxa"/>
          </w:tcPr>
          <w:p w14:paraId="6E4EDE60" w14:textId="5BEFC5BD"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生物地球化学循环与环境健康</w:t>
            </w:r>
          </w:p>
        </w:tc>
        <w:tc>
          <w:tcPr>
            <w:tcW w:w="1134" w:type="dxa"/>
            <w:vAlign w:val="center"/>
          </w:tcPr>
          <w:p w14:paraId="62B605A1" w14:textId="77777777" w:rsidR="005F6973" w:rsidRPr="001E5413" w:rsidRDefault="005F6973" w:rsidP="005F6973">
            <w:pPr>
              <w:jc w:val="center"/>
              <w:rPr>
                <w:rFonts w:ascii="楷体" w:eastAsia="楷体" w:hAnsi="楷体"/>
                <w:color w:val="000000" w:themeColor="text1"/>
                <w:szCs w:val="21"/>
              </w:rPr>
            </w:pPr>
          </w:p>
        </w:tc>
        <w:tc>
          <w:tcPr>
            <w:tcW w:w="850" w:type="dxa"/>
          </w:tcPr>
          <w:p w14:paraId="7C02DBF5" w14:textId="1881BC3A"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14BD4A7B"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3CDF098E" w14:textId="441ECB5F"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20191101-20221031</w:t>
            </w:r>
          </w:p>
        </w:tc>
        <w:tc>
          <w:tcPr>
            <w:tcW w:w="1134" w:type="dxa"/>
            <w:vAlign w:val="center"/>
          </w:tcPr>
          <w:p w14:paraId="537E6141" w14:textId="5D0B820B"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592.6</w:t>
            </w:r>
          </w:p>
        </w:tc>
        <w:tc>
          <w:tcPr>
            <w:tcW w:w="1275" w:type="dxa"/>
            <w:vAlign w:val="center"/>
          </w:tcPr>
          <w:p w14:paraId="3265DE32" w14:textId="25309BA8"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青藏科考专项</w:t>
            </w:r>
          </w:p>
        </w:tc>
      </w:tr>
      <w:tr w:rsidR="005F6973" w:rsidRPr="001E5413" w14:paraId="1A7B4F28" w14:textId="77777777" w:rsidTr="003E406B">
        <w:trPr>
          <w:trHeight w:val="2135"/>
        </w:trPr>
        <w:tc>
          <w:tcPr>
            <w:tcW w:w="557" w:type="dxa"/>
            <w:vAlign w:val="center"/>
          </w:tcPr>
          <w:p w14:paraId="338A18F7" w14:textId="77AEE6DA" w:rsidR="005F6973" w:rsidRPr="001E5413" w:rsidRDefault="003E406B"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2</w:t>
            </w:r>
            <w:r w:rsidRPr="001E5413">
              <w:rPr>
                <w:rFonts w:ascii="楷体" w:eastAsia="楷体" w:hAnsi="楷体"/>
                <w:color w:val="000000" w:themeColor="text1"/>
                <w:szCs w:val="21"/>
              </w:rPr>
              <w:t>37</w:t>
            </w:r>
          </w:p>
        </w:tc>
        <w:tc>
          <w:tcPr>
            <w:tcW w:w="1985" w:type="dxa"/>
          </w:tcPr>
          <w:p w14:paraId="53EC96C4" w14:textId="07986203" w:rsidR="005F6973" w:rsidRPr="001E5413" w:rsidRDefault="005F6973" w:rsidP="005F6973">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中国大气复合污染的成因与应对机制的基础研究学术交流活动及项目工作计划实施</w:t>
            </w:r>
          </w:p>
        </w:tc>
        <w:tc>
          <w:tcPr>
            <w:tcW w:w="1134" w:type="dxa"/>
            <w:vAlign w:val="center"/>
          </w:tcPr>
          <w:p w14:paraId="3660D1A5" w14:textId="77777777" w:rsidR="005F6973" w:rsidRPr="001E5413" w:rsidRDefault="005F6973" w:rsidP="005F6973">
            <w:pPr>
              <w:jc w:val="center"/>
              <w:rPr>
                <w:rFonts w:ascii="楷体" w:eastAsia="楷体" w:hAnsi="楷体"/>
                <w:color w:val="000000" w:themeColor="text1"/>
                <w:szCs w:val="21"/>
              </w:rPr>
            </w:pPr>
          </w:p>
        </w:tc>
        <w:tc>
          <w:tcPr>
            <w:tcW w:w="850" w:type="dxa"/>
          </w:tcPr>
          <w:p w14:paraId="3B5764C2" w14:textId="7BF4D491"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朱彤</w:t>
            </w:r>
          </w:p>
        </w:tc>
        <w:tc>
          <w:tcPr>
            <w:tcW w:w="426" w:type="dxa"/>
            <w:vAlign w:val="center"/>
          </w:tcPr>
          <w:p w14:paraId="22C13AB3" w14:textId="77777777" w:rsidR="005F6973" w:rsidRPr="001E5413" w:rsidRDefault="005F6973" w:rsidP="005F6973">
            <w:pPr>
              <w:jc w:val="center"/>
              <w:rPr>
                <w:rFonts w:ascii="楷体" w:eastAsia="楷体" w:hAnsi="楷体"/>
                <w:color w:val="000000" w:themeColor="text1"/>
                <w:szCs w:val="21"/>
              </w:rPr>
            </w:pPr>
          </w:p>
        </w:tc>
        <w:tc>
          <w:tcPr>
            <w:tcW w:w="1134" w:type="dxa"/>
            <w:vAlign w:val="center"/>
          </w:tcPr>
          <w:p w14:paraId="69F59ECB" w14:textId="7A8BC9D0" w:rsidR="005F6973" w:rsidRPr="001E5413" w:rsidRDefault="005F6973" w:rsidP="005F6973">
            <w:pPr>
              <w:jc w:val="center"/>
              <w:rPr>
                <w:rFonts w:ascii="Calibri" w:hAnsi="Calibri" w:cs="Calibri"/>
                <w:color w:val="000000" w:themeColor="text1"/>
                <w:szCs w:val="21"/>
              </w:rPr>
            </w:pPr>
            <w:r w:rsidRPr="001E5413">
              <w:rPr>
                <w:rFonts w:ascii="Calibri" w:hAnsi="Calibri" w:cs="Calibri"/>
                <w:color w:val="000000" w:themeColor="text1"/>
                <w:szCs w:val="21"/>
              </w:rPr>
              <w:t>201901-202212</w:t>
            </w:r>
          </w:p>
        </w:tc>
        <w:tc>
          <w:tcPr>
            <w:tcW w:w="1134" w:type="dxa"/>
            <w:vAlign w:val="center"/>
          </w:tcPr>
          <w:p w14:paraId="0ED9D3AD" w14:textId="1D88BE55" w:rsidR="005F6973" w:rsidRPr="001E5413" w:rsidRDefault="005F6973" w:rsidP="003E406B">
            <w:pPr>
              <w:jc w:val="center"/>
              <w:rPr>
                <w:rFonts w:ascii="楷体" w:eastAsia="楷体" w:hAnsi="楷体"/>
                <w:color w:val="000000" w:themeColor="text1"/>
                <w:szCs w:val="21"/>
              </w:rPr>
            </w:pPr>
            <w:r w:rsidRPr="001E5413">
              <w:rPr>
                <w:rFonts w:ascii="楷体" w:eastAsia="楷体" w:hAnsi="楷体"/>
                <w:color w:val="000000" w:themeColor="text1"/>
                <w:szCs w:val="21"/>
              </w:rPr>
              <w:t>482.0</w:t>
            </w:r>
          </w:p>
        </w:tc>
        <w:tc>
          <w:tcPr>
            <w:tcW w:w="1275" w:type="dxa"/>
            <w:vAlign w:val="center"/>
          </w:tcPr>
          <w:p w14:paraId="559A45F9" w14:textId="6C83CC84" w:rsidR="005F6973" w:rsidRPr="001E5413" w:rsidRDefault="005F6973" w:rsidP="005F6973">
            <w:pPr>
              <w:jc w:val="center"/>
              <w:rPr>
                <w:rFonts w:ascii="华文楷体" w:eastAsia="华文楷体" w:hAnsi="华文楷体"/>
                <w:color w:val="000000" w:themeColor="text1"/>
                <w:szCs w:val="21"/>
              </w:rPr>
            </w:pPr>
            <w:r w:rsidRPr="001E5413">
              <w:rPr>
                <w:rFonts w:ascii="华文楷体" w:eastAsia="华文楷体" w:hAnsi="华文楷体" w:hint="eastAsia"/>
                <w:color w:val="000000" w:themeColor="text1"/>
                <w:szCs w:val="21"/>
              </w:rPr>
              <w:t>重大研究计划</w:t>
            </w:r>
          </w:p>
        </w:tc>
      </w:tr>
    </w:tbl>
    <w:p w14:paraId="6A7F0760" w14:textId="2F93D764" w:rsidR="00295BA7" w:rsidRPr="001E5413" w:rsidRDefault="00295BA7">
      <w:pPr>
        <w:snapToGrid w:val="0"/>
        <w:jc w:val="left"/>
        <w:rPr>
          <w:rFonts w:ascii="微软雅黑" w:eastAsia="微软雅黑" w:hAnsi="微软雅黑"/>
          <w:color w:val="000000" w:themeColor="text1"/>
          <w:szCs w:val="21"/>
        </w:rPr>
      </w:pPr>
    </w:p>
    <w:p w14:paraId="264AEDEE" w14:textId="77777777" w:rsidR="00295BA7" w:rsidRPr="001E5413" w:rsidRDefault="00391965">
      <w:pPr>
        <w:spacing w:before="187"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（三）研究成果</w:t>
      </w:r>
    </w:p>
    <w:p w14:paraId="60CD6ACB" w14:textId="77777777" w:rsidR="00295BA7" w:rsidRPr="001E5413" w:rsidRDefault="00391965">
      <w:pPr>
        <w:spacing w:before="187"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1.专利情况</w:t>
      </w:r>
    </w:p>
    <w:tbl>
      <w:tblPr>
        <w:tblStyle w:val="a8"/>
        <w:tblW w:w="8490" w:type="dxa"/>
        <w:tblLayout w:type="fixed"/>
        <w:tblCellMar>
          <w:top w:w="120" w:type="dxa"/>
          <w:left w:w="60" w:type="dxa"/>
          <w:bottom w:w="120" w:type="dxa"/>
          <w:right w:w="60" w:type="dxa"/>
        </w:tblCellMar>
        <w:tblLook w:val="04A0" w:firstRow="1" w:lastRow="0" w:firstColumn="1" w:lastColumn="0" w:noHBand="0" w:noVBand="1"/>
      </w:tblPr>
      <w:tblGrid>
        <w:gridCol w:w="870"/>
        <w:gridCol w:w="2097"/>
        <w:gridCol w:w="1418"/>
        <w:gridCol w:w="1195"/>
        <w:gridCol w:w="1170"/>
        <w:gridCol w:w="1037"/>
        <w:gridCol w:w="703"/>
      </w:tblGrid>
      <w:tr w:rsidR="00295BA7" w:rsidRPr="001E5413" w14:paraId="67620ECE" w14:textId="77777777" w:rsidTr="00847B5D">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4386E196"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2097" w:type="dxa"/>
            <w:tcBorders>
              <w:top w:val="single" w:sz="8" w:space="0" w:color="000000"/>
              <w:left w:val="single" w:sz="8" w:space="0" w:color="000000"/>
              <w:bottom w:val="single" w:sz="8" w:space="0" w:color="000000"/>
              <w:right w:val="single" w:sz="8" w:space="0" w:color="000000"/>
            </w:tcBorders>
            <w:vAlign w:val="center"/>
          </w:tcPr>
          <w:p w14:paraId="28890A4A"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专利名称</w:t>
            </w:r>
          </w:p>
        </w:tc>
        <w:tc>
          <w:tcPr>
            <w:tcW w:w="1418" w:type="dxa"/>
            <w:tcBorders>
              <w:top w:val="single" w:sz="8" w:space="0" w:color="000000"/>
              <w:left w:val="single" w:sz="8" w:space="0" w:color="000000"/>
              <w:bottom w:val="single" w:sz="8" w:space="0" w:color="000000"/>
              <w:right w:val="single" w:sz="8" w:space="0" w:color="000000"/>
            </w:tcBorders>
            <w:vAlign w:val="center"/>
          </w:tcPr>
          <w:p w14:paraId="2C5C87B5"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专利授权号</w:t>
            </w:r>
          </w:p>
        </w:tc>
        <w:tc>
          <w:tcPr>
            <w:tcW w:w="1195" w:type="dxa"/>
            <w:tcBorders>
              <w:top w:val="single" w:sz="8" w:space="0" w:color="000000"/>
              <w:left w:val="single" w:sz="8" w:space="0" w:color="000000"/>
              <w:bottom w:val="single" w:sz="8" w:space="0" w:color="000000"/>
              <w:right w:val="single" w:sz="8" w:space="0" w:color="000000"/>
            </w:tcBorders>
            <w:vAlign w:val="center"/>
          </w:tcPr>
          <w:p w14:paraId="74CF07E3"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获准国别</w:t>
            </w:r>
          </w:p>
        </w:tc>
        <w:tc>
          <w:tcPr>
            <w:tcW w:w="1170" w:type="dxa"/>
            <w:tcBorders>
              <w:top w:val="single" w:sz="8" w:space="0" w:color="000000"/>
              <w:left w:val="single" w:sz="8" w:space="0" w:color="000000"/>
              <w:bottom w:val="single" w:sz="8" w:space="0" w:color="000000"/>
              <w:right w:val="single" w:sz="8" w:space="0" w:color="000000"/>
            </w:tcBorders>
            <w:vAlign w:val="center"/>
          </w:tcPr>
          <w:p w14:paraId="456E8733"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完成人</w:t>
            </w:r>
          </w:p>
        </w:tc>
        <w:tc>
          <w:tcPr>
            <w:tcW w:w="1037" w:type="dxa"/>
            <w:tcBorders>
              <w:top w:val="single" w:sz="8" w:space="0" w:color="000000"/>
              <w:left w:val="single" w:sz="8" w:space="0" w:color="000000"/>
              <w:bottom w:val="single" w:sz="8" w:space="0" w:color="000000"/>
              <w:right w:val="single" w:sz="8" w:space="0" w:color="000000"/>
            </w:tcBorders>
            <w:vAlign w:val="center"/>
          </w:tcPr>
          <w:p w14:paraId="3C45938F"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类型</w:t>
            </w:r>
          </w:p>
        </w:tc>
        <w:tc>
          <w:tcPr>
            <w:tcW w:w="703" w:type="dxa"/>
            <w:tcBorders>
              <w:top w:val="single" w:sz="8" w:space="0" w:color="000000"/>
              <w:left w:val="single" w:sz="8" w:space="0" w:color="000000"/>
              <w:bottom w:val="single" w:sz="8" w:space="0" w:color="000000"/>
              <w:right w:val="single" w:sz="8" w:space="0" w:color="000000"/>
            </w:tcBorders>
            <w:vAlign w:val="center"/>
          </w:tcPr>
          <w:p w14:paraId="543A9B3B" w14:textId="77777777" w:rsidR="00295BA7" w:rsidRPr="001E5413" w:rsidRDefault="00391965" w:rsidP="00847B5D">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类别</w:t>
            </w:r>
          </w:p>
        </w:tc>
      </w:tr>
      <w:tr w:rsidR="003E406B" w:rsidRPr="001E5413" w14:paraId="3C32243E"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37DEF603" w14:textId="77777777"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1</w:t>
            </w:r>
          </w:p>
        </w:tc>
        <w:tc>
          <w:tcPr>
            <w:tcW w:w="2097" w:type="dxa"/>
            <w:tcBorders>
              <w:top w:val="single" w:sz="8" w:space="0" w:color="000000"/>
              <w:left w:val="single" w:sz="8" w:space="0" w:color="000000"/>
              <w:bottom w:val="single" w:sz="8" w:space="0" w:color="000000"/>
              <w:right w:val="single" w:sz="8" w:space="0" w:color="000000"/>
            </w:tcBorders>
            <w:vAlign w:val="center"/>
          </w:tcPr>
          <w:p w14:paraId="7F90B09F" w14:textId="15EC267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color w:val="000000" w:themeColor="text1"/>
                <w:szCs w:val="21"/>
              </w:rPr>
              <w:t>Method for initiating a graphene oxide through reduction by a reductant to controllably release organic compounds</w:t>
            </w:r>
          </w:p>
        </w:tc>
        <w:tc>
          <w:tcPr>
            <w:tcW w:w="1418" w:type="dxa"/>
            <w:tcBorders>
              <w:top w:val="single" w:sz="8" w:space="0" w:color="000000"/>
              <w:left w:val="single" w:sz="8" w:space="0" w:color="000000"/>
              <w:bottom w:val="single" w:sz="8" w:space="0" w:color="000000"/>
              <w:right w:val="single" w:sz="8" w:space="0" w:color="000000"/>
            </w:tcBorders>
            <w:vAlign w:val="center"/>
          </w:tcPr>
          <w:p w14:paraId="6CD4B44D" w14:textId="746DF01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color w:val="000000" w:themeColor="text1"/>
                <w:szCs w:val="21"/>
              </w:rPr>
              <w:t>US 16155212</w:t>
            </w:r>
          </w:p>
        </w:tc>
        <w:tc>
          <w:tcPr>
            <w:tcW w:w="1195" w:type="dxa"/>
            <w:tcBorders>
              <w:top w:val="single" w:sz="8" w:space="0" w:color="000000"/>
              <w:left w:val="single" w:sz="8" w:space="0" w:color="000000"/>
              <w:bottom w:val="single" w:sz="8" w:space="0" w:color="000000"/>
              <w:right w:val="single" w:sz="8" w:space="0" w:color="000000"/>
            </w:tcBorders>
            <w:vAlign w:val="center"/>
          </w:tcPr>
          <w:p w14:paraId="3715E795" w14:textId="4FAA2A7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美国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5E621179" w14:textId="63CD75A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朱东强</w:t>
            </w:r>
          </w:p>
        </w:tc>
        <w:tc>
          <w:tcPr>
            <w:tcW w:w="1037" w:type="dxa"/>
            <w:tcBorders>
              <w:top w:val="single" w:sz="8" w:space="0" w:color="000000"/>
              <w:left w:val="single" w:sz="8" w:space="0" w:color="000000"/>
              <w:bottom w:val="single" w:sz="8" w:space="0" w:color="000000"/>
              <w:right w:val="single" w:sz="8" w:space="0" w:color="000000"/>
            </w:tcBorders>
            <w:vAlign w:val="center"/>
          </w:tcPr>
          <w:p w14:paraId="734540B2" w14:textId="5A0B46E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授权专利</w:t>
            </w:r>
          </w:p>
        </w:tc>
        <w:tc>
          <w:tcPr>
            <w:tcW w:w="703" w:type="dxa"/>
            <w:tcBorders>
              <w:top w:val="single" w:sz="8" w:space="0" w:color="000000"/>
              <w:left w:val="single" w:sz="8" w:space="0" w:color="000000"/>
              <w:bottom w:val="single" w:sz="8" w:space="0" w:color="000000"/>
              <w:right w:val="single" w:sz="8" w:space="0" w:color="000000"/>
            </w:tcBorders>
          </w:tcPr>
          <w:p w14:paraId="42CFE287" w14:textId="0CAFA9E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48337944"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6AA53823" w14:textId="77777777"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2</w:t>
            </w:r>
          </w:p>
        </w:tc>
        <w:tc>
          <w:tcPr>
            <w:tcW w:w="2097" w:type="dxa"/>
            <w:tcBorders>
              <w:top w:val="single" w:sz="8" w:space="0" w:color="000000"/>
              <w:left w:val="single" w:sz="8" w:space="0" w:color="000000"/>
              <w:bottom w:val="single" w:sz="8" w:space="0" w:color="000000"/>
              <w:right w:val="single" w:sz="8" w:space="0" w:color="000000"/>
            </w:tcBorders>
            <w:vAlign w:val="center"/>
          </w:tcPr>
          <w:p w14:paraId="5F6779D8" w14:textId="648FBAD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一种高灵敏快速筛查内分泌干扰物的试剂盒及方法</w:t>
            </w:r>
          </w:p>
        </w:tc>
        <w:tc>
          <w:tcPr>
            <w:tcW w:w="1418" w:type="dxa"/>
            <w:tcBorders>
              <w:top w:val="single" w:sz="8" w:space="0" w:color="000000"/>
              <w:left w:val="single" w:sz="8" w:space="0" w:color="000000"/>
              <w:bottom w:val="single" w:sz="8" w:space="0" w:color="000000"/>
              <w:right w:val="single" w:sz="8" w:space="0" w:color="000000"/>
            </w:tcBorders>
            <w:vAlign w:val="center"/>
          </w:tcPr>
          <w:p w14:paraId="1FBA3939" w14:textId="77777777" w:rsidR="003E406B" w:rsidRPr="001E5413" w:rsidRDefault="003E406B" w:rsidP="003E406B">
            <w:pPr>
              <w:jc w:val="center"/>
              <w:rPr>
                <w:rFonts w:ascii="楷体" w:eastAsia="楷体" w:hAnsi="楷体"/>
                <w:color w:val="000000" w:themeColor="text1"/>
                <w:szCs w:val="21"/>
              </w:rPr>
            </w:pPr>
          </w:p>
        </w:tc>
        <w:tc>
          <w:tcPr>
            <w:tcW w:w="1195" w:type="dxa"/>
            <w:tcBorders>
              <w:top w:val="single" w:sz="8" w:space="0" w:color="000000"/>
              <w:left w:val="single" w:sz="8" w:space="0" w:color="000000"/>
              <w:bottom w:val="single" w:sz="8" w:space="0" w:color="000000"/>
              <w:right w:val="single" w:sz="8" w:space="0" w:color="000000"/>
            </w:tcBorders>
            <w:vAlign w:val="center"/>
          </w:tcPr>
          <w:p w14:paraId="46320CCF" w14:textId="3300766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09223785" w14:textId="4DF3FC2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贾晓静，张照斌</w:t>
            </w:r>
          </w:p>
        </w:tc>
        <w:tc>
          <w:tcPr>
            <w:tcW w:w="1037" w:type="dxa"/>
            <w:tcBorders>
              <w:top w:val="single" w:sz="8" w:space="0" w:color="000000"/>
              <w:left w:val="single" w:sz="8" w:space="0" w:color="000000"/>
              <w:bottom w:val="single" w:sz="8" w:space="0" w:color="000000"/>
              <w:right w:val="single" w:sz="8" w:space="0" w:color="000000"/>
            </w:tcBorders>
            <w:vAlign w:val="center"/>
          </w:tcPr>
          <w:p w14:paraId="00B8A663" w14:textId="0DBAAFB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46D3D8DD" w14:textId="4A154B6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F098F0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9C008FB" w14:textId="5D69AD8F"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3</w:t>
            </w:r>
          </w:p>
        </w:tc>
        <w:tc>
          <w:tcPr>
            <w:tcW w:w="2097" w:type="dxa"/>
            <w:tcBorders>
              <w:top w:val="single" w:sz="8" w:space="0" w:color="000000"/>
              <w:left w:val="single" w:sz="8" w:space="0" w:color="000000"/>
              <w:bottom w:val="single" w:sz="8" w:space="0" w:color="000000"/>
              <w:right w:val="single" w:sz="8" w:space="0" w:color="000000"/>
            </w:tcBorders>
            <w:vAlign w:val="center"/>
          </w:tcPr>
          <w:p w14:paraId="572578DF" w14:textId="12DD93E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基于荧光定量PCR筛选痕量内分泌干扰物的试剂盒及方法</w:t>
            </w:r>
          </w:p>
        </w:tc>
        <w:tc>
          <w:tcPr>
            <w:tcW w:w="1418" w:type="dxa"/>
            <w:tcBorders>
              <w:top w:val="single" w:sz="8" w:space="0" w:color="000000"/>
              <w:left w:val="single" w:sz="8" w:space="0" w:color="000000"/>
              <w:bottom w:val="single" w:sz="8" w:space="0" w:color="000000"/>
              <w:right w:val="single" w:sz="8" w:space="0" w:color="000000"/>
            </w:tcBorders>
            <w:vAlign w:val="center"/>
          </w:tcPr>
          <w:p w14:paraId="539AEE3C" w14:textId="77777777" w:rsidR="003E406B" w:rsidRPr="001E5413" w:rsidRDefault="003E406B" w:rsidP="003E406B">
            <w:pPr>
              <w:jc w:val="center"/>
              <w:rPr>
                <w:rFonts w:ascii="楷体" w:eastAsia="楷体" w:hAnsi="楷体"/>
                <w:color w:val="000000" w:themeColor="text1"/>
                <w:szCs w:val="21"/>
              </w:rPr>
            </w:pPr>
          </w:p>
        </w:tc>
        <w:tc>
          <w:tcPr>
            <w:tcW w:w="1195" w:type="dxa"/>
            <w:tcBorders>
              <w:top w:val="single" w:sz="8" w:space="0" w:color="000000"/>
              <w:left w:val="single" w:sz="8" w:space="0" w:color="000000"/>
              <w:bottom w:val="single" w:sz="8" w:space="0" w:color="000000"/>
              <w:right w:val="single" w:sz="8" w:space="0" w:color="000000"/>
            </w:tcBorders>
            <w:vAlign w:val="center"/>
          </w:tcPr>
          <w:p w14:paraId="79B24ADC" w14:textId="189ACD6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47EEDCAC" w14:textId="52957DE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贾晓静、张照斌</w:t>
            </w:r>
          </w:p>
        </w:tc>
        <w:tc>
          <w:tcPr>
            <w:tcW w:w="1037" w:type="dxa"/>
            <w:tcBorders>
              <w:top w:val="single" w:sz="8" w:space="0" w:color="000000"/>
              <w:left w:val="single" w:sz="8" w:space="0" w:color="000000"/>
              <w:bottom w:val="single" w:sz="8" w:space="0" w:color="000000"/>
              <w:right w:val="single" w:sz="8" w:space="0" w:color="000000"/>
            </w:tcBorders>
            <w:vAlign w:val="center"/>
          </w:tcPr>
          <w:p w14:paraId="31948AFA" w14:textId="77777777" w:rsidR="003E406B" w:rsidRPr="001E5413" w:rsidRDefault="003E406B" w:rsidP="003E406B">
            <w:pPr>
              <w:jc w:val="center"/>
              <w:rPr>
                <w:rFonts w:ascii="楷体" w:eastAsia="楷体" w:hAnsi="楷体"/>
                <w:color w:val="000000" w:themeColor="text1"/>
                <w:szCs w:val="21"/>
              </w:rPr>
            </w:pPr>
          </w:p>
        </w:tc>
        <w:tc>
          <w:tcPr>
            <w:tcW w:w="703" w:type="dxa"/>
            <w:tcBorders>
              <w:top w:val="single" w:sz="8" w:space="0" w:color="000000"/>
              <w:left w:val="single" w:sz="8" w:space="0" w:color="000000"/>
              <w:bottom w:val="single" w:sz="8" w:space="0" w:color="000000"/>
              <w:right w:val="single" w:sz="8" w:space="0" w:color="000000"/>
            </w:tcBorders>
          </w:tcPr>
          <w:p w14:paraId="2AA46027" w14:textId="2DFA4B0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D7D568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5E4972E0" w14:textId="3A341EB1"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4</w:t>
            </w:r>
          </w:p>
        </w:tc>
        <w:tc>
          <w:tcPr>
            <w:tcW w:w="2097" w:type="dxa"/>
            <w:tcBorders>
              <w:top w:val="single" w:sz="8" w:space="0" w:color="000000"/>
              <w:left w:val="single" w:sz="8" w:space="0" w:color="000000"/>
              <w:bottom w:val="single" w:sz="8" w:space="0" w:color="000000"/>
              <w:right w:val="single" w:sz="8" w:space="0" w:color="000000"/>
            </w:tcBorders>
            <w:vAlign w:val="center"/>
          </w:tcPr>
          <w:p w14:paraId="42C8DAFC" w14:textId="3925C3E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基于生理生态过程的稻田径流流失模型软件</w:t>
            </w:r>
          </w:p>
        </w:tc>
        <w:tc>
          <w:tcPr>
            <w:tcW w:w="1418" w:type="dxa"/>
            <w:tcBorders>
              <w:top w:val="single" w:sz="8" w:space="0" w:color="000000"/>
              <w:left w:val="single" w:sz="8" w:space="0" w:color="000000"/>
              <w:bottom w:val="single" w:sz="8" w:space="0" w:color="000000"/>
              <w:right w:val="single" w:sz="8" w:space="0" w:color="000000"/>
            </w:tcBorders>
            <w:vAlign w:val="center"/>
          </w:tcPr>
          <w:p w14:paraId="2E85C6B2" w14:textId="77777777" w:rsidR="003E406B" w:rsidRPr="001E5413" w:rsidRDefault="003E406B" w:rsidP="003E406B">
            <w:pPr>
              <w:jc w:val="center"/>
              <w:rPr>
                <w:rFonts w:ascii="楷体" w:eastAsia="楷体" w:hAnsi="楷体"/>
                <w:color w:val="000000" w:themeColor="text1"/>
                <w:szCs w:val="21"/>
              </w:rPr>
            </w:pPr>
          </w:p>
        </w:tc>
        <w:tc>
          <w:tcPr>
            <w:tcW w:w="1195" w:type="dxa"/>
            <w:tcBorders>
              <w:top w:val="single" w:sz="8" w:space="0" w:color="000000"/>
              <w:left w:val="single" w:sz="8" w:space="0" w:color="000000"/>
              <w:bottom w:val="single" w:sz="8" w:space="0" w:color="000000"/>
              <w:right w:val="single" w:sz="8" w:space="0" w:color="000000"/>
            </w:tcBorders>
            <w:vAlign w:val="center"/>
          </w:tcPr>
          <w:p w14:paraId="5D2469A3" w14:textId="05C72C3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58F57D49" w14:textId="1910EF3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周丰等</w:t>
            </w:r>
          </w:p>
        </w:tc>
        <w:tc>
          <w:tcPr>
            <w:tcW w:w="1037" w:type="dxa"/>
            <w:tcBorders>
              <w:top w:val="single" w:sz="8" w:space="0" w:color="000000"/>
              <w:left w:val="single" w:sz="8" w:space="0" w:color="000000"/>
              <w:bottom w:val="single" w:sz="8" w:space="0" w:color="000000"/>
              <w:right w:val="single" w:sz="8" w:space="0" w:color="000000"/>
            </w:tcBorders>
            <w:vAlign w:val="center"/>
          </w:tcPr>
          <w:p w14:paraId="5CD44903" w14:textId="096EA32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软件著作权</w:t>
            </w:r>
          </w:p>
        </w:tc>
        <w:tc>
          <w:tcPr>
            <w:tcW w:w="703" w:type="dxa"/>
            <w:tcBorders>
              <w:top w:val="single" w:sz="8" w:space="0" w:color="000000"/>
              <w:left w:val="single" w:sz="8" w:space="0" w:color="000000"/>
              <w:bottom w:val="single" w:sz="8" w:space="0" w:color="000000"/>
              <w:right w:val="single" w:sz="8" w:space="0" w:color="000000"/>
            </w:tcBorders>
          </w:tcPr>
          <w:p w14:paraId="5701DCB8" w14:textId="761DA74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666CCC6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5B18EA80" w14:textId="7C8A51AD"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5</w:t>
            </w:r>
          </w:p>
        </w:tc>
        <w:tc>
          <w:tcPr>
            <w:tcW w:w="2097" w:type="dxa"/>
            <w:tcBorders>
              <w:top w:val="single" w:sz="8" w:space="0" w:color="000000"/>
              <w:left w:val="single" w:sz="8" w:space="0" w:color="000000"/>
              <w:bottom w:val="single" w:sz="8" w:space="0" w:color="000000"/>
              <w:right w:val="single" w:sz="8" w:space="0" w:color="000000"/>
            </w:tcBorders>
            <w:vAlign w:val="center"/>
          </w:tcPr>
          <w:p w14:paraId="65E90D56" w14:textId="09B68AB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室内空气颗粒物CCD-激光监测系统及方法</w:t>
            </w:r>
          </w:p>
        </w:tc>
        <w:tc>
          <w:tcPr>
            <w:tcW w:w="1418" w:type="dxa"/>
            <w:tcBorders>
              <w:top w:val="single" w:sz="8" w:space="0" w:color="000000"/>
              <w:left w:val="single" w:sz="8" w:space="0" w:color="000000"/>
              <w:bottom w:val="single" w:sz="8" w:space="0" w:color="000000"/>
              <w:right w:val="single" w:sz="8" w:space="0" w:color="000000"/>
            </w:tcBorders>
            <w:vAlign w:val="center"/>
          </w:tcPr>
          <w:p w14:paraId="38B1781B" w14:textId="77777777" w:rsidR="003E406B" w:rsidRPr="001E5413" w:rsidRDefault="003E406B" w:rsidP="003E406B">
            <w:pPr>
              <w:jc w:val="center"/>
              <w:rPr>
                <w:rFonts w:ascii="楷体" w:eastAsia="楷体" w:hAnsi="楷体"/>
                <w:color w:val="000000" w:themeColor="text1"/>
                <w:szCs w:val="21"/>
              </w:rPr>
            </w:pPr>
          </w:p>
        </w:tc>
        <w:tc>
          <w:tcPr>
            <w:tcW w:w="1195" w:type="dxa"/>
            <w:tcBorders>
              <w:top w:val="single" w:sz="8" w:space="0" w:color="000000"/>
              <w:left w:val="single" w:sz="8" w:space="0" w:color="000000"/>
              <w:bottom w:val="single" w:sz="8" w:space="0" w:color="000000"/>
              <w:right w:val="single" w:sz="8" w:space="0" w:color="000000"/>
            </w:tcBorders>
            <w:vAlign w:val="center"/>
          </w:tcPr>
          <w:p w14:paraId="0B5971D0" w14:textId="44F7B8C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016FEF6A" w14:textId="4D83A76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陶澍、邱有为、葛全胜、戴俊虎、薛彬、陶金友</w:t>
            </w:r>
          </w:p>
        </w:tc>
        <w:tc>
          <w:tcPr>
            <w:tcW w:w="1037" w:type="dxa"/>
            <w:tcBorders>
              <w:top w:val="single" w:sz="8" w:space="0" w:color="000000"/>
              <w:left w:val="single" w:sz="8" w:space="0" w:color="000000"/>
              <w:bottom w:val="single" w:sz="8" w:space="0" w:color="000000"/>
              <w:right w:val="single" w:sz="8" w:space="0" w:color="000000"/>
            </w:tcBorders>
            <w:vAlign w:val="center"/>
          </w:tcPr>
          <w:p w14:paraId="3E40677C" w14:textId="5E10FB5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47CEDFCE" w14:textId="6AA8520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52665127"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0BC518B7" w14:textId="616C50D5"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6</w:t>
            </w:r>
          </w:p>
        </w:tc>
        <w:tc>
          <w:tcPr>
            <w:tcW w:w="2097" w:type="dxa"/>
            <w:tcBorders>
              <w:top w:val="single" w:sz="8" w:space="0" w:color="000000"/>
              <w:left w:val="single" w:sz="8" w:space="0" w:color="000000"/>
              <w:bottom w:val="single" w:sz="8" w:space="0" w:color="000000"/>
              <w:right w:val="single" w:sz="8" w:space="0" w:color="000000"/>
            </w:tcBorders>
            <w:vAlign w:val="center"/>
          </w:tcPr>
          <w:p w14:paraId="2351E871" w14:textId="6105DE8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水土环境农药污染生态风险评价软件平台</w:t>
            </w:r>
            <w:r w:rsidRPr="001E5413">
              <w:rPr>
                <w:rFonts w:ascii="楷体" w:eastAsia="楷体" w:hAnsi="楷体" w:hint="eastAsia"/>
                <w:color w:val="000000" w:themeColor="text1"/>
                <w:szCs w:val="21"/>
              </w:rPr>
              <w:lastRenderedPageBreak/>
              <w:t>（简称：BITSSD）</w:t>
            </w:r>
          </w:p>
        </w:tc>
        <w:tc>
          <w:tcPr>
            <w:tcW w:w="1418" w:type="dxa"/>
            <w:tcBorders>
              <w:top w:val="single" w:sz="8" w:space="0" w:color="000000"/>
              <w:left w:val="single" w:sz="8" w:space="0" w:color="000000"/>
              <w:bottom w:val="single" w:sz="8" w:space="0" w:color="000000"/>
              <w:right w:val="single" w:sz="8" w:space="0" w:color="000000"/>
            </w:tcBorders>
            <w:vAlign w:val="center"/>
          </w:tcPr>
          <w:p w14:paraId="184F073A" w14:textId="77777777" w:rsidR="003E406B" w:rsidRPr="001E5413" w:rsidRDefault="003E406B" w:rsidP="003E406B">
            <w:pPr>
              <w:jc w:val="center"/>
              <w:rPr>
                <w:rFonts w:ascii="楷体" w:eastAsia="楷体" w:hAnsi="楷体"/>
                <w:color w:val="000000" w:themeColor="text1"/>
                <w:szCs w:val="21"/>
              </w:rPr>
            </w:pPr>
          </w:p>
        </w:tc>
        <w:tc>
          <w:tcPr>
            <w:tcW w:w="1195" w:type="dxa"/>
            <w:tcBorders>
              <w:top w:val="single" w:sz="8" w:space="0" w:color="000000"/>
              <w:left w:val="single" w:sz="8" w:space="0" w:color="000000"/>
              <w:bottom w:val="single" w:sz="8" w:space="0" w:color="000000"/>
              <w:right w:val="single" w:sz="8" w:space="0" w:color="000000"/>
            </w:tcBorders>
            <w:vAlign w:val="center"/>
          </w:tcPr>
          <w:p w14:paraId="2AD4FD2F" w14:textId="6E78AE1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4801C7FE" w14:textId="77777777" w:rsidR="003E406B" w:rsidRPr="001E5413" w:rsidRDefault="003E406B" w:rsidP="003E406B">
            <w:pPr>
              <w:jc w:val="center"/>
              <w:rPr>
                <w:rFonts w:ascii="楷体" w:eastAsia="楷体" w:hAnsi="楷体"/>
                <w:color w:val="000000" w:themeColor="text1"/>
                <w:szCs w:val="21"/>
              </w:rPr>
            </w:pPr>
          </w:p>
        </w:tc>
        <w:tc>
          <w:tcPr>
            <w:tcW w:w="1037" w:type="dxa"/>
            <w:tcBorders>
              <w:top w:val="single" w:sz="8" w:space="0" w:color="000000"/>
              <w:left w:val="single" w:sz="8" w:space="0" w:color="000000"/>
              <w:bottom w:val="single" w:sz="8" w:space="0" w:color="000000"/>
              <w:right w:val="single" w:sz="8" w:space="0" w:color="000000"/>
            </w:tcBorders>
            <w:vAlign w:val="center"/>
          </w:tcPr>
          <w:p w14:paraId="076245E6" w14:textId="27067BF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软件著作权</w:t>
            </w:r>
          </w:p>
        </w:tc>
        <w:tc>
          <w:tcPr>
            <w:tcW w:w="703" w:type="dxa"/>
            <w:tcBorders>
              <w:top w:val="single" w:sz="8" w:space="0" w:color="000000"/>
              <w:left w:val="single" w:sz="8" w:space="0" w:color="000000"/>
              <w:bottom w:val="single" w:sz="8" w:space="0" w:color="000000"/>
              <w:right w:val="single" w:sz="8" w:space="0" w:color="000000"/>
            </w:tcBorders>
          </w:tcPr>
          <w:p w14:paraId="60204E3D" w14:textId="565F7F3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47462A4F"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D9E424F" w14:textId="0C6EA989" w:rsidR="003E406B" w:rsidRPr="001E5413" w:rsidRDefault="003E406B" w:rsidP="003E406B">
            <w:pPr>
              <w:jc w:val="center"/>
              <w:rPr>
                <w:rFonts w:ascii="楷体" w:eastAsia="楷体" w:hAnsi="楷体"/>
                <w:color w:val="000000" w:themeColor="text1"/>
                <w:sz w:val="24"/>
                <w:szCs w:val="24"/>
              </w:rPr>
            </w:pPr>
            <w:bookmarkStart w:id="24" w:name="_Hlk66386302"/>
            <w:r w:rsidRPr="001E5413">
              <w:rPr>
                <w:rFonts w:ascii="楷体" w:eastAsia="楷体" w:hAnsi="楷体" w:hint="eastAsia"/>
                <w:color w:val="000000" w:themeColor="text1"/>
                <w:sz w:val="24"/>
                <w:szCs w:val="24"/>
              </w:rPr>
              <w:t>7</w:t>
            </w:r>
          </w:p>
        </w:tc>
        <w:tc>
          <w:tcPr>
            <w:tcW w:w="2097" w:type="dxa"/>
            <w:tcBorders>
              <w:top w:val="single" w:sz="8" w:space="0" w:color="000000"/>
              <w:left w:val="single" w:sz="8" w:space="0" w:color="000000"/>
              <w:bottom w:val="single" w:sz="8" w:space="0" w:color="000000"/>
              <w:right w:val="single" w:sz="8" w:space="0" w:color="000000"/>
            </w:tcBorders>
            <w:vAlign w:val="center"/>
          </w:tcPr>
          <w:p w14:paraId="2B62A4D8" w14:textId="4066D6D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基于动态稀释法的机动车尾气车载测试平台及采样方法</w:t>
            </w:r>
          </w:p>
        </w:tc>
        <w:tc>
          <w:tcPr>
            <w:tcW w:w="1418" w:type="dxa"/>
            <w:tcBorders>
              <w:top w:val="single" w:sz="8" w:space="0" w:color="000000"/>
              <w:left w:val="single" w:sz="8" w:space="0" w:color="000000"/>
              <w:bottom w:val="single" w:sz="8" w:space="0" w:color="000000"/>
              <w:right w:val="single" w:sz="8" w:space="0" w:color="000000"/>
            </w:tcBorders>
            <w:vAlign w:val="center"/>
          </w:tcPr>
          <w:p w14:paraId="025ACBA3" w14:textId="444DE88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CN201910048424.8</w:t>
            </w:r>
          </w:p>
        </w:tc>
        <w:tc>
          <w:tcPr>
            <w:tcW w:w="1195" w:type="dxa"/>
            <w:tcBorders>
              <w:top w:val="single" w:sz="8" w:space="0" w:color="000000"/>
              <w:left w:val="single" w:sz="8" w:space="0" w:color="000000"/>
              <w:bottom w:val="single" w:sz="8" w:space="0" w:color="000000"/>
              <w:right w:val="single" w:sz="8" w:space="0" w:color="000000"/>
            </w:tcBorders>
            <w:vAlign w:val="center"/>
          </w:tcPr>
          <w:p w14:paraId="7042E588" w14:textId="7BDF444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516C90E3" w14:textId="3F4A8C6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董华斌;郑君瑜;余飞;曾立民;</w:t>
            </w:r>
          </w:p>
        </w:tc>
        <w:tc>
          <w:tcPr>
            <w:tcW w:w="1037" w:type="dxa"/>
            <w:tcBorders>
              <w:top w:val="single" w:sz="8" w:space="0" w:color="000000"/>
              <w:left w:val="single" w:sz="8" w:space="0" w:color="000000"/>
              <w:bottom w:val="single" w:sz="8" w:space="0" w:color="000000"/>
              <w:right w:val="single" w:sz="8" w:space="0" w:color="000000"/>
            </w:tcBorders>
          </w:tcPr>
          <w:p w14:paraId="4CFF3665" w14:textId="29F9A2D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75D6AA0A" w14:textId="3ADD0B8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2C368007"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03518BD6" w14:textId="0C6AB4A1"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8</w:t>
            </w:r>
          </w:p>
        </w:tc>
        <w:tc>
          <w:tcPr>
            <w:tcW w:w="2097" w:type="dxa"/>
            <w:tcBorders>
              <w:top w:val="single" w:sz="8" w:space="0" w:color="000000"/>
              <w:left w:val="single" w:sz="8" w:space="0" w:color="000000"/>
              <w:bottom w:val="single" w:sz="8" w:space="0" w:color="000000"/>
              <w:right w:val="single" w:sz="8" w:space="0" w:color="000000"/>
            </w:tcBorders>
            <w:vAlign w:val="center"/>
          </w:tcPr>
          <w:p w14:paraId="6A6E481D" w14:textId="41DA6A4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环境空气中甲醛含量的在线监测方法及装置</w:t>
            </w:r>
          </w:p>
        </w:tc>
        <w:tc>
          <w:tcPr>
            <w:tcW w:w="1418" w:type="dxa"/>
            <w:tcBorders>
              <w:top w:val="single" w:sz="8" w:space="0" w:color="000000"/>
              <w:left w:val="single" w:sz="8" w:space="0" w:color="000000"/>
              <w:bottom w:val="single" w:sz="8" w:space="0" w:color="000000"/>
              <w:right w:val="single" w:sz="8" w:space="0" w:color="000000"/>
            </w:tcBorders>
            <w:vAlign w:val="center"/>
          </w:tcPr>
          <w:p w14:paraId="23D1634C" w14:textId="732C088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CN201910001239.3</w:t>
            </w:r>
          </w:p>
        </w:tc>
        <w:tc>
          <w:tcPr>
            <w:tcW w:w="1195" w:type="dxa"/>
            <w:tcBorders>
              <w:top w:val="single" w:sz="8" w:space="0" w:color="000000"/>
              <w:left w:val="single" w:sz="8" w:space="0" w:color="000000"/>
              <w:bottom w:val="single" w:sz="8" w:space="0" w:color="000000"/>
              <w:right w:val="single" w:sz="8" w:space="0" w:color="000000"/>
            </w:tcBorders>
            <w:vAlign w:val="center"/>
          </w:tcPr>
          <w:p w14:paraId="32DB0E29" w14:textId="7B50CC2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18BB138A" w14:textId="65B4162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董华斌;朱曼妮;曾立民;郑君瑜;</w:t>
            </w:r>
          </w:p>
        </w:tc>
        <w:tc>
          <w:tcPr>
            <w:tcW w:w="1037" w:type="dxa"/>
            <w:tcBorders>
              <w:top w:val="single" w:sz="8" w:space="0" w:color="000000"/>
              <w:left w:val="single" w:sz="8" w:space="0" w:color="000000"/>
              <w:bottom w:val="single" w:sz="8" w:space="0" w:color="000000"/>
              <w:right w:val="single" w:sz="8" w:space="0" w:color="000000"/>
            </w:tcBorders>
          </w:tcPr>
          <w:p w14:paraId="5BE94409" w14:textId="48C1F1D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1EE4023C" w14:textId="536796A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5B3B9C3F"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502C470F" w14:textId="74A03F61"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9</w:t>
            </w:r>
          </w:p>
        </w:tc>
        <w:tc>
          <w:tcPr>
            <w:tcW w:w="2097" w:type="dxa"/>
            <w:tcBorders>
              <w:top w:val="single" w:sz="8" w:space="0" w:color="000000"/>
              <w:left w:val="single" w:sz="8" w:space="0" w:color="000000"/>
              <w:bottom w:val="single" w:sz="8" w:space="0" w:color="000000"/>
              <w:right w:val="single" w:sz="8" w:space="0" w:color="000000"/>
            </w:tcBorders>
          </w:tcPr>
          <w:p w14:paraId="4DAEF812" w14:textId="18E6112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一株兼具六价铬去除和好氧反硝化性能的施氏假单胞菌及其应用</w:t>
            </w:r>
          </w:p>
        </w:tc>
        <w:tc>
          <w:tcPr>
            <w:tcW w:w="1418" w:type="dxa"/>
            <w:tcBorders>
              <w:top w:val="single" w:sz="8" w:space="0" w:color="000000"/>
              <w:left w:val="single" w:sz="8" w:space="0" w:color="000000"/>
              <w:bottom w:val="single" w:sz="8" w:space="0" w:color="000000"/>
              <w:right w:val="single" w:sz="8" w:space="0" w:color="000000"/>
            </w:tcBorders>
          </w:tcPr>
          <w:p w14:paraId="4C6F9A6A" w14:textId="4D2DC19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CN201710474781.1</w:t>
            </w:r>
          </w:p>
        </w:tc>
        <w:tc>
          <w:tcPr>
            <w:tcW w:w="1195" w:type="dxa"/>
            <w:tcBorders>
              <w:top w:val="single" w:sz="8" w:space="0" w:color="000000"/>
              <w:left w:val="single" w:sz="8" w:space="0" w:color="000000"/>
              <w:bottom w:val="single" w:sz="8" w:space="0" w:color="000000"/>
              <w:right w:val="single" w:sz="8" w:space="0" w:color="000000"/>
            </w:tcBorders>
            <w:vAlign w:val="center"/>
          </w:tcPr>
          <w:p w14:paraId="7083A01C" w14:textId="6F689A5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tcPr>
          <w:p w14:paraId="04A23694" w14:textId="1AF4F4D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倪晋仁 ;桂梦瑶 ;郑茂盛 ;</w:t>
            </w:r>
          </w:p>
        </w:tc>
        <w:tc>
          <w:tcPr>
            <w:tcW w:w="1037" w:type="dxa"/>
            <w:tcBorders>
              <w:top w:val="single" w:sz="8" w:space="0" w:color="000000"/>
              <w:left w:val="single" w:sz="8" w:space="0" w:color="000000"/>
              <w:bottom w:val="single" w:sz="8" w:space="0" w:color="000000"/>
              <w:right w:val="single" w:sz="8" w:space="0" w:color="000000"/>
            </w:tcBorders>
          </w:tcPr>
          <w:p w14:paraId="5E148E86" w14:textId="42608BE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5ACA4D0" w14:textId="0CE3190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D2425DE"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0170679" w14:textId="6A75CC0E"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0</w:t>
            </w:r>
          </w:p>
        </w:tc>
        <w:tc>
          <w:tcPr>
            <w:tcW w:w="2097" w:type="dxa"/>
            <w:tcBorders>
              <w:top w:val="single" w:sz="8" w:space="0" w:color="000000"/>
              <w:left w:val="single" w:sz="8" w:space="0" w:color="000000"/>
              <w:bottom w:val="single" w:sz="8" w:space="0" w:color="000000"/>
              <w:right w:val="single" w:sz="8" w:space="0" w:color="000000"/>
            </w:tcBorders>
          </w:tcPr>
          <w:p w14:paraId="2E600EF9" w14:textId="6ECDBCA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一株耐受纳米二氧化钛毒性的施氏假单胞菌及其应用</w:t>
            </w:r>
          </w:p>
        </w:tc>
        <w:tc>
          <w:tcPr>
            <w:tcW w:w="1418" w:type="dxa"/>
            <w:tcBorders>
              <w:top w:val="single" w:sz="8" w:space="0" w:color="000000"/>
              <w:left w:val="single" w:sz="8" w:space="0" w:color="000000"/>
              <w:bottom w:val="single" w:sz="8" w:space="0" w:color="000000"/>
              <w:right w:val="single" w:sz="8" w:space="0" w:color="000000"/>
            </w:tcBorders>
          </w:tcPr>
          <w:p w14:paraId="362B3715" w14:textId="65CBD23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CN201710474775.6</w:t>
            </w:r>
          </w:p>
        </w:tc>
        <w:tc>
          <w:tcPr>
            <w:tcW w:w="1195" w:type="dxa"/>
            <w:tcBorders>
              <w:top w:val="single" w:sz="8" w:space="0" w:color="000000"/>
              <w:left w:val="single" w:sz="8" w:space="0" w:color="000000"/>
              <w:bottom w:val="single" w:sz="8" w:space="0" w:color="000000"/>
              <w:right w:val="single" w:sz="8" w:space="0" w:color="000000"/>
            </w:tcBorders>
            <w:vAlign w:val="center"/>
          </w:tcPr>
          <w:p w14:paraId="32ECE530" w14:textId="574DAAE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tcPr>
          <w:p w14:paraId="452143FF" w14:textId="59A24EF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倪晋仁</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;陈倩</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;李婷婷</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w:t>
            </w:r>
          </w:p>
        </w:tc>
        <w:tc>
          <w:tcPr>
            <w:tcW w:w="1037" w:type="dxa"/>
            <w:tcBorders>
              <w:top w:val="single" w:sz="8" w:space="0" w:color="000000"/>
              <w:left w:val="single" w:sz="8" w:space="0" w:color="000000"/>
              <w:bottom w:val="single" w:sz="8" w:space="0" w:color="000000"/>
              <w:right w:val="single" w:sz="8" w:space="0" w:color="000000"/>
            </w:tcBorders>
          </w:tcPr>
          <w:p w14:paraId="283A5425" w14:textId="42BC148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60BAE65B" w14:textId="446D2F4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11E38C96"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6BF38625" w14:textId="6E8013C5"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1</w:t>
            </w:r>
          </w:p>
        </w:tc>
        <w:tc>
          <w:tcPr>
            <w:tcW w:w="2097" w:type="dxa"/>
            <w:tcBorders>
              <w:top w:val="single" w:sz="8" w:space="0" w:color="000000"/>
              <w:left w:val="single" w:sz="8" w:space="0" w:color="000000"/>
              <w:bottom w:val="single" w:sz="8" w:space="0" w:color="000000"/>
              <w:right w:val="single" w:sz="8" w:space="0" w:color="000000"/>
            </w:tcBorders>
          </w:tcPr>
          <w:p w14:paraId="786E172C" w14:textId="61951D5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一株兼具六价铬去除和好氧反硝化性能的无色杆菌及其应用</w:t>
            </w:r>
          </w:p>
        </w:tc>
        <w:tc>
          <w:tcPr>
            <w:tcW w:w="1418" w:type="dxa"/>
            <w:tcBorders>
              <w:top w:val="single" w:sz="8" w:space="0" w:color="000000"/>
              <w:left w:val="single" w:sz="8" w:space="0" w:color="000000"/>
              <w:bottom w:val="single" w:sz="8" w:space="0" w:color="000000"/>
              <w:right w:val="single" w:sz="8" w:space="0" w:color="000000"/>
            </w:tcBorders>
          </w:tcPr>
          <w:p w14:paraId="327BFC2E" w14:textId="3094BF4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CN201710474774.1</w:t>
            </w:r>
          </w:p>
        </w:tc>
        <w:tc>
          <w:tcPr>
            <w:tcW w:w="1195" w:type="dxa"/>
            <w:tcBorders>
              <w:top w:val="single" w:sz="8" w:space="0" w:color="000000"/>
              <w:left w:val="single" w:sz="8" w:space="0" w:color="000000"/>
              <w:bottom w:val="single" w:sz="8" w:space="0" w:color="000000"/>
              <w:right w:val="single" w:sz="8" w:space="0" w:color="000000"/>
            </w:tcBorders>
            <w:vAlign w:val="center"/>
          </w:tcPr>
          <w:p w14:paraId="59863AAA" w14:textId="557A9A4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tcPr>
          <w:p w14:paraId="0D857051" w14:textId="5B7D51F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倪晋仁</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;桂梦瑶</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;陈倩</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w:t>
            </w:r>
          </w:p>
        </w:tc>
        <w:tc>
          <w:tcPr>
            <w:tcW w:w="1037" w:type="dxa"/>
            <w:tcBorders>
              <w:top w:val="single" w:sz="8" w:space="0" w:color="000000"/>
              <w:left w:val="single" w:sz="8" w:space="0" w:color="000000"/>
              <w:bottom w:val="single" w:sz="8" w:space="0" w:color="000000"/>
              <w:right w:val="single" w:sz="8" w:space="0" w:color="000000"/>
            </w:tcBorders>
          </w:tcPr>
          <w:p w14:paraId="53327DC2" w14:textId="71BE1EB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30F6D5E" w14:textId="25AE005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0E92A5E9"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387FB025" w14:textId="43EB562D"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2</w:t>
            </w:r>
          </w:p>
        </w:tc>
        <w:tc>
          <w:tcPr>
            <w:tcW w:w="2097" w:type="dxa"/>
            <w:tcBorders>
              <w:top w:val="single" w:sz="8" w:space="0" w:color="000000"/>
              <w:left w:val="single" w:sz="8" w:space="0" w:color="000000"/>
              <w:bottom w:val="single" w:sz="8" w:space="0" w:color="000000"/>
              <w:right w:val="single" w:sz="8" w:space="0" w:color="000000"/>
            </w:tcBorders>
          </w:tcPr>
          <w:p w14:paraId="15953AE9" w14:textId="2AF39F6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一株耐受磺胺类抗生素毒性的无色杆菌及其应用</w:t>
            </w:r>
          </w:p>
        </w:tc>
        <w:tc>
          <w:tcPr>
            <w:tcW w:w="1418" w:type="dxa"/>
            <w:tcBorders>
              <w:top w:val="single" w:sz="8" w:space="0" w:color="000000"/>
              <w:left w:val="single" w:sz="8" w:space="0" w:color="000000"/>
              <w:bottom w:val="single" w:sz="8" w:space="0" w:color="000000"/>
              <w:right w:val="single" w:sz="8" w:space="0" w:color="000000"/>
            </w:tcBorders>
          </w:tcPr>
          <w:p w14:paraId="1901AA5A" w14:textId="5F362DD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CN201710474535.6</w:t>
            </w:r>
          </w:p>
        </w:tc>
        <w:tc>
          <w:tcPr>
            <w:tcW w:w="1195" w:type="dxa"/>
            <w:tcBorders>
              <w:top w:val="single" w:sz="8" w:space="0" w:color="000000"/>
              <w:left w:val="single" w:sz="8" w:space="0" w:color="000000"/>
              <w:bottom w:val="single" w:sz="8" w:space="0" w:color="000000"/>
              <w:right w:val="single" w:sz="8" w:space="0" w:color="000000"/>
            </w:tcBorders>
            <w:vAlign w:val="center"/>
          </w:tcPr>
          <w:p w14:paraId="6FF110E4" w14:textId="3C8A917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tcPr>
          <w:p w14:paraId="0E21DEA3" w14:textId="2AFC3B3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倪晋仁</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;桂梦瑶</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;陈倩</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w:t>
            </w:r>
          </w:p>
        </w:tc>
        <w:tc>
          <w:tcPr>
            <w:tcW w:w="1037" w:type="dxa"/>
            <w:tcBorders>
              <w:top w:val="single" w:sz="8" w:space="0" w:color="000000"/>
              <w:left w:val="single" w:sz="8" w:space="0" w:color="000000"/>
              <w:bottom w:val="single" w:sz="8" w:space="0" w:color="000000"/>
              <w:right w:val="single" w:sz="8" w:space="0" w:color="000000"/>
            </w:tcBorders>
          </w:tcPr>
          <w:p w14:paraId="4466C498" w14:textId="29782F1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3590C998" w14:textId="02B2EF6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00F8082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4C4C4C9" w14:textId="1773D0B0"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3</w:t>
            </w:r>
          </w:p>
        </w:tc>
        <w:tc>
          <w:tcPr>
            <w:tcW w:w="2097" w:type="dxa"/>
            <w:tcBorders>
              <w:top w:val="single" w:sz="8" w:space="0" w:color="000000"/>
              <w:left w:val="single" w:sz="8" w:space="0" w:color="000000"/>
              <w:bottom w:val="single" w:sz="8" w:space="0" w:color="000000"/>
              <w:right w:val="single" w:sz="8" w:space="0" w:color="000000"/>
            </w:tcBorders>
          </w:tcPr>
          <w:p w14:paraId="3BBE3A32" w14:textId="465CBBE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一株耐受锌离子毒性的铜绿假单胞菌及其应用</w:t>
            </w:r>
          </w:p>
        </w:tc>
        <w:tc>
          <w:tcPr>
            <w:tcW w:w="1418" w:type="dxa"/>
            <w:tcBorders>
              <w:top w:val="single" w:sz="8" w:space="0" w:color="000000"/>
              <w:left w:val="single" w:sz="8" w:space="0" w:color="000000"/>
              <w:bottom w:val="single" w:sz="8" w:space="0" w:color="000000"/>
              <w:right w:val="single" w:sz="8" w:space="0" w:color="000000"/>
            </w:tcBorders>
          </w:tcPr>
          <w:p w14:paraId="0BCB6EA7" w14:textId="6EA20FB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CN201710475189.3</w:t>
            </w:r>
          </w:p>
        </w:tc>
        <w:tc>
          <w:tcPr>
            <w:tcW w:w="1195" w:type="dxa"/>
            <w:tcBorders>
              <w:top w:val="single" w:sz="8" w:space="0" w:color="000000"/>
              <w:left w:val="single" w:sz="8" w:space="0" w:color="000000"/>
              <w:bottom w:val="single" w:sz="8" w:space="0" w:color="000000"/>
              <w:right w:val="single" w:sz="8" w:space="0" w:color="000000"/>
            </w:tcBorders>
            <w:vAlign w:val="center"/>
          </w:tcPr>
          <w:p w14:paraId="1660B205" w14:textId="5A41F9F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tcPr>
          <w:p w14:paraId="169A29E2" w14:textId="3020010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倪晋仁</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;桂梦瑶</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;郑茂盛</w:t>
            </w:r>
            <w:r w:rsidRPr="001E5413">
              <w:rPr>
                <w:rFonts w:ascii="Calibri" w:eastAsia="楷体" w:hAnsi="Calibri" w:cs="Calibri"/>
                <w:color w:val="000000" w:themeColor="text1"/>
                <w:szCs w:val="21"/>
              </w:rPr>
              <w:t> </w:t>
            </w:r>
            <w:r w:rsidRPr="001E5413">
              <w:rPr>
                <w:rFonts w:ascii="楷体" w:eastAsia="楷体" w:hAnsi="楷体" w:hint="eastAsia"/>
                <w:color w:val="000000" w:themeColor="text1"/>
                <w:szCs w:val="21"/>
              </w:rPr>
              <w:t>;</w:t>
            </w:r>
          </w:p>
        </w:tc>
        <w:tc>
          <w:tcPr>
            <w:tcW w:w="1037" w:type="dxa"/>
            <w:tcBorders>
              <w:top w:val="single" w:sz="8" w:space="0" w:color="000000"/>
              <w:left w:val="single" w:sz="8" w:space="0" w:color="000000"/>
              <w:bottom w:val="single" w:sz="8" w:space="0" w:color="000000"/>
              <w:right w:val="single" w:sz="8" w:space="0" w:color="000000"/>
            </w:tcBorders>
          </w:tcPr>
          <w:p w14:paraId="33458231" w14:textId="56D34FA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0CA06965" w14:textId="03A31CF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bookmarkEnd w:id="24"/>
      <w:tr w:rsidR="003E406B" w:rsidRPr="001E5413" w14:paraId="01B95AE1"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37CA7539" w14:textId="619BB44A"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4</w:t>
            </w:r>
          </w:p>
        </w:tc>
        <w:tc>
          <w:tcPr>
            <w:tcW w:w="2097" w:type="dxa"/>
            <w:tcBorders>
              <w:top w:val="single" w:sz="8" w:space="0" w:color="000000"/>
              <w:left w:val="single" w:sz="8" w:space="0" w:color="000000"/>
              <w:bottom w:val="single" w:sz="8" w:space="0" w:color="000000"/>
              <w:right w:val="single" w:sz="8" w:space="0" w:color="000000"/>
            </w:tcBorders>
            <w:vAlign w:val="center"/>
          </w:tcPr>
          <w:p w14:paraId="6CFFCA6B" w14:textId="3EE0199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一种含油污泥中石油烃类的降解菌株JN7及其应用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2C056C59" w14:textId="36439ED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CN201810115854.2</w:t>
            </w:r>
          </w:p>
        </w:tc>
        <w:tc>
          <w:tcPr>
            <w:tcW w:w="1195" w:type="dxa"/>
            <w:tcBorders>
              <w:top w:val="single" w:sz="8" w:space="0" w:color="000000"/>
              <w:left w:val="single" w:sz="8" w:space="0" w:color="000000"/>
              <w:bottom w:val="single" w:sz="8" w:space="0" w:color="000000"/>
              <w:right w:val="single" w:sz="8" w:space="0" w:color="000000"/>
            </w:tcBorders>
            <w:vAlign w:val="center"/>
          </w:tcPr>
          <w:p w14:paraId="671A6760" w14:textId="5B32544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7AFCADEE" w14:textId="34D9343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4AA97E6B" w14:textId="0BB5E45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6363AB8E" w14:textId="5C0507A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6A04129F"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507C19D" w14:textId="6379B08F"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5</w:t>
            </w:r>
          </w:p>
        </w:tc>
        <w:tc>
          <w:tcPr>
            <w:tcW w:w="2097" w:type="dxa"/>
            <w:tcBorders>
              <w:top w:val="single" w:sz="8" w:space="0" w:color="000000"/>
              <w:left w:val="single" w:sz="8" w:space="0" w:color="000000"/>
              <w:bottom w:val="single" w:sz="8" w:space="0" w:color="000000"/>
              <w:right w:val="single" w:sz="8" w:space="0" w:color="000000"/>
            </w:tcBorders>
            <w:vAlign w:val="center"/>
          </w:tcPr>
          <w:p w14:paraId="459B9B65" w14:textId="394B586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一种含油污泥中石油烃类的降解菌株JN1及其应用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7DA5592A" w14:textId="1A8BE7F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CN201810115876.9</w:t>
            </w:r>
          </w:p>
        </w:tc>
        <w:tc>
          <w:tcPr>
            <w:tcW w:w="1195" w:type="dxa"/>
            <w:tcBorders>
              <w:top w:val="single" w:sz="8" w:space="0" w:color="000000"/>
              <w:left w:val="single" w:sz="8" w:space="0" w:color="000000"/>
              <w:bottom w:val="single" w:sz="8" w:space="0" w:color="000000"/>
              <w:right w:val="single" w:sz="8" w:space="0" w:color="000000"/>
            </w:tcBorders>
            <w:vAlign w:val="center"/>
          </w:tcPr>
          <w:p w14:paraId="4B5A9A8A" w14:textId="044F12E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6DE78AC1" w14:textId="6894DA6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66C2FA28" w14:textId="318C250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6103CE09" w14:textId="6875FF9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46344CB4"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075460ED" w14:textId="50DA5894"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6</w:t>
            </w:r>
          </w:p>
        </w:tc>
        <w:tc>
          <w:tcPr>
            <w:tcW w:w="2097" w:type="dxa"/>
            <w:tcBorders>
              <w:top w:val="single" w:sz="8" w:space="0" w:color="000000"/>
              <w:left w:val="single" w:sz="8" w:space="0" w:color="000000"/>
              <w:bottom w:val="single" w:sz="8" w:space="0" w:color="000000"/>
              <w:right w:val="single" w:sz="8" w:space="0" w:color="000000"/>
            </w:tcBorders>
            <w:vAlign w:val="center"/>
          </w:tcPr>
          <w:p w14:paraId="4B172A9B" w14:textId="15FF28F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一种含油污泥中石油烃类的降解菌株JN3及其应用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52CA5339" w14:textId="5207F0B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CN201810115877.3</w:t>
            </w:r>
          </w:p>
        </w:tc>
        <w:tc>
          <w:tcPr>
            <w:tcW w:w="1195" w:type="dxa"/>
            <w:tcBorders>
              <w:top w:val="single" w:sz="8" w:space="0" w:color="000000"/>
              <w:left w:val="single" w:sz="8" w:space="0" w:color="000000"/>
              <w:bottom w:val="single" w:sz="8" w:space="0" w:color="000000"/>
              <w:right w:val="single" w:sz="8" w:space="0" w:color="000000"/>
            </w:tcBorders>
            <w:vAlign w:val="center"/>
          </w:tcPr>
          <w:p w14:paraId="36E7A685" w14:textId="15AAD79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6FEC1CF9" w14:textId="561D119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5020626F" w14:textId="3438E35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056D1E69" w14:textId="0576426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2AD434A0"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3936841" w14:textId="0696A3BC"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7</w:t>
            </w:r>
          </w:p>
        </w:tc>
        <w:tc>
          <w:tcPr>
            <w:tcW w:w="2097" w:type="dxa"/>
            <w:tcBorders>
              <w:top w:val="single" w:sz="8" w:space="0" w:color="000000"/>
              <w:left w:val="single" w:sz="8" w:space="0" w:color="000000"/>
              <w:bottom w:val="single" w:sz="8" w:space="0" w:color="000000"/>
              <w:right w:val="single" w:sz="8" w:space="0" w:color="000000"/>
            </w:tcBorders>
            <w:vAlign w:val="center"/>
          </w:tcPr>
          <w:p w14:paraId="79137687" w14:textId="7353AFB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一种含油污泥中石油烃类的降解菌株JN6</w:t>
            </w:r>
            <w:r w:rsidRPr="001E5413">
              <w:rPr>
                <w:rFonts w:ascii="楷体" w:eastAsia="楷体" w:hAnsi="楷体" w:hint="eastAsia"/>
                <w:color w:val="000000" w:themeColor="text1"/>
                <w:szCs w:val="21"/>
              </w:rPr>
              <w:lastRenderedPageBreak/>
              <w:t>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7AB70F0D" w14:textId="0566D61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lastRenderedPageBreak/>
              <w:t>CN201810115869.9</w:t>
            </w:r>
          </w:p>
        </w:tc>
        <w:tc>
          <w:tcPr>
            <w:tcW w:w="1195" w:type="dxa"/>
            <w:tcBorders>
              <w:top w:val="single" w:sz="8" w:space="0" w:color="000000"/>
              <w:left w:val="single" w:sz="8" w:space="0" w:color="000000"/>
              <w:bottom w:val="single" w:sz="8" w:space="0" w:color="000000"/>
              <w:right w:val="single" w:sz="8" w:space="0" w:color="000000"/>
            </w:tcBorders>
            <w:vAlign w:val="center"/>
          </w:tcPr>
          <w:p w14:paraId="5BC96938" w14:textId="5530259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58D68127" w14:textId="3320028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3825A004" w14:textId="6E0CDC1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1678940B" w14:textId="7E6528C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33DC6327"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3B950EE7" w14:textId="0B302ACB"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8</w:t>
            </w:r>
          </w:p>
        </w:tc>
        <w:tc>
          <w:tcPr>
            <w:tcW w:w="2097" w:type="dxa"/>
            <w:tcBorders>
              <w:top w:val="single" w:sz="8" w:space="0" w:color="000000"/>
              <w:left w:val="single" w:sz="8" w:space="0" w:color="000000"/>
              <w:bottom w:val="single" w:sz="8" w:space="0" w:color="000000"/>
              <w:right w:val="single" w:sz="8" w:space="0" w:color="000000"/>
            </w:tcBorders>
            <w:vAlign w:val="center"/>
          </w:tcPr>
          <w:p w14:paraId="60697FAB" w14:textId="28D4AEC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一种含油污泥中石油烃类的降解菌株JN4及其应用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4A53B576" w14:textId="0241D97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CN201810115860.8</w:t>
            </w:r>
          </w:p>
        </w:tc>
        <w:tc>
          <w:tcPr>
            <w:tcW w:w="1195" w:type="dxa"/>
            <w:tcBorders>
              <w:top w:val="single" w:sz="8" w:space="0" w:color="000000"/>
              <w:left w:val="single" w:sz="8" w:space="0" w:color="000000"/>
              <w:bottom w:val="single" w:sz="8" w:space="0" w:color="000000"/>
              <w:right w:val="single" w:sz="8" w:space="0" w:color="000000"/>
            </w:tcBorders>
            <w:vAlign w:val="center"/>
          </w:tcPr>
          <w:p w14:paraId="086550C1" w14:textId="333F930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31D7AA45" w14:textId="28F8384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39ABEEB6" w14:textId="5592F5B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13F18733" w14:textId="01EA7BF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0D9756C1"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00C77488" w14:textId="0E4F17D5"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9</w:t>
            </w:r>
          </w:p>
        </w:tc>
        <w:tc>
          <w:tcPr>
            <w:tcW w:w="2097" w:type="dxa"/>
            <w:tcBorders>
              <w:top w:val="single" w:sz="8" w:space="0" w:color="000000"/>
              <w:left w:val="single" w:sz="8" w:space="0" w:color="000000"/>
              <w:bottom w:val="single" w:sz="8" w:space="0" w:color="000000"/>
              <w:right w:val="single" w:sz="8" w:space="0" w:color="000000"/>
            </w:tcBorders>
            <w:vAlign w:val="center"/>
          </w:tcPr>
          <w:p w14:paraId="7ECE416C" w14:textId="01E7D6D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一种含油污泥中石油烃类的降解菌株JN5及其应用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49B0B908" w14:textId="362A072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CN201810115870.1</w:t>
            </w:r>
          </w:p>
        </w:tc>
        <w:tc>
          <w:tcPr>
            <w:tcW w:w="1195" w:type="dxa"/>
            <w:tcBorders>
              <w:top w:val="single" w:sz="8" w:space="0" w:color="000000"/>
              <w:left w:val="single" w:sz="8" w:space="0" w:color="000000"/>
              <w:bottom w:val="single" w:sz="8" w:space="0" w:color="000000"/>
              <w:right w:val="single" w:sz="8" w:space="0" w:color="000000"/>
            </w:tcBorders>
            <w:vAlign w:val="center"/>
          </w:tcPr>
          <w:p w14:paraId="1BB74365" w14:textId="0561C94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60A14B36" w14:textId="13736C4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26CF486F" w14:textId="4E0EB91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791AA0CA" w14:textId="25DE74A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071C9848"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3870E953" w14:textId="61306C25"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0</w:t>
            </w:r>
          </w:p>
        </w:tc>
        <w:tc>
          <w:tcPr>
            <w:tcW w:w="2097" w:type="dxa"/>
            <w:tcBorders>
              <w:top w:val="single" w:sz="8" w:space="0" w:color="000000"/>
              <w:left w:val="single" w:sz="8" w:space="0" w:color="000000"/>
              <w:bottom w:val="single" w:sz="8" w:space="0" w:color="000000"/>
              <w:right w:val="single" w:sz="8" w:space="0" w:color="000000"/>
            </w:tcBorders>
            <w:vAlign w:val="center"/>
          </w:tcPr>
          <w:p w14:paraId="5EB3DC1C" w14:textId="6F0AB15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一种含油污泥中石油烃类的降解菌株JN8及其应用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350FF889" w14:textId="084300E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CN201810115856.1</w:t>
            </w:r>
          </w:p>
        </w:tc>
        <w:tc>
          <w:tcPr>
            <w:tcW w:w="1195" w:type="dxa"/>
            <w:tcBorders>
              <w:top w:val="single" w:sz="8" w:space="0" w:color="000000"/>
              <w:left w:val="single" w:sz="8" w:space="0" w:color="000000"/>
              <w:bottom w:val="single" w:sz="8" w:space="0" w:color="000000"/>
              <w:right w:val="single" w:sz="8" w:space="0" w:color="000000"/>
            </w:tcBorders>
            <w:vAlign w:val="center"/>
          </w:tcPr>
          <w:p w14:paraId="40BE7BDB" w14:textId="0D862F6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66A26376" w14:textId="6FD45C1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7ECE9D13" w14:textId="40DD3BD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76CE1BB" w14:textId="024C7E9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45B9CFA"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172231FD" w14:textId="5192F5A7"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1</w:t>
            </w:r>
          </w:p>
        </w:tc>
        <w:tc>
          <w:tcPr>
            <w:tcW w:w="2097" w:type="dxa"/>
            <w:tcBorders>
              <w:top w:val="single" w:sz="8" w:space="0" w:color="000000"/>
              <w:left w:val="single" w:sz="8" w:space="0" w:color="000000"/>
              <w:bottom w:val="single" w:sz="8" w:space="0" w:color="000000"/>
              <w:right w:val="single" w:sz="8" w:space="0" w:color="000000"/>
            </w:tcBorders>
            <w:vAlign w:val="center"/>
          </w:tcPr>
          <w:p w14:paraId="15E4630C" w14:textId="79A2196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一种含油污泥中石油烃类的降解菌株JN2及其应用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75B8764F" w14:textId="5AB67F7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CN201810115835.X</w:t>
            </w:r>
          </w:p>
        </w:tc>
        <w:tc>
          <w:tcPr>
            <w:tcW w:w="1195" w:type="dxa"/>
            <w:tcBorders>
              <w:top w:val="single" w:sz="8" w:space="0" w:color="000000"/>
              <w:left w:val="single" w:sz="8" w:space="0" w:color="000000"/>
              <w:bottom w:val="single" w:sz="8" w:space="0" w:color="000000"/>
              <w:right w:val="single" w:sz="8" w:space="0" w:color="000000"/>
            </w:tcBorders>
            <w:vAlign w:val="center"/>
          </w:tcPr>
          <w:p w14:paraId="409FA252" w14:textId="26456887"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4722F3BD" w14:textId="4FC7CA8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叶正芳，姜楠，赵泉林</w:t>
            </w:r>
          </w:p>
        </w:tc>
        <w:tc>
          <w:tcPr>
            <w:tcW w:w="1037" w:type="dxa"/>
            <w:tcBorders>
              <w:top w:val="single" w:sz="8" w:space="0" w:color="000000"/>
              <w:left w:val="single" w:sz="8" w:space="0" w:color="000000"/>
              <w:bottom w:val="single" w:sz="8" w:space="0" w:color="000000"/>
              <w:right w:val="single" w:sz="8" w:space="0" w:color="000000"/>
            </w:tcBorders>
            <w:vAlign w:val="center"/>
          </w:tcPr>
          <w:p w14:paraId="22ED6C3C" w14:textId="3EB15B7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095DF3B8" w14:textId="350E7D1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18723D66"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C533B06" w14:textId="6C12D928"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2</w:t>
            </w:r>
          </w:p>
        </w:tc>
        <w:tc>
          <w:tcPr>
            <w:tcW w:w="2097" w:type="dxa"/>
            <w:tcBorders>
              <w:top w:val="single" w:sz="8" w:space="0" w:color="000000"/>
              <w:left w:val="single" w:sz="8" w:space="0" w:color="000000"/>
              <w:bottom w:val="single" w:sz="8" w:space="0" w:color="000000"/>
              <w:right w:val="single" w:sz="8" w:space="0" w:color="000000"/>
            </w:tcBorders>
            <w:vAlign w:val="center"/>
          </w:tcPr>
          <w:p w14:paraId="200C5349" w14:textId="71AA42C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固体无机-有机共价键型杂化絮凝剂及其制备方法和应用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13E3E5F9" w14:textId="2BCFB1A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ZL201910311682.0</w:t>
            </w:r>
          </w:p>
        </w:tc>
        <w:tc>
          <w:tcPr>
            <w:tcW w:w="1195" w:type="dxa"/>
            <w:tcBorders>
              <w:top w:val="single" w:sz="8" w:space="0" w:color="000000"/>
              <w:left w:val="single" w:sz="8" w:space="0" w:color="000000"/>
              <w:bottom w:val="single" w:sz="8" w:space="0" w:color="000000"/>
              <w:right w:val="single" w:sz="8" w:space="0" w:color="000000"/>
            </w:tcBorders>
            <w:vAlign w:val="center"/>
          </w:tcPr>
          <w:p w14:paraId="28FA3BC1" w14:textId="59DEBE0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22D31ABB" w14:textId="512C665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赵华章, 刘金炜, 刘思彤</w:t>
            </w:r>
          </w:p>
        </w:tc>
        <w:tc>
          <w:tcPr>
            <w:tcW w:w="1037" w:type="dxa"/>
            <w:tcBorders>
              <w:top w:val="single" w:sz="8" w:space="0" w:color="000000"/>
              <w:left w:val="single" w:sz="8" w:space="0" w:color="000000"/>
              <w:bottom w:val="single" w:sz="8" w:space="0" w:color="000000"/>
              <w:right w:val="single" w:sz="8" w:space="0" w:color="000000"/>
            </w:tcBorders>
            <w:vAlign w:val="center"/>
          </w:tcPr>
          <w:p w14:paraId="17B53394" w14:textId="2F5EC4A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1D887EB9" w14:textId="61AA816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1932A2E"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42CC450B" w14:textId="6CD63B49"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3</w:t>
            </w:r>
          </w:p>
        </w:tc>
        <w:tc>
          <w:tcPr>
            <w:tcW w:w="2097" w:type="dxa"/>
            <w:tcBorders>
              <w:top w:val="single" w:sz="8" w:space="0" w:color="000000"/>
              <w:left w:val="single" w:sz="8" w:space="0" w:color="000000"/>
              <w:bottom w:val="single" w:sz="8" w:space="0" w:color="000000"/>
              <w:right w:val="single" w:sz="8" w:space="0" w:color="000000"/>
            </w:tcBorders>
            <w:vAlign w:val="center"/>
          </w:tcPr>
          <w:p w14:paraId="31819EEC" w14:textId="35C6168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一种同步脱除氨氮和磷的絮凝剂及其制备方法和应用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54BA9B1A" w14:textId="0B5A2D0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ZL201710407512.3</w:t>
            </w:r>
          </w:p>
        </w:tc>
        <w:tc>
          <w:tcPr>
            <w:tcW w:w="1195" w:type="dxa"/>
            <w:tcBorders>
              <w:top w:val="single" w:sz="8" w:space="0" w:color="000000"/>
              <w:left w:val="single" w:sz="8" w:space="0" w:color="000000"/>
              <w:bottom w:val="single" w:sz="8" w:space="0" w:color="000000"/>
              <w:right w:val="single" w:sz="8" w:space="0" w:color="000000"/>
            </w:tcBorders>
            <w:vAlign w:val="center"/>
          </w:tcPr>
          <w:p w14:paraId="15DD0658" w14:textId="1D7D468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5B4925E6" w14:textId="6A0831C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赵华章, 孟洪, 袁梓文</w:t>
            </w:r>
          </w:p>
        </w:tc>
        <w:tc>
          <w:tcPr>
            <w:tcW w:w="1037" w:type="dxa"/>
            <w:tcBorders>
              <w:top w:val="single" w:sz="8" w:space="0" w:color="000000"/>
              <w:left w:val="single" w:sz="8" w:space="0" w:color="000000"/>
              <w:bottom w:val="single" w:sz="8" w:space="0" w:color="000000"/>
              <w:right w:val="single" w:sz="8" w:space="0" w:color="000000"/>
            </w:tcBorders>
            <w:vAlign w:val="center"/>
          </w:tcPr>
          <w:p w14:paraId="203FD0C8" w14:textId="5769FBE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4B395588" w14:textId="17F2972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5E4A6104"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8964C25" w14:textId="2135C570"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4</w:t>
            </w:r>
          </w:p>
        </w:tc>
        <w:tc>
          <w:tcPr>
            <w:tcW w:w="2097" w:type="dxa"/>
            <w:tcBorders>
              <w:top w:val="single" w:sz="8" w:space="0" w:color="000000"/>
              <w:left w:val="single" w:sz="8" w:space="0" w:color="000000"/>
              <w:bottom w:val="single" w:sz="8" w:space="0" w:color="000000"/>
              <w:right w:val="single" w:sz="8" w:space="0" w:color="000000"/>
            </w:tcBorders>
            <w:vAlign w:val="center"/>
          </w:tcPr>
          <w:p w14:paraId="28F3FDC3" w14:textId="6678C0E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一种基于软件锁相的腔减相移光谱气体检测方法及装置</w:t>
            </w:r>
          </w:p>
        </w:tc>
        <w:tc>
          <w:tcPr>
            <w:tcW w:w="1418" w:type="dxa"/>
            <w:tcBorders>
              <w:top w:val="single" w:sz="8" w:space="0" w:color="000000"/>
              <w:left w:val="single" w:sz="8" w:space="0" w:color="000000"/>
              <w:bottom w:val="single" w:sz="8" w:space="0" w:color="000000"/>
              <w:right w:val="single" w:sz="8" w:space="0" w:color="000000"/>
            </w:tcBorders>
            <w:vAlign w:val="center"/>
          </w:tcPr>
          <w:p w14:paraId="335ADEE8" w14:textId="418E223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CN108827894B</w:t>
            </w:r>
          </w:p>
        </w:tc>
        <w:tc>
          <w:tcPr>
            <w:tcW w:w="1195" w:type="dxa"/>
            <w:tcBorders>
              <w:top w:val="single" w:sz="8" w:space="0" w:color="000000"/>
              <w:left w:val="single" w:sz="8" w:space="0" w:color="000000"/>
              <w:bottom w:val="single" w:sz="8" w:space="0" w:color="000000"/>
              <w:right w:val="single" w:sz="8" w:space="0" w:color="000000"/>
            </w:tcBorders>
            <w:vAlign w:val="center"/>
          </w:tcPr>
          <w:p w14:paraId="4026458B" w14:textId="04C32A7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1746C87B" w14:textId="4E41D21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曾立民,况彩菱,毛心旻,汲惠德</w:t>
            </w:r>
          </w:p>
        </w:tc>
        <w:tc>
          <w:tcPr>
            <w:tcW w:w="1037" w:type="dxa"/>
            <w:tcBorders>
              <w:top w:val="single" w:sz="8" w:space="0" w:color="000000"/>
              <w:left w:val="single" w:sz="8" w:space="0" w:color="000000"/>
              <w:bottom w:val="single" w:sz="8" w:space="0" w:color="000000"/>
              <w:right w:val="single" w:sz="8" w:space="0" w:color="000000"/>
            </w:tcBorders>
            <w:vAlign w:val="center"/>
          </w:tcPr>
          <w:p w14:paraId="1185C824" w14:textId="4E252CD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45BBC0F" w14:textId="033643A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7A3DEE4A"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1514698" w14:textId="1A6EA12B"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5</w:t>
            </w:r>
          </w:p>
        </w:tc>
        <w:tc>
          <w:tcPr>
            <w:tcW w:w="2097" w:type="dxa"/>
            <w:tcBorders>
              <w:top w:val="single" w:sz="8" w:space="0" w:color="000000"/>
              <w:left w:val="single" w:sz="8" w:space="0" w:color="000000"/>
              <w:bottom w:val="single" w:sz="8" w:space="0" w:color="000000"/>
              <w:right w:val="single" w:sz="8" w:space="0" w:color="000000"/>
            </w:tcBorders>
            <w:vAlign w:val="center"/>
          </w:tcPr>
          <w:p w14:paraId="460DFE6C" w14:textId="34EB7F99"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一种大气细颗粒物的去除装置</w:t>
            </w:r>
          </w:p>
        </w:tc>
        <w:tc>
          <w:tcPr>
            <w:tcW w:w="1418" w:type="dxa"/>
            <w:tcBorders>
              <w:top w:val="single" w:sz="8" w:space="0" w:color="000000"/>
              <w:left w:val="single" w:sz="8" w:space="0" w:color="000000"/>
              <w:bottom w:val="single" w:sz="8" w:space="0" w:color="000000"/>
              <w:right w:val="single" w:sz="8" w:space="0" w:color="000000"/>
            </w:tcBorders>
            <w:vAlign w:val="center"/>
          </w:tcPr>
          <w:p w14:paraId="21E660D5" w14:textId="498AEE04"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 xml:space="preserve"> CN108479254B</w:t>
            </w:r>
          </w:p>
        </w:tc>
        <w:tc>
          <w:tcPr>
            <w:tcW w:w="1195" w:type="dxa"/>
            <w:tcBorders>
              <w:top w:val="single" w:sz="8" w:space="0" w:color="000000"/>
              <w:left w:val="single" w:sz="8" w:space="0" w:color="000000"/>
              <w:bottom w:val="single" w:sz="8" w:space="0" w:color="000000"/>
              <w:right w:val="single" w:sz="8" w:space="0" w:color="000000"/>
            </w:tcBorders>
            <w:vAlign w:val="center"/>
          </w:tcPr>
          <w:p w14:paraId="1E1D9EED" w14:textId="71D9FCB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7166B1E0" w14:textId="52C0326C"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陈仕意,程迪,宫建,曾立民</w:t>
            </w:r>
          </w:p>
        </w:tc>
        <w:tc>
          <w:tcPr>
            <w:tcW w:w="1037" w:type="dxa"/>
            <w:tcBorders>
              <w:top w:val="single" w:sz="8" w:space="0" w:color="000000"/>
              <w:left w:val="single" w:sz="8" w:space="0" w:color="000000"/>
              <w:bottom w:val="single" w:sz="8" w:space="0" w:color="000000"/>
              <w:right w:val="single" w:sz="8" w:space="0" w:color="000000"/>
            </w:tcBorders>
            <w:vAlign w:val="center"/>
          </w:tcPr>
          <w:p w14:paraId="0BC2DF08" w14:textId="325B398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4DF2E4BC" w14:textId="70BA667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5B9F35CE"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CF5FE25" w14:textId="56282026"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6</w:t>
            </w:r>
          </w:p>
        </w:tc>
        <w:tc>
          <w:tcPr>
            <w:tcW w:w="2097" w:type="dxa"/>
            <w:tcBorders>
              <w:top w:val="single" w:sz="8" w:space="0" w:color="000000"/>
              <w:left w:val="single" w:sz="8" w:space="0" w:color="000000"/>
              <w:bottom w:val="single" w:sz="8" w:space="0" w:color="000000"/>
              <w:right w:val="single" w:sz="8" w:space="0" w:color="000000"/>
            </w:tcBorders>
            <w:vAlign w:val="center"/>
          </w:tcPr>
          <w:p w14:paraId="742399D2" w14:textId="05E011E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一种气相半挥发性有机物在线测量系统、方法和应用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14D0F8F7" w14:textId="001AA9C0"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CN110333127B</w:t>
            </w:r>
          </w:p>
        </w:tc>
        <w:tc>
          <w:tcPr>
            <w:tcW w:w="1195" w:type="dxa"/>
            <w:tcBorders>
              <w:top w:val="single" w:sz="8" w:space="0" w:color="000000"/>
              <w:left w:val="single" w:sz="8" w:space="0" w:color="000000"/>
              <w:bottom w:val="single" w:sz="8" w:space="0" w:color="000000"/>
              <w:right w:val="single" w:sz="8" w:space="0" w:color="000000"/>
            </w:tcBorders>
            <w:vAlign w:val="center"/>
          </w:tcPr>
          <w:p w14:paraId="2FEBCFF5" w14:textId="19EEE96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0495B4A3" w14:textId="7D7C757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陈仕意,杜玥萱,曾立民</w:t>
            </w:r>
          </w:p>
        </w:tc>
        <w:tc>
          <w:tcPr>
            <w:tcW w:w="1037" w:type="dxa"/>
            <w:tcBorders>
              <w:top w:val="single" w:sz="8" w:space="0" w:color="000000"/>
              <w:left w:val="single" w:sz="8" w:space="0" w:color="000000"/>
              <w:bottom w:val="single" w:sz="8" w:space="0" w:color="000000"/>
              <w:right w:val="single" w:sz="8" w:space="0" w:color="000000"/>
            </w:tcBorders>
            <w:vAlign w:val="center"/>
          </w:tcPr>
          <w:p w14:paraId="7E3F8164" w14:textId="2AB38A7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6553D1A9" w14:textId="44D4C03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055154BC"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16880B9F" w14:textId="57AD9EB7"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7</w:t>
            </w:r>
          </w:p>
        </w:tc>
        <w:tc>
          <w:tcPr>
            <w:tcW w:w="2097" w:type="dxa"/>
            <w:tcBorders>
              <w:top w:val="single" w:sz="8" w:space="0" w:color="000000"/>
              <w:left w:val="single" w:sz="8" w:space="0" w:color="000000"/>
              <w:bottom w:val="single" w:sz="8" w:space="0" w:color="000000"/>
              <w:right w:val="single" w:sz="8" w:space="0" w:color="000000"/>
            </w:tcBorders>
            <w:vAlign w:val="center"/>
          </w:tcPr>
          <w:p w14:paraId="7C327F57" w14:textId="1C2C644D"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一种大气气相挥发/半挥发性有机物在线富集装置和应用</w:t>
            </w:r>
          </w:p>
        </w:tc>
        <w:tc>
          <w:tcPr>
            <w:tcW w:w="1418" w:type="dxa"/>
            <w:tcBorders>
              <w:top w:val="single" w:sz="8" w:space="0" w:color="000000"/>
              <w:left w:val="single" w:sz="8" w:space="0" w:color="000000"/>
              <w:bottom w:val="single" w:sz="8" w:space="0" w:color="000000"/>
              <w:right w:val="single" w:sz="8" w:space="0" w:color="000000"/>
            </w:tcBorders>
            <w:vAlign w:val="center"/>
          </w:tcPr>
          <w:p w14:paraId="384C2FBB" w14:textId="6E1093B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CN110243664B</w:t>
            </w:r>
          </w:p>
        </w:tc>
        <w:tc>
          <w:tcPr>
            <w:tcW w:w="1195" w:type="dxa"/>
            <w:tcBorders>
              <w:top w:val="single" w:sz="8" w:space="0" w:color="000000"/>
              <w:left w:val="single" w:sz="8" w:space="0" w:color="000000"/>
              <w:bottom w:val="single" w:sz="8" w:space="0" w:color="000000"/>
              <w:right w:val="single" w:sz="8" w:space="0" w:color="000000"/>
            </w:tcBorders>
            <w:vAlign w:val="center"/>
          </w:tcPr>
          <w:p w14:paraId="5DCFEDFA" w14:textId="0CFEF69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0CE96FE2" w14:textId="2C460FE3"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陈仕意,杜玥萱,曾立民</w:t>
            </w:r>
          </w:p>
        </w:tc>
        <w:tc>
          <w:tcPr>
            <w:tcW w:w="1037" w:type="dxa"/>
            <w:tcBorders>
              <w:top w:val="single" w:sz="8" w:space="0" w:color="000000"/>
              <w:left w:val="single" w:sz="8" w:space="0" w:color="000000"/>
              <w:bottom w:val="single" w:sz="8" w:space="0" w:color="000000"/>
              <w:right w:val="single" w:sz="8" w:space="0" w:color="000000"/>
            </w:tcBorders>
            <w:vAlign w:val="center"/>
          </w:tcPr>
          <w:p w14:paraId="7275DF54" w14:textId="16DC50E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2F059C7E" w14:textId="1D198FA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64D0B83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7A0484A1" w14:textId="5AB0D07A"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2</w:t>
            </w:r>
            <w:r w:rsidRPr="001E5413">
              <w:rPr>
                <w:rFonts w:ascii="楷体" w:eastAsia="楷体" w:hAnsi="楷体"/>
                <w:color w:val="000000" w:themeColor="text1"/>
                <w:sz w:val="24"/>
                <w:szCs w:val="24"/>
              </w:rPr>
              <w:t>8</w:t>
            </w:r>
          </w:p>
        </w:tc>
        <w:tc>
          <w:tcPr>
            <w:tcW w:w="2097" w:type="dxa"/>
            <w:tcBorders>
              <w:top w:val="single" w:sz="8" w:space="0" w:color="000000"/>
              <w:left w:val="single" w:sz="8" w:space="0" w:color="000000"/>
              <w:bottom w:val="single" w:sz="8" w:space="0" w:color="000000"/>
              <w:right w:val="single" w:sz="8" w:space="0" w:color="000000"/>
            </w:tcBorders>
            <w:vAlign w:val="center"/>
          </w:tcPr>
          <w:p w14:paraId="1A611ECF" w14:textId="36372FD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一种大气挥发性有机物污染预警监控及采集装置</w:t>
            </w:r>
          </w:p>
        </w:tc>
        <w:tc>
          <w:tcPr>
            <w:tcW w:w="1418" w:type="dxa"/>
            <w:tcBorders>
              <w:top w:val="single" w:sz="8" w:space="0" w:color="000000"/>
              <w:left w:val="single" w:sz="8" w:space="0" w:color="000000"/>
              <w:bottom w:val="single" w:sz="8" w:space="0" w:color="000000"/>
              <w:right w:val="single" w:sz="8" w:space="0" w:color="000000"/>
            </w:tcBorders>
            <w:vAlign w:val="center"/>
          </w:tcPr>
          <w:p w14:paraId="1AE7AAAB" w14:textId="7E33A84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CN201920084443.1</w:t>
            </w:r>
          </w:p>
        </w:tc>
        <w:tc>
          <w:tcPr>
            <w:tcW w:w="1195" w:type="dxa"/>
            <w:tcBorders>
              <w:top w:val="single" w:sz="8" w:space="0" w:color="000000"/>
              <w:left w:val="single" w:sz="8" w:space="0" w:color="000000"/>
              <w:bottom w:val="single" w:sz="8" w:space="0" w:color="000000"/>
              <w:right w:val="single" w:sz="8" w:space="0" w:color="000000"/>
            </w:tcBorders>
            <w:vAlign w:val="center"/>
          </w:tcPr>
          <w:p w14:paraId="448B0FD4" w14:textId="1ECC26E1"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25EB0A37" w14:textId="18FC534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曾立民,姜加龙</w:t>
            </w:r>
          </w:p>
        </w:tc>
        <w:tc>
          <w:tcPr>
            <w:tcW w:w="1037" w:type="dxa"/>
            <w:tcBorders>
              <w:top w:val="single" w:sz="8" w:space="0" w:color="000000"/>
              <w:left w:val="single" w:sz="8" w:space="0" w:color="000000"/>
              <w:bottom w:val="single" w:sz="8" w:space="0" w:color="000000"/>
              <w:right w:val="single" w:sz="8" w:space="0" w:color="000000"/>
            </w:tcBorders>
            <w:vAlign w:val="center"/>
          </w:tcPr>
          <w:p w14:paraId="44F39D6C" w14:textId="231417A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实用新型</w:t>
            </w:r>
          </w:p>
        </w:tc>
        <w:tc>
          <w:tcPr>
            <w:tcW w:w="703" w:type="dxa"/>
            <w:tcBorders>
              <w:top w:val="single" w:sz="8" w:space="0" w:color="000000"/>
              <w:left w:val="single" w:sz="8" w:space="0" w:color="000000"/>
              <w:bottom w:val="single" w:sz="8" w:space="0" w:color="000000"/>
              <w:right w:val="single" w:sz="8" w:space="0" w:color="000000"/>
            </w:tcBorders>
          </w:tcPr>
          <w:p w14:paraId="50EB0FFA" w14:textId="54DC0602"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34FDBAB2"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2A68F48D" w14:textId="03E59428"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lastRenderedPageBreak/>
              <w:t>2</w:t>
            </w:r>
            <w:r w:rsidRPr="001E5413">
              <w:rPr>
                <w:rFonts w:ascii="楷体" w:eastAsia="楷体" w:hAnsi="楷体"/>
                <w:color w:val="000000" w:themeColor="text1"/>
                <w:sz w:val="24"/>
                <w:szCs w:val="24"/>
              </w:rPr>
              <w:t>9</w:t>
            </w:r>
          </w:p>
        </w:tc>
        <w:tc>
          <w:tcPr>
            <w:tcW w:w="2097" w:type="dxa"/>
            <w:tcBorders>
              <w:top w:val="single" w:sz="8" w:space="0" w:color="000000"/>
              <w:left w:val="single" w:sz="8" w:space="0" w:color="000000"/>
              <w:bottom w:val="single" w:sz="8" w:space="0" w:color="000000"/>
              <w:right w:val="single" w:sz="8" w:space="0" w:color="000000"/>
            </w:tcBorders>
            <w:vAlign w:val="center"/>
          </w:tcPr>
          <w:p w14:paraId="177A84D7" w14:textId="04F0086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高导电性聚合物-碳基复合气凝胶及其制备方法</w:t>
            </w:r>
          </w:p>
        </w:tc>
        <w:tc>
          <w:tcPr>
            <w:tcW w:w="1418" w:type="dxa"/>
            <w:tcBorders>
              <w:top w:val="single" w:sz="8" w:space="0" w:color="000000"/>
              <w:left w:val="single" w:sz="8" w:space="0" w:color="000000"/>
              <w:bottom w:val="single" w:sz="8" w:space="0" w:color="000000"/>
              <w:right w:val="single" w:sz="8" w:space="0" w:color="000000"/>
            </w:tcBorders>
            <w:vAlign w:val="center"/>
          </w:tcPr>
          <w:p w14:paraId="5246E7BF" w14:textId="077EDA58"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ZL201910270868.6</w:t>
            </w:r>
          </w:p>
        </w:tc>
        <w:tc>
          <w:tcPr>
            <w:tcW w:w="1195" w:type="dxa"/>
            <w:tcBorders>
              <w:top w:val="single" w:sz="8" w:space="0" w:color="000000"/>
              <w:left w:val="single" w:sz="8" w:space="0" w:color="000000"/>
              <w:bottom w:val="single" w:sz="8" w:space="0" w:color="000000"/>
              <w:right w:val="single" w:sz="8" w:space="0" w:color="000000"/>
            </w:tcBorders>
            <w:vAlign w:val="center"/>
          </w:tcPr>
          <w:p w14:paraId="05357AB5" w14:textId="288B18A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6FB12FF1" w14:textId="7B3E228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尚静, Enrico Greco, 朱彤</w:t>
            </w:r>
          </w:p>
        </w:tc>
        <w:tc>
          <w:tcPr>
            <w:tcW w:w="1037" w:type="dxa"/>
            <w:tcBorders>
              <w:top w:val="single" w:sz="8" w:space="0" w:color="000000"/>
              <w:left w:val="single" w:sz="8" w:space="0" w:color="000000"/>
              <w:bottom w:val="single" w:sz="8" w:space="0" w:color="000000"/>
              <w:right w:val="single" w:sz="8" w:space="0" w:color="000000"/>
            </w:tcBorders>
            <w:vAlign w:val="center"/>
          </w:tcPr>
          <w:p w14:paraId="7B89279C" w14:textId="19BF56A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7C17DA3" w14:textId="5C6D2F8B"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r w:rsidR="003E406B" w:rsidRPr="001E5413" w14:paraId="67A49227" w14:textId="77777777" w:rsidTr="003E406B">
        <w:trPr>
          <w:trHeight w:val="420"/>
        </w:trPr>
        <w:tc>
          <w:tcPr>
            <w:tcW w:w="870" w:type="dxa"/>
            <w:tcBorders>
              <w:top w:val="single" w:sz="8" w:space="0" w:color="000000"/>
              <w:left w:val="single" w:sz="8" w:space="0" w:color="000000"/>
              <w:bottom w:val="single" w:sz="8" w:space="0" w:color="000000"/>
              <w:right w:val="single" w:sz="8" w:space="0" w:color="000000"/>
            </w:tcBorders>
            <w:vAlign w:val="center"/>
          </w:tcPr>
          <w:p w14:paraId="6B50AB78" w14:textId="2EEBD1DE" w:rsidR="003E406B" w:rsidRPr="001E5413" w:rsidRDefault="003E406B" w:rsidP="003E406B">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3</w:t>
            </w:r>
            <w:r w:rsidRPr="001E5413">
              <w:rPr>
                <w:rFonts w:ascii="楷体" w:eastAsia="楷体" w:hAnsi="楷体"/>
                <w:color w:val="000000" w:themeColor="text1"/>
                <w:sz w:val="24"/>
                <w:szCs w:val="24"/>
              </w:rPr>
              <w:t>0</w:t>
            </w:r>
          </w:p>
        </w:tc>
        <w:tc>
          <w:tcPr>
            <w:tcW w:w="2097" w:type="dxa"/>
            <w:tcBorders>
              <w:top w:val="single" w:sz="8" w:space="0" w:color="000000"/>
              <w:left w:val="single" w:sz="8" w:space="0" w:color="000000"/>
              <w:bottom w:val="single" w:sz="8" w:space="0" w:color="000000"/>
              <w:right w:val="single" w:sz="8" w:space="0" w:color="000000"/>
            </w:tcBorders>
            <w:vAlign w:val="center"/>
          </w:tcPr>
          <w:p w14:paraId="10CEFE8D" w14:textId="2F87DB2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一种实现低氨氮短程硝化-厌氧氨氧化的工艺</w:t>
            </w:r>
          </w:p>
        </w:tc>
        <w:tc>
          <w:tcPr>
            <w:tcW w:w="1418" w:type="dxa"/>
            <w:tcBorders>
              <w:top w:val="single" w:sz="8" w:space="0" w:color="000000"/>
              <w:left w:val="single" w:sz="8" w:space="0" w:color="000000"/>
              <w:bottom w:val="single" w:sz="8" w:space="0" w:color="000000"/>
              <w:right w:val="single" w:sz="8" w:space="0" w:color="000000"/>
            </w:tcBorders>
            <w:vAlign w:val="center"/>
          </w:tcPr>
          <w:p w14:paraId="700826AF" w14:textId="09F0349A"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ZL201810604484.9</w:t>
            </w:r>
          </w:p>
        </w:tc>
        <w:tc>
          <w:tcPr>
            <w:tcW w:w="1195" w:type="dxa"/>
            <w:tcBorders>
              <w:top w:val="single" w:sz="8" w:space="0" w:color="000000"/>
              <w:left w:val="single" w:sz="8" w:space="0" w:color="000000"/>
              <w:bottom w:val="single" w:sz="8" w:space="0" w:color="000000"/>
              <w:right w:val="single" w:sz="8" w:space="0" w:color="000000"/>
            </w:tcBorders>
            <w:vAlign w:val="center"/>
          </w:tcPr>
          <w:p w14:paraId="03C10203" w14:textId="5F1EB6F5"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中国</w:t>
            </w:r>
          </w:p>
        </w:tc>
        <w:tc>
          <w:tcPr>
            <w:tcW w:w="1170" w:type="dxa"/>
            <w:tcBorders>
              <w:top w:val="single" w:sz="8" w:space="0" w:color="000000"/>
              <w:left w:val="single" w:sz="8" w:space="0" w:color="000000"/>
              <w:bottom w:val="single" w:sz="8" w:space="0" w:color="000000"/>
              <w:right w:val="single" w:sz="8" w:space="0" w:color="000000"/>
            </w:tcBorders>
            <w:vAlign w:val="center"/>
          </w:tcPr>
          <w:p w14:paraId="1E76D913" w14:textId="385DCBFE"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刘思彤，赵云鹏，冯瑛</w:t>
            </w:r>
          </w:p>
        </w:tc>
        <w:tc>
          <w:tcPr>
            <w:tcW w:w="1037" w:type="dxa"/>
            <w:tcBorders>
              <w:top w:val="single" w:sz="8" w:space="0" w:color="000000"/>
              <w:left w:val="single" w:sz="8" w:space="0" w:color="000000"/>
              <w:bottom w:val="single" w:sz="8" w:space="0" w:color="000000"/>
              <w:right w:val="single" w:sz="8" w:space="0" w:color="000000"/>
            </w:tcBorders>
            <w:vAlign w:val="center"/>
          </w:tcPr>
          <w:p w14:paraId="50727948" w14:textId="016793D6"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发明专利</w:t>
            </w:r>
          </w:p>
        </w:tc>
        <w:tc>
          <w:tcPr>
            <w:tcW w:w="703" w:type="dxa"/>
            <w:tcBorders>
              <w:top w:val="single" w:sz="8" w:space="0" w:color="000000"/>
              <w:left w:val="single" w:sz="8" w:space="0" w:color="000000"/>
              <w:bottom w:val="single" w:sz="8" w:space="0" w:color="000000"/>
              <w:right w:val="single" w:sz="8" w:space="0" w:color="000000"/>
            </w:tcBorders>
          </w:tcPr>
          <w:p w14:paraId="52A38EA8" w14:textId="7D9F33EF" w:rsidR="003E406B" w:rsidRPr="001E5413" w:rsidRDefault="003E406B" w:rsidP="003E406B">
            <w:pPr>
              <w:jc w:val="center"/>
              <w:rPr>
                <w:rFonts w:ascii="楷体" w:eastAsia="楷体" w:hAnsi="楷体"/>
                <w:color w:val="000000" w:themeColor="text1"/>
                <w:szCs w:val="21"/>
              </w:rPr>
            </w:pPr>
            <w:r w:rsidRPr="001E5413">
              <w:rPr>
                <w:rFonts w:ascii="楷体" w:eastAsia="楷体" w:hAnsi="楷体" w:hint="eastAsia"/>
                <w:color w:val="000000" w:themeColor="text1"/>
                <w:szCs w:val="21"/>
              </w:rPr>
              <w:t>独立完成</w:t>
            </w:r>
          </w:p>
        </w:tc>
      </w:tr>
    </w:tbl>
    <w:p w14:paraId="2CC02D93" w14:textId="031C4A64" w:rsidR="00295BA7" w:rsidRPr="001E5413" w:rsidRDefault="00391965">
      <w:pPr>
        <w:spacing w:before="187"/>
        <w:ind w:leftChars="1" w:left="2" w:firstLineChars="200" w:firstLine="480"/>
        <w:rPr>
          <w:rFonts w:ascii="楷体" w:eastAsia="楷体" w:hAnsi="楷体"/>
          <w:color w:val="000000" w:themeColor="text1"/>
          <w:sz w:val="24"/>
          <w:szCs w:val="24"/>
        </w:rPr>
      </w:pPr>
      <w:r w:rsidRPr="001E5413">
        <w:rPr>
          <w:rFonts w:ascii="楷体" w:eastAsia="楷体" w:hAnsi="楷体"/>
          <w:color w:val="000000" w:themeColor="text1"/>
          <w:sz w:val="24"/>
          <w:szCs w:val="24"/>
        </w:rPr>
        <w:t>注：（1）国内外同内容的专利不得重复统计。（2）专利：批准的发明专利，以证书为准。（3）完成人：必须是示范中心人员（含固定人员、兼职人员和流动人员），多个中心完成人只需填写靠前的一位，排名在类别中体现。（4）类型：其他等同于发明专利的成果，如新药、软件、标准、规范等，在类型栏中标明。（5）类别：分四种，独立完成、合作完成-第一人、合作完成-第二人、合作完成-其他。如果成果全部由示范中心人员完成的则为独立完成。如果成果由示范中心与其他单位合作完成，第一完成人是示范中心人员则为合作完成-第一人；第二完成人是示范中心人员则为合作完成-第二人，第三及以后完成人是示范中心人员则为合作完成-其他。（以下类同）。</w:t>
      </w:r>
    </w:p>
    <w:p w14:paraId="63A11EF7" w14:textId="77777777" w:rsidR="00295BA7" w:rsidRPr="001E5413" w:rsidRDefault="00391965">
      <w:pPr>
        <w:snapToGrid w:val="0"/>
        <w:jc w:val="left"/>
        <w:rPr>
          <w:rFonts w:ascii="微软雅黑" w:eastAsia="微软雅黑" w:hAnsi="微软雅黑"/>
          <w:color w:val="000000" w:themeColor="text1"/>
          <w:szCs w:val="21"/>
        </w:rPr>
      </w:pPr>
      <w:r w:rsidRPr="001E5413">
        <w:rPr>
          <w:rFonts w:ascii="楷体" w:eastAsia="楷体" w:hAnsi="楷体"/>
          <w:color w:val="000000" w:themeColor="text1"/>
          <w:sz w:val="24"/>
          <w:szCs w:val="24"/>
        </w:rPr>
        <w:t xml:space="preserve"> </w:t>
      </w:r>
    </w:p>
    <w:p w14:paraId="372DDD45" w14:textId="77777777" w:rsidR="00295BA7" w:rsidRPr="001E5413" w:rsidRDefault="00391965">
      <w:pPr>
        <w:spacing w:before="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2.发表论文、专著情况</w:t>
      </w:r>
    </w:p>
    <w:tbl>
      <w:tblPr>
        <w:tblStyle w:val="a8"/>
        <w:tblW w:w="8647" w:type="dxa"/>
        <w:tblInd w:w="-5" w:type="dxa"/>
        <w:tblLayout w:type="fixed"/>
        <w:tblLook w:val="04A0" w:firstRow="1" w:lastRow="0" w:firstColumn="1" w:lastColumn="0" w:noHBand="0" w:noVBand="1"/>
      </w:tblPr>
      <w:tblGrid>
        <w:gridCol w:w="666"/>
        <w:gridCol w:w="2282"/>
        <w:gridCol w:w="1985"/>
        <w:gridCol w:w="1163"/>
        <w:gridCol w:w="1134"/>
        <w:gridCol w:w="963"/>
        <w:gridCol w:w="454"/>
      </w:tblGrid>
      <w:tr w:rsidR="00F92147" w:rsidRPr="001E5413" w14:paraId="15B0AF46" w14:textId="77777777" w:rsidTr="003810BB">
        <w:trPr>
          <w:trHeight w:val="558"/>
        </w:trPr>
        <w:tc>
          <w:tcPr>
            <w:tcW w:w="666" w:type="dxa"/>
            <w:vAlign w:val="center"/>
          </w:tcPr>
          <w:p w14:paraId="758E7D59" w14:textId="77777777" w:rsidR="00F92147" w:rsidRPr="001E5413" w:rsidRDefault="00F92147" w:rsidP="009A5CEF">
            <w:pPr>
              <w:jc w:val="center"/>
              <w:rPr>
                <w:rFonts w:ascii="黑体" w:eastAsia="黑体" w:hAnsi="黑体"/>
                <w:color w:val="000000" w:themeColor="text1"/>
                <w:sz w:val="24"/>
                <w:szCs w:val="24"/>
              </w:rPr>
            </w:pPr>
            <w:r w:rsidRPr="001E5413">
              <w:rPr>
                <w:rFonts w:ascii="黑体" w:eastAsia="黑体" w:hAnsi="黑体" w:cs="宋体" w:hint="eastAsia"/>
                <w:color w:val="000000" w:themeColor="text1"/>
                <w:kern w:val="0"/>
                <w:sz w:val="24"/>
                <w:szCs w:val="24"/>
              </w:rPr>
              <w:t>序号</w:t>
            </w:r>
          </w:p>
        </w:tc>
        <w:tc>
          <w:tcPr>
            <w:tcW w:w="2282" w:type="dxa"/>
            <w:vAlign w:val="center"/>
          </w:tcPr>
          <w:p w14:paraId="766BC500" w14:textId="77777777" w:rsidR="00F92147" w:rsidRPr="001E5413" w:rsidRDefault="00F92147" w:rsidP="009A5CEF">
            <w:pPr>
              <w:jc w:val="center"/>
              <w:rPr>
                <w:rFonts w:ascii="黑体" w:eastAsia="黑体" w:hAnsi="黑体"/>
                <w:color w:val="000000" w:themeColor="text1"/>
                <w:sz w:val="24"/>
                <w:szCs w:val="24"/>
              </w:rPr>
            </w:pPr>
            <w:r w:rsidRPr="001E5413">
              <w:rPr>
                <w:rFonts w:ascii="黑体" w:eastAsia="黑体" w:hAnsi="黑体" w:cs="宋体" w:hint="eastAsia"/>
                <w:color w:val="000000" w:themeColor="text1"/>
                <w:kern w:val="0"/>
                <w:sz w:val="24"/>
                <w:szCs w:val="24"/>
              </w:rPr>
              <w:t>论文或专著名称</w:t>
            </w:r>
          </w:p>
        </w:tc>
        <w:tc>
          <w:tcPr>
            <w:tcW w:w="1985" w:type="dxa"/>
            <w:vAlign w:val="center"/>
          </w:tcPr>
          <w:p w14:paraId="1F719301" w14:textId="77777777" w:rsidR="00F92147" w:rsidRPr="001E5413" w:rsidRDefault="00F92147" w:rsidP="009A5CEF">
            <w:pPr>
              <w:jc w:val="center"/>
              <w:rPr>
                <w:rFonts w:ascii="黑体" w:eastAsia="黑体" w:hAnsi="黑体"/>
                <w:color w:val="000000" w:themeColor="text1"/>
                <w:sz w:val="24"/>
                <w:szCs w:val="24"/>
              </w:rPr>
            </w:pPr>
            <w:r w:rsidRPr="001E5413">
              <w:rPr>
                <w:rFonts w:ascii="黑体" w:eastAsia="黑体" w:hAnsi="黑体" w:cs="宋体" w:hint="eastAsia"/>
                <w:color w:val="000000" w:themeColor="text1"/>
                <w:kern w:val="0"/>
                <w:sz w:val="24"/>
                <w:szCs w:val="24"/>
              </w:rPr>
              <w:t>作者</w:t>
            </w:r>
          </w:p>
        </w:tc>
        <w:tc>
          <w:tcPr>
            <w:tcW w:w="1163" w:type="dxa"/>
            <w:vAlign w:val="center"/>
          </w:tcPr>
          <w:p w14:paraId="63214688" w14:textId="77777777" w:rsidR="00F92147" w:rsidRPr="001E5413" w:rsidRDefault="00F92147" w:rsidP="009A5CEF">
            <w:pPr>
              <w:jc w:val="center"/>
              <w:rPr>
                <w:rFonts w:ascii="黑体" w:eastAsia="黑体" w:hAnsi="黑体"/>
                <w:color w:val="000000" w:themeColor="text1"/>
                <w:sz w:val="24"/>
                <w:szCs w:val="24"/>
              </w:rPr>
            </w:pPr>
            <w:r w:rsidRPr="001E5413">
              <w:rPr>
                <w:rFonts w:ascii="黑体" w:eastAsia="黑体" w:hAnsi="黑体" w:cs="宋体" w:hint="eastAsia"/>
                <w:color w:val="000000" w:themeColor="text1"/>
                <w:kern w:val="0"/>
                <w:sz w:val="24"/>
                <w:szCs w:val="24"/>
              </w:rPr>
              <w:t>刊物、出版社名称</w:t>
            </w:r>
          </w:p>
        </w:tc>
        <w:tc>
          <w:tcPr>
            <w:tcW w:w="1134" w:type="dxa"/>
            <w:vAlign w:val="center"/>
          </w:tcPr>
          <w:p w14:paraId="0E9BBFF4" w14:textId="77777777" w:rsidR="00F92147" w:rsidRPr="001E5413" w:rsidRDefault="00F92147" w:rsidP="003810BB">
            <w:pPr>
              <w:jc w:val="center"/>
              <w:rPr>
                <w:rFonts w:ascii="楷体" w:eastAsia="楷体" w:hAnsi="楷体"/>
                <w:color w:val="000000" w:themeColor="text1"/>
                <w:szCs w:val="21"/>
              </w:rPr>
            </w:pPr>
            <w:r w:rsidRPr="001E5413">
              <w:rPr>
                <w:rFonts w:ascii="黑体" w:eastAsia="黑体" w:hAnsi="黑体" w:cs="宋体" w:hint="eastAsia"/>
                <w:color w:val="000000" w:themeColor="text1"/>
                <w:kern w:val="0"/>
                <w:sz w:val="24"/>
                <w:szCs w:val="24"/>
              </w:rPr>
              <w:t>卷、期（或章节）、页</w:t>
            </w:r>
          </w:p>
        </w:tc>
        <w:tc>
          <w:tcPr>
            <w:tcW w:w="963" w:type="dxa"/>
            <w:vAlign w:val="center"/>
          </w:tcPr>
          <w:p w14:paraId="081FA060" w14:textId="77777777" w:rsidR="00F92147" w:rsidRPr="001E5413" w:rsidRDefault="00F92147" w:rsidP="009A5CEF">
            <w:pPr>
              <w:jc w:val="center"/>
              <w:rPr>
                <w:rFonts w:ascii="黑体" w:eastAsia="黑体" w:hAnsi="黑体"/>
                <w:color w:val="000000" w:themeColor="text1"/>
                <w:sz w:val="24"/>
                <w:szCs w:val="24"/>
              </w:rPr>
            </w:pPr>
            <w:r w:rsidRPr="001E5413">
              <w:rPr>
                <w:rFonts w:ascii="黑体" w:eastAsia="黑体" w:hAnsi="黑体" w:cs="宋体" w:hint="eastAsia"/>
                <w:color w:val="000000" w:themeColor="text1"/>
                <w:kern w:val="0"/>
                <w:sz w:val="24"/>
                <w:szCs w:val="24"/>
              </w:rPr>
              <w:t>类型</w:t>
            </w:r>
          </w:p>
        </w:tc>
        <w:tc>
          <w:tcPr>
            <w:tcW w:w="454" w:type="dxa"/>
            <w:vAlign w:val="center"/>
          </w:tcPr>
          <w:p w14:paraId="40584736" w14:textId="77777777" w:rsidR="00F92147" w:rsidRPr="001E5413" w:rsidRDefault="00F92147" w:rsidP="009A5CEF">
            <w:pPr>
              <w:jc w:val="center"/>
              <w:rPr>
                <w:rFonts w:ascii="黑体" w:eastAsia="黑体" w:hAnsi="黑体" w:cs="宋体"/>
                <w:color w:val="000000" w:themeColor="text1"/>
                <w:kern w:val="0"/>
                <w:sz w:val="24"/>
                <w:szCs w:val="24"/>
              </w:rPr>
            </w:pPr>
            <w:r w:rsidRPr="001E5413">
              <w:rPr>
                <w:rFonts w:ascii="黑体" w:eastAsia="黑体" w:hAnsi="黑体" w:cs="宋体" w:hint="eastAsia"/>
                <w:color w:val="000000" w:themeColor="text1"/>
                <w:kern w:val="0"/>
                <w:sz w:val="24"/>
                <w:szCs w:val="24"/>
              </w:rPr>
              <w:t>类型</w:t>
            </w:r>
          </w:p>
        </w:tc>
      </w:tr>
      <w:tr w:rsidR="003810BB" w:rsidRPr="001E5413" w14:paraId="21030597" w14:textId="77777777" w:rsidTr="003810BB">
        <w:trPr>
          <w:trHeight w:val="804"/>
        </w:trPr>
        <w:tc>
          <w:tcPr>
            <w:tcW w:w="666" w:type="dxa"/>
            <w:noWrap/>
            <w:vAlign w:val="center"/>
            <w:hideMark/>
          </w:tcPr>
          <w:p w14:paraId="3640BCF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w:t>
            </w:r>
          </w:p>
        </w:tc>
        <w:tc>
          <w:tcPr>
            <w:tcW w:w="2282" w:type="dxa"/>
            <w:noWrap/>
            <w:vAlign w:val="center"/>
            <w:hideMark/>
          </w:tcPr>
          <w:p w14:paraId="6C9D18FA" w14:textId="77777777" w:rsidR="003810BB" w:rsidRPr="001E5413" w:rsidRDefault="003810BB" w:rsidP="003810BB">
            <w:pPr>
              <w:jc w:val="center"/>
              <w:rPr>
                <w:rFonts w:ascii="楷体" w:eastAsia="楷体" w:hAnsi="楷体"/>
                <w:color w:val="000000" w:themeColor="text1"/>
                <w:szCs w:val="21"/>
              </w:rPr>
            </w:pPr>
            <w:r w:rsidRPr="001E5413">
              <w:rPr>
                <w:rFonts w:ascii="楷体" w:eastAsia="楷体" w:hAnsi="楷体"/>
                <w:color w:val="000000" w:themeColor="text1"/>
                <w:szCs w:val="21"/>
              </w:rPr>
              <w:t>Composition and diversity of soil microbial communities in the alpine wetland and alpine forest ecosystems on the Tibetan Plateau</w:t>
            </w:r>
          </w:p>
        </w:tc>
        <w:tc>
          <w:tcPr>
            <w:tcW w:w="1985" w:type="dxa"/>
            <w:vAlign w:val="center"/>
            <w:hideMark/>
          </w:tcPr>
          <w:p w14:paraId="61D42E32" w14:textId="77777777" w:rsidR="003810BB" w:rsidRPr="001E5413" w:rsidRDefault="003810BB" w:rsidP="003810BB">
            <w:pPr>
              <w:jc w:val="center"/>
              <w:rPr>
                <w:rFonts w:ascii="楷体" w:eastAsia="楷体" w:hAnsi="楷体"/>
                <w:color w:val="000000" w:themeColor="text1"/>
                <w:szCs w:val="21"/>
              </w:rPr>
            </w:pPr>
            <w:r w:rsidRPr="001E5413">
              <w:rPr>
                <w:rFonts w:ascii="楷体" w:eastAsia="楷体" w:hAnsi="楷体"/>
                <w:color w:val="000000" w:themeColor="text1"/>
                <w:szCs w:val="21"/>
              </w:rPr>
              <w:t xml:space="preserve">Wang, </w:t>
            </w:r>
            <w:proofErr w:type="spellStart"/>
            <w:r w:rsidRPr="001E5413">
              <w:rPr>
                <w:rFonts w:ascii="楷体" w:eastAsia="楷体" w:hAnsi="楷体"/>
                <w:color w:val="000000" w:themeColor="text1"/>
                <w:szCs w:val="21"/>
              </w:rPr>
              <w:t>Xiaojie</w:t>
            </w:r>
            <w:proofErr w:type="spellEnd"/>
            <w:r w:rsidRPr="001E5413">
              <w:rPr>
                <w:rFonts w:ascii="楷体" w:eastAsia="楷体" w:hAnsi="楷体"/>
                <w:color w:val="000000" w:themeColor="text1"/>
                <w:szCs w:val="21"/>
              </w:rPr>
              <w:t xml:space="preserve">; Zhang, </w:t>
            </w:r>
            <w:proofErr w:type="spellStart"/>
            <w:r w:rsidRPr="001E5413">
              <w:rPr>
                <w:rFonts w:ascii="楷体" w:eastAsia="楷体" w:hAnsi="楷体"/>
                <w:color w:val="000000" w:themeColor="text1"/>
                <w:szCs w:val="21"/>
              </w:rPr>
              <w:t>Zhichao</w:t>
            </w:r>
            <w:proofErr w:type="spellEnd"/>
            <w:r w:rsidRPr="001E5413">
              <w:rPr>
                <w:rFonts w:ascii="楷体" w:eastAsia="楷体" w:hAnsi="楷体"/>
                <w:color w:val="000000" w:themeColor="text1"/>
                <w:szCs w:val="21"/>
              </w:rPr>
              <w:t xml:space="preserve">; Yu, </w:t>
            </w:r>
            <w:proofErr w:type="spellStart"/>
            <w:r w:rsidRPr="001E5413">
              <w:rPr>
                <w:rFonts w:ascii="楷体" w:eastAsia="楷体" w:hAnsi="楷体"/>
                <w:color w:val="000000" w:themeColor="text1"/>
                <w:szCs w:val="21"/>
              </w:rPr>
              <w:t>Zhiqiang</w:t>
            </w:r>
            <w:proofErr w:type="spellEnd"/>
            <w:r w:rsidRPr="001E5413">
              <w:rPr>
                <w:rFonts w:ascii="楷体" w:eastAsia="楷体" w:hAnsi="楷体"/>
                <w:color w:val="000000" w:themeColor="text1"/>
                <w:szCs w:val="21"/>
              </w:rPr>
              <w:t xml:space="preserve">; Shen, Guofeng; Cheng, </w:t>
            </w:r>
            <w:proofErr w:type="spellStart"/>
            <w:r w:rsidRPr="001E5413">
              <w:rPr>
                <w:rFonts w:ascii="楷体" w:eastAsia="楷体" w:hAnsi="楷体"/>
                <w:color w:val="000000" w:themeColor="text1"/>
                <w:szCs w:val="21"/>
              </w:rPr>
              <w:t>Hefa</w:t>
            </w:r>
            <w:proofErr w:type="spellEnd"/>
            <w:r w:rsidRPr="001E5413">
              <w:rPr>
                <w:rFonts w:ascii="楷体" w:eastAsia="楷体" w:hAnsi="楷体"/>
                <w:color w:val="000000" w:themeColor="text1"/>
                <w:szCs w:val="21"/>
              </w:rPr>
              <w:t>; Tao, Shu</w:t>
            </w:r>
          </w:p>
        </w:tc>
        <w:tc>
          <w:tcPr>
            <w:tcW w:w="1163" w:type="dxa"/>
            <w:noWrap/>
            <w:vAlign w:val="center"/>
            <w:hideMark/>
          </w:tcPr>
          <w:p w14:paraId="23FD2C47" w14:textId="77777777" w:rsidR="003810BB" w:rsidRPr="001E5413" w:rsidRDefault="003810BB" w:rsidP="003810BB">
            <w:pPr>
              <w:jc w:val="center"/>
              <w:rPr>
                <w:rFonts w:ascii="楷体" w:eastAsia="楷体" w:hAnsi="楷体"/>
                <w:i/>
                <w:iCs/>
                <w:color w:val="000000" w:themeColor="text1"/>
                <w:szCs w:val="21"/>
              </w:rPr>
            </w:pPr>
            <w:r w:rsidRPr="001E5413">
              <w:rPr>
                <w:rFonts w:ascii="楷体" w:eastAsia="楷体" w:hAnsi="楷体"/>
                <w:i/>
                <w:iCs/>
                <w:color w:val="000000" w:themeColor="text1"/>
                <w:szCs w:val="21"/>
              </w:rPr>
              <w:t>SCIENCE OF THE TOTAL ENVIRONMENT</w:t>
            </w:r>
          </w:p>
        </w:tc>
        <w:tc>
          <w:tcPr>
            <w:tcW w:w="1134" w:type="dxa"/>
            <w:noWrap/>
            <w:vAlign w:val="center"/>
            <w:hideMark/>
          </w:tcPr>
          <w:p w14:paraId="429859CA" w14:textId="09EFFCC1" w:rsidR="003810BB" w:rsidRPr="001E5413" w:rsidRDefault="003810BB" w:rsidP="003810BB">
            <w:pPr>
              <w:jc w:val="center"/>
              <w:rPr>
                <w:rFonts w:ascii="楷体" w:eastAsia="楷体" w:hAnsi="楷体"/>
                <w:color w:val="000000" w:themeColor="text1"/>
                <w:szCs w:val="21"/>
              </w:rPr>
            </w:pPr>
            <w:r w:rsidRPr="001E5413">
              <w:rPr>
                <w:rFonts w:ascii="楷体" w:eastAsia="楷体" w:hAnsi="楷体" w:cs="宋体" w:hint="eastAsia"/>
                <w:color w:val="000000" w:themeColor="text1"/>
                <w:kern w:val="0"/>
                <w:szCs w:val="21"/>
              </w:rPr>
              <w:t>747</w:t>
            </w:r>
          </w:p>
        </w:tc>
        <w:tc>
          <w:tcPr>
            <w:tcW w:w="963" w:type="dxa"/>
            <w:vAlign w:val="center"/>
            <w:hideMark/>
          </w:tcPr>
          <w:p w14:paraId="69B9647C" w14:textId="77777777" w:rsidR="003810BB" w:rsidRPr="001E5413" w:rsidRDefault="003810BB" w:rsidP="003810BB">
            <w:pPr>
              <w:jc w:val="center"/>
              <w:rPr>
                <w:rFonts w:ascii="楷体" w:eastAsia="楷体" w:hAnsi="楷体"/>
                <w:color w:val="000000" w:themeColor="text1"/>
                <w:szCs w:val="21"/>
              </w:rPr>
            </w:pPr>
            <w:r w:rsidRPr="001E5413">
              <w:rPr>
                <w:rFonts w:ascii="楷体" w:eastAsia="楷体" w:hAnsi="楷体"/>
                <w:color w:val="000000" w:themeColor="text1"/>
                <w:szCs w:val="21"/>
              </w:rPr>
              <w:t>SCI(E)</w:t>
            </w:r>
          </w:p>
        </w:tc>
        <w:tc>
          <w:tcPr>
            <w:tcW w:w="454" w:type="dxa"/>
          </w:tcPr>
          <w:p w14:paraId="0850DB8B" w14:textId="7A9E9B3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ECD1FC5" w14:textId="77777777" w:rsidTr="003810BB">
        <w:trPr>
          <w:trHeight w:val="288"/>
        </w:trPr>
        <w:tc>
          <w:tcPr>
            <w:tcW w:w="666" w:type="dxa"/>
            <w:noWrap/>
            <w:vAlign w:val="center"/>
            <w:hideMark/>
          </w:tcPr>
          <w:p w14:paraId="0BFA3E2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w:t>
            </w:r>
          </w:p>
        </w:tc>
        <w:tc>
          <w:tcPr>
            <w:tcW w:w="2282" w:type="dxa"/>
            <w:noWrap/>
            <w:vAlign w:val="center"/>
            <w:hideMark/>
          </w:tcPr>
          <w:p w14:paraId="1A2E74B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Design and performance of a novel direct Z-scheme NiGa2O4/CeO2 nanocomposite with enhanced </w:t>
            </w:r>
            <w:proofErr w:type="spellStart"/>
            <w:r w:rsidRPr="001E5413">
              <w:rPr>
                <w:rFonts w:ascii="楷体" w:eastAsia="楷体" w:hAnsi="楷体" w:cs="Times New Roman"/>
                <w:color w:val="000000" w:themeColor="text1"/>
                <w:kern w:val="0"/>
                <w:szCs w:val="21"/>
              </w:rPr>
              <w:t>sonocatalytic</w:t>
            </w:r>
            <w:proofErr w:type="spellEnd"/>
            <w:r w:rsidRPr="001E5413">
              <w:rPr>
                <w:rFonts w:ascii="楷体" w:eastAsia="楷体" w:hAnsi="楷体" w:cs="Times New Roman"/>
                <w:color w:val="000000" w:themeColor="text1"/>
                <w:kern w:val="0"/>
                <w:szCs w:val="21"/>
              </w:rPr>
              <w:t xml:space="preserve"> activity</w:t>
            </w:r>
          </w:p>
        </w:tc>
        <w:tc>
          <w:tcPr>
            <w:tcW w:w="1985" w:type="dxa"/>
            <w:noWrap/>
            <w:vAlign w:val="center"/>
            <w:hideMark/>
          </w:tcPr>
          <w:p w14:paraId="0341876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Guowei</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Xue</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Jue</w:t>
            </w:r>
            <w:proofErr w:type="spellEnd"/>
            <w:r w:rsidRPr="001E5413">
              <w:rPr>
                <w:rFonts w:ascii="楷体" w:eastAsia="楷体" w:hAnsi="楷体" w:cs="Times New Roman"/>
                <w:color w:val="000000" w:themeColor="text1"/>
                <w:kern w:val="0"/>
                <w:szCs w:val="21"/>
              </w:rPr>
              <w:t xml:space="preserve">; Qin, </w:t>
            </w:r>
            <w:proofErr w:type="spellStart"/>
            <w:r w:rsidRPr="001E5413">
              <w:rPr>
                <w:rFonts w:ascii="楷体" w:eastAsia="楷体" w:hAnsi="楷体" w:cs="Times New Roman"/>
                <w:color w:val="000000" w:themeColor="text1"/>
                <w:kern w:val="0"/>
                <w:szCs w:val="21"/>
              </w:rPr>
              <w:t>Lifan</w:t>
            </w:r>
            <w:proofErr w:type="spellEnd"/>
            <w:r w:rsidRPr="001E5413">
              <w:rPr>
                <w:rFonts w:ascii="楷体" w:eastAsia="楷体" w:hAnsi="楷体" w:cs="Times New Roman"/>
                <w:color w:val="000000" w:themeColor="text1"/>
                <w:kern w:val="0"/>
                <w:szCs w:val="21"/>
              </w:rPr>
              <w:t xml:space="preserve">; Li, Bing; 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p>
        </w:tc>
        <w:tc>
          <w:tcPr>
            <w:tcW w:w="1163" w:type="dxa"/>
            <w:noWrap/>
            <w:vAlign w:val="center"/>
            <w:hideMark/>
          </w:tcPr>
          <w:p w14:paraId="03F5116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56C0336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741</w:t>
            </w:r>
          </w:p>
          <w:p w14:paraId="2680041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18294610"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140-</w:t>
            </w:r>
          </w:p>
          <w:p w14:paraId="0271A2A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192</w:t>
            </w:r>
          </w:p>
          <w:p w14:paraId="22D32643"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196F963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8E3309F" w14:textId="31B5C40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C293192" w14:textId="77777777" w:rsidTr="003810BB">
        <w:trPr>
          <w:trHeight w:val="288"/>
        </w:trPr>
        <w:tc>
          <w:tcPr>
            <w:tcW w:w="666" w:type="dxa"/>
            <w:noWrap/>
            <w:vAlign w:val="center"/>
            <w:hideMark/>
          </w:tcPr>
          <w:p w14:paraId="4E48CAD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w:t>
            </w:r>
          </w:p>
        </w:tc>
        <w:tc>
          <w:tcPr>
            <w:tcW w:w="2282" w:type="dxa"/>
            <w:noWrap/>
            <w:vAlign w:val="center"/>
            <w:hideMark/>
          </w:tcPr>
          <w:p w14:paraId="599B7BB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Microwave-induced degradation as a novel treatment for </w:t>
            </w:r>
            <w:r w:rsidRPr="001E5413">
              <w:rPr>
                <w:rFonts w:ascii="楷体" w:eastAsia="楷体" w:hAnsi="楷体" w:cs="Times New Roman"/>
                <w:color w:val="000000" w:themeColor="text1"/>
                <w:kern w:val="0"/>
                <w:szCs w:val="21"/>
              </w:rPr>
              <w:lastRenderedPageBreak/>
              <w:t xml:space="preserve">destruction of </w:t>
            </w:r>
            <w:proofErr w:type="spellStart"/>
            <w:r w:rsidRPr="001E5413">
              <w:rPr>
                <w:rFonts w:ascii="楷体" w:eastAsia="楷体" w:hAnsi="楷体" w:cs="Times New Roman"/>
                <w:color w:val="000000" w:themeColor="text1"/>
                <w:kern w:val="0"/>
                <w:szCs w:val="21"/>
              </w:rPr>
              <w:t>decabromodiphenyl</w:t>
            </w:r>
            <w:proofErr w:type="spellEnd"/>
            <w:r w:rsidRPr="001E5413">
              <w:rPr>
                <w:rFonts w:ascii="楷体" w:eastAsia="楷体" w:hAnsi="楷体" w:cs="Times New Roman"/>
                <w:color w:val="000000" w:themeColor="text1"/>
                <w:kern w:val="0"/>
                <w:szCs w:val="21"/>
              </w:rPr>
              <w:t xml:space="preserve"> ether </w:t>
            </w:r>
            <w:proofErr w:type="spellStart"/>
            <w:r w:rsidRPr="001E5413">
              <w:rPr>
                <w:rFonts w:ascii="楷体" w:eastAsia="楷体" w:hAnsi="楷体" w:cs="Times New Roman"/>
                <w:color w:val="000000" w:themeColor="text1"/>
                <w:kern w:val="0"/>
                <w:szCs w:val="21"/>
              </w:rPr>
              <w:t>sorbed</w:t>
            </w:r>
            <w:proofErr w:type="spellEnd"/>
            <w:r w:rsidRPr="001E5413">
              <w:rPr>
                <w:rFonts w:ascii="楷体" w:eastAsia="楷体" w:hAnsi="楷体" w:cs="Times New Roman"/>
                <w:color w:val="000000" w:themeColor="text1"/>
                <w:kern w:val="0"/>
                <w:szCs w:val="21"/>
              </w:rPr>
              <w:t xml:space="preserve"> on porous minerals</w:t>
            </w:r>
          </w:p>
        </w:tc>
        <w:tc>
          <w:tcPr>
            <w:tcW w:w="1985" w:type="dxa"/>
            <w:noWrap/>
            <w:vAlign w:val="center"/>
            <w:hideMark/>
          </w:tcPr>
          <w:p w14:paraId="3CE5155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Sun, </w:t>
            </w:r>
            <w:proofErr w:type="spellStart"/>
            <w:r w:rsidRPr="001E5413">
              <w:rPr>
                <w:rFonts w:ascii="楷体" w:eastAsia="楷体" w:hAnsi="楷体" w:cs="Times New Roman"/>
                <w:color w:val="000000" w:themeColor="text1"/>
                <w:kern w:val="0"/>
                <w:szCs w:val="21"/>
              </w:rPr>
              <w:t>Bingbing</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p>
        </w:tc>
        <w:tc>
          <w:tcPr>
            <w:tcW w:w="1163" w:type="dxa"/>
            <w:noWrap/>
            <w:vAlign w:val="center"/>
            <w:hideMark/>
          </w:tcPr>
          <w:p w14:paraId="3B713F0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 xml:space="preserve">CHEMICAL ENGINEERING </w:t>
            </w:r>
            <w:r w:rsidRPr="001E5413">
              <w:rPr>
                <w:rFonts w:ascii="楷体" w:eastAsia="楷体" w:hAnsi="楷体" w:cs="Times New Roman"/>
                <w:i/>
                <w:iCs/>
                <w:color w:val="000000" w:themeColor="text1"/>
                <w:kern w:val="0"/>
                <w:szCs w:val="21"/>
              </w:rPr>
              <w:lastRenderedPageBreak/>
              <w:t>JOURNAL</w:t>
            </w:r>
          </w:p>
        </w:tc>
        <w:tc>
          <w:tcPr>
            <w:tcW w:w="1134" w:type="dxa"/>
            <w:noWrap/>
            <w:vAlign w:val="center"/>
            <w:hideMark/>
          </w:tcPr>
          <w:p w14:paraId="2E746212"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lastRenderedPageBreak/>
              <w:t>391</w:t>
            </w:r>
          </w:p>
          <w:p w14:paraId="41E3210F"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4178121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123-550</w:t>
            </w:r>
          </w:p>
          <w:p w14:paraId="028B5912" w14:textId="5C792459"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36E4A82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D12FAB7" w14:textId="252E372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0F21E983" w14:textId="77777777" w:rsidTr="003810BB">
        <w:trPr>
          <w:trHeight w:val="288"/>
        </w:trPr>
        <w:tc>
          <w:tcPr>
            <w:tcW w:w="666" w:type="dxa"/>
            <w:noWrap/>
            <w:vAlign w:val="center"/>
            <w:hideMark/>
          </w:tcPr>
          <w:p w14:paraId="335F87E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4</w:t>
            </w:r>
          </w:p>
        </w:tc>
        <w:tc>
          <w:tcPr>
            <w:tcW w:w="2282" w:type="dxa"/>
            <w:noWrap/>
            <w:vAlign w:val="center"/>
            <w:hideMark/>
          </w:tcPr>
          <w:p w14:paraId="72EC946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Quantitative source apportionment of heavy metal(loid)s in the agricultural soils of an industrializing region and associated model uncertainty</w:t>
            </w:r>
          </w:p>
        </w:tc>
        <w:tc>
          <w:tcPr>
            <w:tcW w:w="1985" w:type="dxa"/>
            <w:noWrap/>
            <w:vAlign w:val="center"/>
            <w:hideMark/>
          </w:tcPr>
          <w:p w14:paraId="7906598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Kailing</w:t>
            </w:r>
            <w:proofErr w:type="spellEnd"/>
            <w:r w:rsidRPr="001E5413">
              <w:rPr>
                <w:rFonts w:ascii="楷体" w:eastAsia="楷体" w:hAnsi="楷体" w:cs="Times New Roman"/>
                <w:color w:val="000000" w:themeColor="text1"/>
                <w:kern w:val="0"/>
                <w:szCs w:val="21"/>
              </w:rPr>
              <w:t xml:space="preserve">; Sun, </w:t>
            </w:r>
            <w:proofErr w:type="spellStart"/>
            <w:r w:rsidRPr="001E5413">
              <w:rPr>
                <w:rFonts w:ascii="楷体" w:eastAsia="楷体" w:hAnsi="楷体" w:cs="Times New Roman"/>
                <w:color w:val="000000" w:themeColor="text1"/>
                <w:kern w:val="0"/>
                <w:szCs w:val="21"/>
              </w:rPr>
              <w:t>Zehang</w:t>
            </w:r>
            <w:proofErr w:type="spellEnd"/>
            <w:r w:rsidRPr="001E5413">
              <w:rPr>
                <w:rFonts w:ascii="楷体" w:eastAsia="楷体" w:hAnsi="楷体" w:cs="Times New Roman"/>
                <w:color w:val="000000" w:themeColor="text1"/>
                <w:kern w:val="0"/>
                <w:szCs w:val="21"/>
              </w:rPr>
              <w:t xml:space="preserve">; Chen, Gang; Cheng, </w:t>
            </w:r>
            <w:proofErr w:type="spellStart"/>
            <w:r w:rsidRPr="001E5413">
              <w:rPr>
                <w:rFonts w:ascii="楷体" w:eastAsia="楷体" w:hAnsi="楷体" w:cs="Times New Roman"/>
                <w:color w:val="000000" w:themeColor="text1"/>
                <w:kern w:val="0"/>
                <w:szCs w:val="21"/>
              </w:rPr>
              <w:t>Hefa</w:t>
            </w:r>
            <w:proofErr w:type="spellEnd"/>
          </w:p>
        </w:tc>
        <w:tc>
          <w:tcPr>
            <w:tcW w:w="1163" w:type="dxa"/>
            <w:noWrap/>
            <w:vAlign w:val="center"/>
            <w:hideMark/>
          </w:tcPr>
          <w:p w14:paraId="03A5AB1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59618519"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391</w:t>
            </w:r>
          </w:p>
          <w:p w14:paraId="0D3BEFB2"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05A0A457" w14:textId="4F672A7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122-244</w:t>
            </w:r>
          </w:p>
        </w:tc>
        <w:tc>
          <w:tcPr>
            <w:tcW w:w="963" w:type="dxa"/>
            <w:noWrap/>
            <w:vAlign w:val="center"/>
            <w:hideMark/>
          </w:tcPr>
          <w:p w14:paraId="7ECD461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405D750" w14:textId="7906C19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375958D" w14:textId="77777777" w:rsidTr="003810BB">
        <w:trPr>
          <w:trHeight w:val="288"/>
        </w:trPr>
        <w:tc>
          <w:tcPr>
            <w:tcW w:w="666" w:type="dxa"/>
            <w:noWrap/>
            <w:vAlign w:val="center"/>
            <w:hideMark/>
          </w:tcPr>
          <w:p w14:paraId="23080B1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w:t>
            </w:r>
          </w:p>
        </w:tc>
        <w:tc>
          <w:tcPr>
            <w:tcW w:w="2282" w:type="dxa"/>
            <w:noWrap/>
            <w:vAlign w:val="center"/>
            <w:hideMark/>
          </w:tcPr>
          <w:p w14:paraId="069DB27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Public health risk of toxic metal(loid) pollution to the population living near an abandoned small-scale polymetallic mine</w:t>
            </w:r>
          </w:p>
        </w:tc>
        <w:tc>
          <w:tcPr>
            <w:tcW w:w="1985" w:type="dxa"/>
            <w:noWrap/>
            <w:vAlign w:val="center"/>
            <w:hideMark/>
          </w:tcPr>
          <w:p w14:paraId="6AD5566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Sun, </w:t>
            </w:r>
            <w:proofErr w:type="spellStart"/>
            <w:r w:rsidRPr="001E5413">
              <w:rPr>
                <w:rFonts w:ascii="楷体" w:eastAsia="楷体" w:hAnsi="楷体" w:cs="Times New Roman"/>
                <w:color w:val="000000" w:themeColor="text1"/>
                <w:kern w:val="0"/>
                <w:szCs w:val="21"/>
              </w:rPr>
              <w:t>Zehang</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p>
        </w:tc>
        <w:tc>
          <w:tcPr>
            <w:tcW w:w="1163" w:type="dxa"/>
            <w:noWrap/>
            <w:vAlign w:val="center"/>
            <w:hideMark/>
          </w:tcPr>
          <w:p w14:paraId="156083F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42914CD3"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718</w:t>
            </w:r>
          </w:p>
          <w:p w14:paraId="5B3D03C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32B3466A" w14:textId="4EC6F44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137-434</w:t>
            </w:r>
          </w:p>
        </w:tc>
        <w:tc>
          <w:tcPr>
            <w:tcW w:w="963" w:type="dxa"/>
            <w:noWrap/>
            <w:vAlign w:val="center"/>
            <w:hideMark/>
          </w:tcPr>
          <w:p w14:paraId="22A1266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B4A10DC" w14:textId="133E73D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06D20E8" w14:textId="77777777" w:rsidTr="003810BB">
        <w:trPr>
          <w:trHeight w:val="288"/>
        </w:trPr>
        <w:tc>
          <w:tcPr>
            <w:tcW w:w="666" w:type="dxa"/>
            <w:noWrap/>
            <w:vAlign w:val="center"/>
            <w:hideMark/>
          </w:tcPr>
          <w:p w14:paraId="50F6FC9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w:t>
            </w:r>
          </w:p>
        </w:tc>
        <w:tc>
          <w:tcPr>
            <w:tcW w:w="2282" w:type="dxa"/>
            <w:noWrap/>
            <w:vAlign w:val="center"/>
            <w:hideMark/>
          </w:tcPr>
          <w:p w14:paraId="2E4519C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Facile synthesis of flower-like CoFe2O4 particles for efficient sorption of aromatic </w:t>
            </w:r>
            <w:proofErr w:type="spellStart"/>
            <w:r w:rsidRPr="001E5413">
              <w:rPr>
                <w:rFonts w:ascii="楷体" w:eastAsia="楷体" w:hAnsi="楷体" w:cs="Times New Roman"/>
                <w:color w:val="000000" w:themeColor="text1"/>
                <w:kern w:val="0"/>
                <w:szCs w:val="21"/>
              </w:rPr>
              <w:t>organoarsenicals</w:t>
            </w:r>
            <w:proofErr w:type="spellEnd"/>
            <w:r w:rsidRPr="001E5413">
              <w:rPr>
                <w:rFonts w:ascii="楷体" w:eastAsia="楷体" w:hAnsi="楷体" w:cs="Times New Roman"/>
                <w:color w:val="000000" w:themeColor="text1"/>
                <w:kern w:val="0"/>
                <w:szCs w:val="21"/>
              </w:rPr>
              <w:t xml:space="preserve"> from aqueous solution</w:t>
            </w:r>
          </w:p>
        </w:tc>
        <w:tc>
          <w:tcPr>
            <w:tcW w:w="1985" w:type="dxa"/>
            <w:noWrap/>
            <w:vAlign w:val="center"/>
            <w:hideMark/>
          </w:tcPr>
          <w:p w14:paraId="2BFBAB5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Jue</w:t>
            </w:r>
            <w:proofErr w:type="spellEnd"/>
            <w:r w:rsidRPr="001E5413">
              <w:rPr>
                <w:rFonts w:ascii="楷体" w:eastAsia="楷体" w:hAnsi="楷体" w:cs="Times New Roman"/>
                <w:color w:val="000000" w:themeColor="text1"/>
                <w:kern w:val="0"/>
                <w:szCs w:val="21"/>
              </w:rPr>
              <w:t xml:space="preserve">; Li, Bing; Wang, </w:t>
            </w:r>
            <w:proofErr w:type="spellStart"/>
            <w:r w:rsidRPr="001E5413">
              <w:rPr>
                <w:rFonts w:ascii="楷体" w:eastAsia="楷体" w:hAnsi="楷体" w:cs="Times New Roman"/>
                <w:color w:val="000000" w:themeColor="text1"/>
                <w:kern w:val="0"/>
                <w:szCs w:val="21"/>
              </w:rPr>
              <w:t>Guowei</w:t>
            </w:r>
            <w:proofErr w:type="spellEnd"/>
            <w:r w:rsidRPr="001E5413">
              <w:rPr>
                <w:rFonts w:ascii="楷体" w:eastAsia="楷体" w:hAnsi="楷体" w:cs="Times New Roman"/>
                <w:color w:val="000000" w:themeColor="text1"/>
                <w:kern w:val="0"/>
                <w:szCs w:val="21"/>
              </w:rPr>
              <w:t xml:space="preserve">; Qin, </w:t>
            </w:r>
            <w:proofErr w:type="spellStart"/>
            <w:r w:rsidRPr="001E5413">
              <w:rPr>
                <w:rFonts w:ascii="楷体" w:eastAsia="楷体" w:hAnsi="楷体" w:cs="Times New Roman"/>
                <w:color w:val="000000" w:themeColor="text1"/>
                <w:kern w:val="0"/>
                <w:szCs w:val="21"/>
              </w:rPr>
              <w:t>Lifan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Xue</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p>
        </w:tc>
        <w:tc>
          <w:tcPr>
            <w:tcW w:w="1163" w:type="dxa"/>
            <w:noWrap/>
            <w:vAlign w:val="center"/>
            <w:hideMark/>
          </w:tcPr>
          <w:p w14:paraId="70E9B2C0"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COLLOID AND INTERFACE SCIENCE</w:t>
            </w:r>
          </w:p>
        </w:tc>
        <w:tc>
          <w:tcPr>
            <w:tcW w:w="1134" w:type="dxa"/>
            <w:noWrap/>
            <w:vAlign w:val="center"/>
            <w:hideMark/>
          </w:tcPr>
          <w:p w14:paraId="42C134D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568卷</w:t>
            </w:r>
          </w:p>
          <w:p w14:paraId="507B50C8" w14:textId="0915204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63-75页</w:t>
            </w:r>
          </w:p>
        </w:tc>
        <w:tc>
          <w:tcPr>
            <w:tcW w:w="963" w:type="dxa"/>
            <w:noWrap/>
            <w:vAlign w:val="center"/>
            <w:hideMark/>
          </w:tcPr>
          <w:p w14:paraId="25D6EB3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10964CF" w14:textId="5DEE9D7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FB2C160" w14:textId="77777777" w:rsidTr="003810BB">
        <w:trPr>
          <w:trHeight w:val="288"/>
        </w:trPr>
        <w:tc>
          <w:tcPr>
            <w:tcW w:w="666" w:type="dxa"/>
            <w:noWrap/>
            <w:vAlign w:val="center"/>
            <w:hideMark/>
          </w:tcPr>
          <w:p w14:paraId="159437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w:t>
            </w:r>
          </w:p>
        </w:tc>
        <w:tc>
          <w:tcPr>
            <w:tcW w:w="2282" w:type="dxa"/>
            <w:noWrap/>
            <w:vAlign w:val="center"/>
            <w:hideMark/>
          </w:tcPr>
          <w:p w14:paraId="7225E82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Structure-Reactivity Relationships in the Adsorption and Degradation of Substituted </w:t>
            </w:r>
            <w:proofErr w:type="spellStart"/>
            <w:r w:rsidRPr="001E5413">
              <w:rPr>
                <w:rFonts w:ascii="楷体" w:eastAsia="楷体" w:hAnsi="楷体" w:cs="Times New Roman"/>
                <w:color w:val="000000" w:themeColor="text1"/>
                <w:kern w:val="0"/>
                <w:szCs w:val="21"/>
              </w:rPr>
              <w:t>Phenylarsonic</w:t>
            </w:r>
            <w:proofErr w:type="spellEnd"/>
            <w:r w:rsidRPr="001E5413">
              <w:rPr>
                <w:rFonts w:ascii="楷体" w:eastAsia="楷体" w:hAnsi="楷体" w:cs="Times New Roman"/>
                <w:color w:val="000000" w:themeColor="text1"/>
                <w:kern w:val="0"/>
                <w:szCs w:val="21"/>
              </w:rPr>
              <w:t xml:space="preserve"> Acids on </w:t>
            </w:r>
            <w:proofErr w:type="spellStart"/>
            <w:r w:rsidRPr="001E5413">
              <w:rPr>
                <w:rFonts w:ascii="楷体" w:eastAsia="楷体" w:hAnsi="楷体" w:cs="Times New Roman"/>
                <w:color w:val="000000" w:themeColor="text1"/>
                <w:kern w:val="0"/>
                <w:szCs w:val="21"/>
              </w:rPr>
              <w:t>Birnessite</w:t>
            </w:r>
            <w:proofErr w:type="spellEnd"/>
            <w:r w:rsidRPr="001E5413">
              <w:rPr>
                <w:rFonts w:ascii="楷体" w:eastAsia="楷体" w:hAnsi="楷体" w:cs="Times New Roman"/>
                <w:color w:val="000000" w:themeColor="text1"/>
                <w:kern w:val="0"/>
                <w:szCs w:val="21"/>
              </w:rPr>
              <w:t xml:space="preserve"> (delta-MnO2)</w:t>
            </w:r>
          </w:p>
        </w:tc>
        <w:tc>
          <w:tcPr>
            <w:tcW w:w="1985" w:type="dxa"/>
            <w:noWrap/>
            <w:vAlign w:val="center"/>
            <w:hideMark/>
          </w:tcPr>
          <w:p w14:paraId="334939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Zhao, Wei; Cheng, </w:t>
            </w:r>
            <w:proofErr w:type="spellStart"/>
            <w:r w:rsidRPr="001E5413">
              <w:rPr>
                <w:rFonts w:ascii="楷体" w:eastAsia="楷体" w:hAnsi="楷体" w:cs="Times New Roman"/>
                <w:color w:val="000000" w:themeColor="text1"/>
                <w:kern w:val="0"/>
                <w:szCs w:val="21"/>
              </w:rPr>
              <w:t>Hefa</w:t>
            </w:r>
            <w:proofErr w:type="spellEnd"/>
            <w:r w:rsidRPr="001E5413">
              <w:rPr>
                <w:rFonts w:ascii="楷体" w:eastAsia="楷体" w:hAnsi="楷体" w:cs="Times New Roman"/>
                <w:color w:val="000000" w:themeColor="text1"/>
                <w:kern w:val="0"/>
                <w:szCs w:val="21"/>
              </w:rPr>
              <w:t>; Taos, Shu</w:t>
            </w:r>
          </w:p>
        </w:tc>
        <w:tc>
          <w:tcPr>
            <w:tcW w:w="1163" w:type="dxa"/>
            <w:noWrap/>
            <w:vAlign w:val="center"/>
            <w:hideMark/>
          </w:tcPr>
          <w:p w14:paraId="1B3868B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5E160DA5" w14:textId="0BD3061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54卷第3期1475-1483页</w:t>
            </w:r>
          </w:p>
        </w:tc>
        <w:tc>
          <w:tcPr>
            <w:tcW w:w="963" w:type="dxa"/>
            <w:noWrap/>
            <w:vAlign w:val="center"/>
            <w:hideMark/>
          </w:tcPr>
          <w:p w14:paraId="0F1652A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66C9C3D" w14:textId="261B344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E393FA8" w14:textId="77777777" w:rsidTr="003810BB">
        <w:trPr>
          <w:trHeight w:val="288"/>
        </w:trPr>
        <w:tc>
          <w:tcPr>
            <w:tcW w:w="666" w:type="dxa"/>
            <w:noWrap/>
            <w:vAlign w:val="center"/>
            <w:hideMark/>
          </w:tcPr>
          <w:p w14:paraId="37B16B5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w:t>
            </w:r>
          </w:p>
        </w:tc>
        <w:tc>
          <w:tcPr>
            <w:tcW w:w="2282" w:type="dxa"/>
            <w:noWrap/>
            <w:vAlign w:val="center"/>
            <w:hideMark/>
          </w:tcPr>
          <w:p w14:paraId="2C6F14E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Release Kinetics as a Key Linkage between the Occurrence of Flame Retardants in Microplastics and </w:t>
            </w:r>
            <w:r w:rsidRPr="001E5413">
              <w:rPr>
                <w:rFonts w:ascii="楷体" w:eastAsia="楷体" w:hAnsi="楷体" w:cs="Times New Roman"/>
                <w:color w:val="000000" w:themeColor="text1"/>
                <w:kern w:val="0"/>
                <w:szCs w:val="21"/>
              </w:rPr>
              <w:lastRenderedPageBreak/>
              <w:t>Their Risk to the Environment and Ecosystem: A Critical Review</w:t>
            </w:r>
          </w:p>
        </w:tc>
        <w:tc>
          <w:tcPr>
            <w:tcW w:w="1985" w:type="dxa"/>
            <w:noWrap/>
            <w:vAlign w:val="center"/>
            <w:hideMark/>
          </w:tcPr>
          <w:p w14:paraId="3C820C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Cheng, </w:t>
            </w:r>
            <w:proofErr w:type="spellStart"/>
            <w:r w:rsidRPr="001E5413">
              <w:rPr>
                <w:rFonts w:ascii="楷体" w:eastAsia="楷体" w:hAnsi="楷体" w:cs="Times New Roman"/>
                <w:color w:val="000000" w:themeColor="text1"/>
                <w:kern w:val="0"/>
                <w:szCs w:val="21"/>
              </w:rPr>
              <w:t>Hefa</w:t>
            </w:r>
            <w:proofErr w:type="spellEnd"/>
            <w:r w:rsidRPr="001E5413">
              <w:rPr>
                <w:rFonts w:ascii="楷体" w:eastAsia="楷体" w:hAnsi="楷体" w:cs="Times New Roman"/>
                <w:color w:val="000000" w:themeColor="text1"/>
                <w:kern w:val="0"/>
                <w:szCs w:val="21"/>
              </w:rPr>
              <w:t xml:space="preserve">, Luo, Hang, Hu, </w:t>
            </w:r>
            <w:proofErr w:type="spellStart"/>
            <w:r w:rsidRPr="001E5413">
              <w:rPr>
                <w:rFonts w:ascii="楷体" w:eastAsia="楷体" w:hAnsi="楷体" w:cs="Times New Roman"/>
                <w:color w:val="000000" w:themeColor="text1"/>
                <w:kern w:val="0"/>
                <w:szCs w:val="21"/>
              </w:rPr>
              <w:t>Yuanan</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642A679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Water Research</w:t>
            </w:r>
          </w:p>
        </w:tc>
        <w:tc>
          <w:tcPr>
            <w:tcW w:w="1134" w:type="dxa"/>
            <w:noWrap/>
            <w:vAlign w:val="center"/>
            <w:hideMark/>
          </w:tcPr>
          <w:p w14:paraId="01A0CAC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185</w:t>
            </w:r>
          </w:p>
          <w:p w14:paraId="108F0830"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49D58238" w14:textId="5A39C42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116-253</w:t>
            </w:r>
          </w:p>
        </w:tc>
        <w:tc>
          <w:tcPr>
            <w:tcW w:w="963" w:type="dxa"/>
            <w:noWrap/>
            <w:vAlign w:val="center"/>
            <w:hideMark/>
          </w:tcPr>
          <w:p w14:paraId="1EF1812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1F5653A" w14:textId="7CB11FB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7BBEBDB" w14:textId="77777777" w:rsidTr="003810BB">
        <w:trPr>
          <w:trHeight w:val="288"/>
        </w:trPr>
        <w:tc>
          <w:tcPr>
            <w:tcW w:w="666" w:type="dxa"/>
            <w:noWrap/>
            <w:vAlign w:val="center"/>
            <w:hideMark/>
          </w:tcPr>
          <w:p w14:paraId="654BE4D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w:t>
            </w:r>
          </w:p>
        </w:tc>
        <w:tc>
          <w:tcPr>
            <w:tcW w:w="2282" w:type="dxa"/>
            <w:noWrap/>
            <w:vAlign w:val="center"/>
            <w:hideMark/>
          </w:tcPr>
          <w:p w14:paraId="2B974A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Changes in China's water resources in the early 21st century</w:t>
            </w:r>
          </w:p>
        </w:tc>
        <w:tc>
          <w:tcPr>
            <w:tcW w:w="1985" w:type="dxa"/>
            <w:noWrap/>
            <w:vAlign w:val="center"/>
            <w:hideMark/>
          </w:tcPr>
          <w:p w14:paraId="660C194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Tao, </w:t>
            </w:r>
            <w:proofErr w:type="spellStart"/>
            <w:r w:rsidRPr="001E5413">
              <w:rPr>
                <w:rFonts w:ascii="楷体" w:eastAsia="楷体" w:hAnsi="楷体" w:cs="Times New Roman"/>
                <w:color w:val="000000" w:themeColor="text1"/>
                <w:kern w:val="0"/>
                <w:szCs w:val="21"/>
              </w:rPr>
              <w:t>Shengli</w:t>
            </w:r>
            <w:proofErr w:type="spellEnd"/>
            <w:r w:rsidRPr="001E5413">
              <w:rPr>
                <w:rFonts w:ascii="楷体" w:eastAsia="楷体" w:hAnsi="楷体" w:cs="Times New Roman"/>
                <w:color w:val="000000" w:themeColor="text1"/>
                <w:kern w:val="0"/>
                <w:szCs w:val="21"/>
              </w:rPr>
              <w:t xml:space="preserve">; Zhang, Heng; Feng, </w:t>
            </w:r>
            <w:proofErr w:type="spellStart"/>
            <w:r w:rsidRPr="001E5413">
              <w:rPr>
                <w:rFonts w:ascii="楷体" w:eastAsia="楷体" w:hAnsi="楷体" w:cs="Times New Roman"/>
                <w:color w:val="000000" w:themeColor="text1"/>
                <w:kern w:val="0"/>
                <w:szCs w:val="21"/>
              </w:rPr>
              <w:t>Yuhao</w:t>
            </w:r>
            <w:proofErr w:type="spellEnd"/>
            <w:r w:rsidRPr="001E5413">
              <w:rPr>
                <w:rFonts w:ascii="楷体" w:eastAsia="楷体" w:hAnsi="楷体" w:cs="Times New Roman"/>
                <w:color w:val="000000" w:themeColor="text1"/>
                <w:kern w:val="0"/>
                <w:szCs w:val="21"/>
              </w:rPr>
              <w:t xml:space="preserve">; Zhu, Jiangling; Cai, </w:t>
            </w:r>
            <w:proofErr w:type="spellStart"/>
            <w:r w:rsidRPr="001E5413">
              <w:rPr>
                <w:rFonts w:ascii="楷体" w:eastAsia="楷体" w:hAnsi="楷体" w:cs="Times New Roman"/>
                <w:color w:val="000000" w:themeColor="text1"/>
                <w:kern w:val="0"/>
                <w:szCs w:val="21"/>
              </w:rPr>
              <w:t>Qiong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Xinyu</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Suhui</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Leqi</w:t>
            </w:r>
            <w:proofErr w:type="spellEnd"/>
            <w:r w:rsidRPr="001E5413">
              <w:rPr>
                <w:rFonts w:ascii="楷体" w:eastAsia="楷体" w:hAnsi="楷体" w:cs="Times New Roman"/>
                <w:color w:val="000000" w:themeColor="text1"/>
                <w:kern w:val="0"/>
                <w:szCs w:val="21"/>
              </w:rPr>
              <w:t xml:space="preserve">; Fang, Wenjing; Tian, Di; Zhao, Xia;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7933075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FRONTIERS IN ECOLOGY AND THE ENVIRONMENT</w:t>
            </w:r>
          </w:p>
        </w:tc>
        <w:tc>
          <w:tcPr>
            <w:tcW w:w="1134" w:type="dxa"/>
            <w:noWrap/>
            <w:vAlign w:val="center"/>
            <w:hideMark/>
          </w:tcPr>
          <w:p w14:paraId="69A0099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18卷</w:t>
            </w:r>
          </w:p>
          <w:p w14:paraId="35AE9909" w14:textId="3B9C529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第4期</w:t>
            </w:r>
          </w:p>
        </w:tc>
        <w:tc>
          <w:tcPr>
            <w:tcW w:w="963" w:type="dxa"/>
            <w:noWrap/>
            <w:vAlign w:val="center"/>
            <w:hideMark/>
          </w:tcPr>
          <w:p w14:paraId="0631B9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CAEC4AD" w14:textId="3219C75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6B1EFD3" w14:textId="77777777" w:rsidTr="003810BB">
        <w:trPr>
          <w:trHeight w:val="288"/>
        </w:trPr>
        <w:tc>
          <w:tcPr>
            <w:tcW w:w="666" w:type="dxa"/>
            <w:noWrap/>
            <w:vAlign w:val="center"/>
            <w:hideMark/>
          </w:tcPr>
          <w:p w14:paraId="1F53DD3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w:t>
            </w:r>
          </w:p>
        </w:tc>
        <w:tc>
          <w:tcPr>
            <w:tcW w:w="2282" w:type="dxa"/>
            <w:noWrap/>
            <w:vAlign w:val="center"/>
            <w:hideMark/>
          </w:tcPr>
          <w:p w14:paraId="6F5A6AB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Soil extracellular enzyme activity and stoichiometry in China's forests</w:t>
            </w:r>
          </w:p>
        </w:tc>
        <w:tc>
          <w:tcPr>
            <w:tcW w:w="1985" w:type="dxa"/>
            <w:noWrap/>
            <w:vAlign w:val="center"/>
            <w:hideMark/>
          </w:tcPr>
          <w:p w14:paraId="7ABC98E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Zhou, </w:t>
            </w:r>
            <w:proofErr w:type="spellStart"/>
            <w:r w:rsidRPr="001E5413">
              <w:rPr>
                <w:rFonts w:ascii="楷体" w:eastAsia="楷体" w:hAnsi="楷体" w:cs="Times New Roman"/>
                <w:color w:val="000000" w:themeColor="text1"/>
                <w:kern w:val="0"/>
                <w:szCs w:val="21"/>
              </w:rPr>
              <w:t>Luhong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Shangshi</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Haihua</w:t>
            </w:r>
            <w:proofErr w:type="spellEnd"/>
            <w:r w:rsidRPr="001E5413">
              <w:rPr>
                <w:rFonts w:ascii="楷体" w:eastAsia="楷体" w:hAnsi="楷体" w:cs="Times New Roman"/>
                <w:color w:val="000000" w:themeColor="text1"/>
                <w:kern w:val="0"/>
                <w:szCs w:val="21"/>
              </w:rPr>
              <w:t xml:space="preserve">; Zhao, </w:t>
            </w:r>
            <w:proofErr w:type="spellStart"/>
            <w:r w:rsidRPr="001E5413">
              <w:rPr>
                <w:rFonts w:ascii="楷体" w:eastAsia="楷体" w:hAnsi="楷体" w:cs="Times New Roman"/>
                <w:color w:val="000000" w:themeColor="text1"/>
                <w:kern w:val="0"/>
                <w:szCs w:val="21"/>
              </w:rPr>
              <w:t>Mengying</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Longchao</w:t>
            </w:r>
            <w:proofErr w:type="spellEnd"/>
            <w:r w:rsidRPr="001E5413">
              <w:rPr>
                <w:rFonts w:ascii="楷体" w:eastAsia="楷体" w:hAnsi="楷体" w:cs="Times New Roman"/>
                <w:color w:val="000000" w:themeColor="text1"/>
                <w:kern w:val="0"/>
                <w:szCs w:val="21"/>
              </w:rPr>
              <w:t xml:space="preserve">; Xing, </w:t>
            </w:r>
            <w:proofErr w:type="spellStart"/>
            <w:r w:rsidRPr="001E5413">
              <w:rPr>
                <w:rFonts w:ascii="楷体" w:eastAsia="楷体" w:hAnsi="楷体" w:cs="Times New Roman"/>
                <w:color w:val="000000" w:themeColor="text1"/>
                <w:kern w:val="0"/>
                <w:szCs w:val="21"/>
              </w:rPr>
              <w:t>Aijun</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3042357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FUNCTIONAL ECOLOGY</w:t>
            </w:r>
          </w:p>
        </w:tc>
        <w:tc>
          <w:tcPr>
            <w:tcW w:w="1134" w:type="dxa"/>
            <w:noWrap/>
            <w:vAlign w:val="center"/>
            <w:hideMark/>
          </w:tcPr>
          <w:p w14:paraId="2CC138D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34卷</w:t>
            </w:r>
          </w:p>
          <w:p w14:paraId="770A4A48" w14:textId="0BADE2E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第7期1461-1471页</w:t>
            </w:r>
          </w:p>
        </w:tc>
        <w:tc>
          <w:tcPr>
            <w:tcW w:w="963" w:type="dxa"/>
            <w:noWrap/>
            <w:vAlign w:val="center"/>
            <w:hideMark/>
          </w:tcPr>
          <w:p w14:paraId="60D0988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D775984" w14:textId="2200CF7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405C6E4" w14:textId="77777777" w:rsidTr="003810BB">
        <w:trPr>
          <w:trHeight w:val="288"/>
        </w:trPr>
        <w:tc>
          <w:tcPr>
            <w:tcW w:w="666" w:type="dxa"/>
            <w:noWrap/>
            <w:vAlign w:val="center"/>
            <w:hideMark/>
          </w:tcPr>
          <w:p w14:paraId="134A477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w:t>
            </w:r>
          </w:p>
        </w:tc>
        <w:tc>
          <w:tcPr>
            <w:tcW w:w="2282" w:type="dxa"/>
            <w:noWrap/>
            <w:vAlign w:val="center"/>
            <w:hideMark/>
          </w:tcPr>
          <w:p w14:paraId="23A3B9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Shrub encroachment decreases soil inorganic carbon stocks in Mongolian grasslands</w:t>
            </w:r>
          </w:p>
        </w:tc>
        <w:tc>
          <w:tcPr>
            <w:tcW w:w="1985" w:type="dxa"/>
            <w:noWrap/>
            <w:vAlign w:val="center"/>
            <w:hideMark/>
          </w:tcPr>
          <w:p w14:paraId="5B0D82B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Shangshi</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Luhong</w:t>
            </w:r>
            <w:proofErr w:type="spellEnd"/>
            <w:r w:rsidRPr="001E5413">
              <w:rPr>
                <w:rFonts w:ascii="楷体" w:eastAsia="楷体" w:hAnsi="楷体" w:cs="Times New Roman"/>
                <w:color w:val="000000" w:themeColor="text1"/>
                <w:kern w:val="0"/>
                <w:szCs w:val="21"/>
              </w:rPr>
              <w:t xml:space="preserve">; Li, He; Zhao, Xia; Yang, </w:t>
            </w:r>
            <w:proofErr w:type="spellStart"/>
            <w:r w:rsidRPr="001E5413">
              <w:rPr>
                <w:rFonts w:ascii="楷体" w:eastAsia="楷体" w:hAnsi="楷体" w:cs="Times New Roman"/>
                <w:color w:val="000000" w:themeColor="text1"/>
                <w:kern w:val="0"/>
                <w:szCs w:val="21"/>
              </w:rPr>
              <w:t>Yuanhe</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Yankun</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Huifeng</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Leiyi</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Pujin</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Haihua</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305C3A1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ECOLOGY</w:t>
            </w:r>
          </w:p>
        </w:tc>
        <w:tc>
          <w:tcPr>
            <w:tcW w:w="1134" w:type="dxa"/>
            <w:noWrap/>
            <w:vAlign w:val="center"/>
            <w:hideMark/>
          </w:tcPr>
          <w:p w14:paraId="4FE606E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108卷</w:t>
            </w:r>
          </w:p>
          <w:p w14:paraId="5D2E34A3" w14:textId="46A3CFF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第2期678-686页</w:t>
            </w:r>
          </w:p>
        </w:tc>
        <w:tc>
          <w:tcPr>
            <w:tcW w:w="963" w:type="dxa"/>
            <w:noWrap/>
            <w:vAlign w:val="center"/>
            <w:hideMark/>
          </w:tcPr>
          <w:p w14:paraId="50A643B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5803F36" w14:textId="1F88472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D5D70B3" w14:textId="77777777" w:rsidTr="003810BB">
        <w:trPr>
          <w:trHeight w:val="288"/>
        </w:trPr>
        <w:tc>
          <w:tcPr>
            <w:tcW w:w="666" w:type="dxa"/>
            <w:noWrap/>
            <w:vAlign w:val="center"/>
            <w:hideMark/>
          </w:tcPr>
          <w:p w14:paraId="1CAC15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w:t>
            </w:r>
          </w:p>
        </w:tc>
        <w:tc>
          <w:tcPr>
            <w:tcW w:w="2282" w:type="dxa"/>
            <w:noWrap/>
            <w:vAlign w:val="center"/>
            <w:hideMark/>
          </w:tcPr>
          <w:p w14:paraId="10C4DF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Effects of seven-year nitrogen and phosphorus additions on soil microbial community structures and residues in a tropical forest in Hainan Island, China</w:t>
            </w:r>
          </w:p>
        </w:tc>
        <w:tc>
          <w:tcPr>
            <w:tcW w:w="1985" w:type="dxa"/>
            <w:noWrap/>
            <w:vAlign w:val="center"/>
            <w:hideMark/>
          </w:tcPr>
          <w:p w14:paraId="6BC2F50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Ma, </w:t>
            </w:r>
            <w:proofErr w:type="spellStart"/>
            <w:r w:rsidRPr="001E5413">
              <w:rPr>
                <w:rFonts w:ascii="楷体" w:eastAsia="楷体" w:hAnsi="楷体" w:cs="Times New Roman"/>
                <w:color w:val="000000" w:themeColor="text1"/>
                <w:kern w:val="0"/>
                <w:szCs w:val="21"/>
              </w:rPr>
              <w:t>Suhui</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Guoping</w:t>
            </w:r>
            <w:proofErr w:type="spellEnd"/>
            <w:r w:rsidRPr="001E5413">
              <w:rPr>
                <w:rFonts w:ascii="楷体" w:eastAsia="楷体" w:hAnsi="楷体" w:cs="Times New Roman"/>
                <w:color w:val="000000" w:themeColor="text1"/>
                <w:kern w:val="0"/>
                <w:szCs w:val="21"/>
              </w:rPr>
              <w:t xml:space="preserve">; Tian, Di; Du, </w:t>
            </w:r>
            <w:proofErr w:type="spellStart"/>
            <w:r w:rsidRPr="001E5413">
              <w:rPr>
                <w:rFonts w:ascii="楷体" w:eastAsia="楷体" w:hAnsi="楷体" w:cs="Times New Roman"/>
                <w:color w:val="000000" w:themeColor="text1"/>
                <w:kern w:val="0"/>
                <w:szCs w:val="21"/>
              </w:rPr>
              <w:t>Enzai</w:t>
            </w:r>
            <w:proofErr w:type="spellEnd"/>
            <w:r w:rsidRPr="001E5413">
              <w:rPr>
                <w:rFonts w:ascii="楷体" w:eastAsia="楷体" w:hAnsi="楷体" w:cs="Times New Roman"/>
                <w:color w:val="000000" w:themeColor="text1"/>
                <w:kern w:val="0"/>
                <w:szCs w:val="21"/>
              </w:rPr>
              <w:t xml:space="preserve">; Xiao, Wen; Jiang, Lai; Zhou, Zhang; Zhu, Jiangling; He, </w:t>
            </w:r>
            <w:proofErr w:type="spellStart"/>
            <w:r w:rsidRPr="001E5413">
              <w:rPr>
                <w:rFonts w:ascii="楷体" w:eastAsia="楷体" w:hAnsi="楷体" w:cs="Times New Roman"/>
                <w:color w:val="000000" w:themeColor="text1"/>
                <w:kern w:val="0"/>
                <w:szCs w:val="21"/>
              </w:rPr>
              <w:t>Hongbo</w:t>
            </w:r>
            <w:proofErr w:type="spellEnd"/>
            <w:r w:rsidRPr="001E5413">
              <w:rPr>
                <w:rFonts w:ascii="楷体" w:eastAsia="楷体" w:hAnsi="楷体" w:cs="Times New Roman"/>
                <w:color w:val="000000" w:themeColor="text1"/>
                <w:kern w:val="0"/>
                <w:szCs w:val="21"/>
              </w:rPr>
              <w:t xml:space="preserve">; Zhu, Biao;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313FF95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GEODERMA</w:t>
            </w:r>
          </w:p>
        </w:tc>
        <w:tc>
          <w:tcPr>
            <w:tcW w:w="1134" w:type="dxa"/>
            <w:noWrap/>
            <w:vAlign w:val="center"/>
            <w:hideMark/>
          </w:tcPr>
          <w:p w14:paraId="184ACCA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361</w:t>
            </w:r>
          </w:p>
          <w:p w14:paraId="08996A8D"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009954D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114-034</w:t>
            </w:r>
          </w:p>
          <w:p w14:paraId="7E4C9388" w14:textId="156D2C5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5AC4B2F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7121FDE" w14:textId="4A1F6D8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FC69C5E" w14:textId="77777777" w:rsidTr="003810BB">
        <w:trPr>
          <w:trHeight w:val="288"/>
        </w:trPr>
        <w:tc>
          <w:tcPr>
            <w:tcW w:w="666" w:type="dxa"/>
            <w:noWrap/>
            <w:vAlign w:val="center"/>
            <w:hideMark/>
          </w:tcPr>
          <w:p w14:paraId="24B94F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w:t>
            </w:r>
          </w:p>
        </w:tc>
        <w:tc>
          <w:tcPr>
            <w:tcW w:w="2282" w:type="dxa"/>
            <w:noWrap/>
            <w:vAlign w:val="center"/>
            <w:hideMark/>
          </w:tcPr>
          <w:p w14:paraId="743858D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Increasing soil </w:t>
            </w:r>
            <w:r w:rsidRPr="001E5413">
              <w:rPr>
                <w:rFonts w:ascii="楷体" w:eastAsia="楷体" w:hAnsi="楷体" w:cs="Times New Roman"/>
                <w:color w:val="000000" w:themeColor="text1"/>
                <w:kern w:val="0"/>
                <w:szCs w:val="21"/>
              </w:rPr>
              <w:lastRenderedPageBreak/>
              <w:t>carbon stocks in eight permanent forest plots in China</w:t>
            </w:r>
          </w:p>
        </w:tc>
        <w:tc>
          <w:tcPr>
            <w:tcW w:w="1985" w:type="dxa"/>
            <w:noWrap/>
            <w:vAlign w:val="center"/>
            <w:hideMark/>
          </w:tcPr>
          <w:p w14:paraId="30B464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Zhu, </w:t>
            </w:r>
            <w:proofErr w:type="spellStart"/>
            <w:r w:rsidRPr="001E5413">
              <w:rPr>
                <w:rFonts w:ascii="楷体" w:eastAsia="楷体" w:hAnsi="楷体" w:cs="Times New Roman"/>
                <w:color w:val="000000" w:themeColor="text1"/>
                <w:kern w:val="0"/>
                <w:szCs w:val="21"/>
              </w:rPr>
              <w:t>Jianxiao</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Wang, </w:t>
            </w:r>
            <w:proofErr w:type="spellStart"/>
            <w:r w:rsidRPr="001E5413">
              <w:rPr>
                <w:rFonts w:ascii="楷体" w:eastAsia="楷体" w:hAnsi="楷体" w:cs="Times New Roman"/>
                <w:color w:val="000000" w:themeColor="text1"/>
                <w:kern w:val="0"/>
                <w:szCs w:val="21"/>
              </w:rPr>
              <w:t>Chuankuan</w:t>
            </w:r>
            <w:proofErr w:type="spellEnd"/>
            <w:r w:rsidRPr="001E5413">
              <w:rPr>
                <w:rFonts w:ascii="楷体" w:eastAsia="楷体" w:hAnsi="楷体" w:cs="Times New Roman"/>
                <w:color w:val="000000" w:themeColor="text1"/>
                <w:kern w:val="0"/>
                <w:szCs w:val="21"/>
              </w:rPr>
              <w:t xml:space="preserve">; Zhou, Zhang; Zhou, </w:t>
            </w:r>
            <w:proofErr w:type="spellStart"/>
            <w:r w:rsidRPr="001E5413">
              <w:rPr>
                <w:rFonts w:ascii="楷体" w:eastAsia="楷体" w:hAnsi="楷体" w:cs="Times New Roman"/>
                <w:color w:val="000000" w:themeColor="text1"/>
                <w:kern w:val="0"/>
                <w:szCs w:val="21"/>
              </w:rPr>
              <w:t>Guoyi</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Xueyang</w:t>
            </w:r>
            <w:proofErr w:type="spellEnd"/>
            <w:r w:rsidRPr="001E5413">
              <w:rPr>
                <w:rFonts w:ascii="楷体" w:eastAsia="楷体" w:hAnsi="楷体" w:cs="Times New Roman"/>
                <w:color w:val="000000" w:themeColor="text1"/>
                <w:kern w:val="0"/>
                <w:szCs w:val="21"/>
              </w:rPr>
              <w:t xml:space="preserve">; Jiang, Lai; Li, </w:t>
            </w:r>
            <w:proofErr w:type="spellStart"/>
            <w:r w:rsidRPr="001E5413">
              <w:rPr>
                <w:rFonts w:ascii="楷体" w:eastAsia="楷体" w:hAnsi="楷体" w:cs="Times New Roman"/>
                <w:color w:val="000000" w:themeColor="text1"/>
                <w:kern w:val="0"/>
                <w:szCs w:val="21"/>
              </w:rPr>
              <w:t>Yide</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Guohua</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Zhao, </w:t>
            </w:r>
            <w:proofErr w:type="spellStart"/>
            <w:r w:rsidRPr="001E5413">
              <w:rPr>
                <w:rFonts w:ascii="楷体" w:eastAsia="楷体" w:hAnsi="楷体" w:cs="Times New Roman"/>
                <w:color w:val="000000" w:themeColor="text1"/>
                <w:kern w:val="0"/>
                <w:szCs w:val="21"/>
              </w:rPr>
              <w:t>Shuqing</w:t>
            </w:r>
            <w:proofErr w:type="spellEnd"/>
            <w:r w:rsidRPr="001E5413">
              <w:rPr>
                <w:rFonts w:ascii="楷体" w:eastAsia="楷体" w:hAnsi="楷体" w:cs="Times New Roman"/>
                <w:color w:val="000000" w:themeColor="text1"/>
                <w:kern w:val="0"/>
                <w:szCs w:val="21"/>
              </w:rPr>
              <w:t xml:space="preserve">; Li, Peng; Zhu, Jiangling; Tang, </w:t>
            </w:r>
            <w:proofErr w:type="spellStart"/>
            <w:r w:rsidRPr="001E5413">
              <w:rPr>
                <w:rFonts w:ascii="楷体" w:eastAsia="楷体" w:hAnsi="楷体" w:cs="Times New Roman"/>
                <w:color w:val="000000" w:themeColor="text1"/>
                <w:kern w:val="0"/>
                <w:szCs w:val="21"/>
              </w:rPr>
              <w:t>Zhiyao</w:t>
            </w:r>
            <w:proofErr w:type="spellEnd"/>
            <w:r w:rsidRPr="001E5413">
              <w:rPr>
                <w:rFonts w:ascii="楷体" w:eastAsia="楷体" w:hAnsi="楷体" w:cs="Times New Roman"/>
                <w:color w:val="000000" w:themeColor="text1"/>
                <w:kern w:val="0"/>
                <w:szCs w:val="21"/>
              </w:rPr>
              <w:t xml:space="preserve">; Zheng, </w:t>
            </w:r>
            <w:proofErr w:type="spellStart"/>
            <w:r w:rsidRPr="001E5413">
              <w:rPr>
                <w:rFonts w:ascii="楷体" w:eastAsia="楷体" w:hAnsi="楷体" w:cs="Times New Roman"/>
                <w:color w:val="000000" w:themeColor="text1"/>
                <w:kern w:val="0"/>
                <w:szCs w:val="21"/>
              </w:rPr>
              <w:t>Chengyang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Birdsey</w:t>
            </w:r>
            <w:proofErr w:type="spellEnd"/>
            <w:r w:rsidRPr="001E5413">
              <w:rPr>
                <w:rFonts w:ascii="楷体" w:eastAsia="楷体" w:hAnsi="楷体" w:cs="Times New Roman"/>
                <w:color w:val="000000" w:themeColor="text1"/>
                <w:kern w:val="0"/>
                <w:szCs w:val="21"/>
              </w:rPr>
              <w:t xml:space="preserve">, Richard A.; Pan, </w:t>
            </w:r>
            <w:proofErr w:type="spellStart"/>
            <w:r w:rsidRPr="001E5413">
              <w:rPr>
                <w:rFonts w:ascii="楷体" w:eastAsia="楷体" w:hAnsi="楷体" w:cs="Times New Roman"/>
                <w:color w:val="000000" w:themeColor="text1"/>
                <w:kern w:val="0"/>
                <w:szCs w:val="21"/>
              </w:rPr>
              <w:t>Yude</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1374F8B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BIOGEOSCI</w:t>
            </w:r>
            <w:r w:rsidRPr="001E5413">
              <w:rPr>
                <w:rFonts w:ascii="楷体" w:eastAsia="楷体" w:hAnsi="楷体" w:cs="Times New Roman"/>
                <w:i/>
                <w:iCs/>
                <w:color w:val="000000" w:themeColor="text1"/>
                <w:kern w:val="0"/>
                <w:szCs w:val="21"/>
              </w:rPr>
              <w:lastRenderedPageBreak/>
              <w:t>ENCES</w:t>
            </w:r>
          </w:p>
        </w:tc>
        <w:tc>
          <w:tcPr>
            <w:tcW w:w="1134" w:type="dxa"/>
            <w:noWrap/>
            <w:vAlign w:val="center"/>
            <w:hideMark/>
          </w:tcPr>
          <w:p w14:paraId="6CE86F26"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lastRenderedPageBreak/>
              <w:t>17卷</w:t>
            </w:r>
          </w:p>
          <w:p w14:paraId="2BFCFB8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lastRenderedPageBreak/>
              <w:t>17-</w:t>
            </w:r>
          </w:p>
          <w:p w14:paraId="234A4FDF"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715-</w:t>
            </w:r>
          </w:p>
          <w:p w14:paraId="0976EF9C" w14:textId="74E6F21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2020</w:t>
            </w:r>
          </w:p>
        </w:tc>
        <w:tc>
          <w:tcPr>
            <w:tcW w:w="963" w:type="dxa"/>
            <w:noWrap/>
            <w:vAlign w:val="center"/>
            <w:hideMark/>
          </w:tcPr>
          <w:p w14:paraId="32D2E6B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5FE92F40" w14:textId="32B9A84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w:t>
            </w:r>
            <w:r w:rsidRPr="001E5413">
              <w:rPr>
                <w:rFonts w:ascii="楷体" w:eastAsia="楷体" w:hAnsi="楷体" w:cs="Times New Roman"/>
                <w:color w:val="000000" w:themeColor="text1"/>
                <w:kern w:val="0"/>
                <w:szCs w:val="21"/>
              </w:rPr>
              <w:lastRenderedPageBreak/>
              <w:t>urnal</w:t>
            </w:r>
          </w:p>
        </w:tc>
      </w:tr>
      <w:tr w:rsidR="003810BB" w:rsidRPr="001E5413" w14:paraId="4075F4A2" w14:textId="77777777" w:rsidTr="003810BB">
        <w:trPr>
          <w:trHeight w:val="288"/>
        </w:trPr>
        <w:tc>
          <w:tcPr>
            <w:tcW w:w="666" w:type="dxa"/>
            <w:noWrap/>
            <w:vAlign w:val="center"/>
            <w:hideMark/>
          </w:tcPr>
          <w:p w14:paraId="51698E2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14</w:t>
            </w:r>
          </w:p>
        </w:tc>
        <w:tc>
          <w:tcPr>
            <w:tcW w:w="2282" w:type="dxa"/>
            <w:noWrap/>
            <w:vAlign w:val="center"/>
            <w:hideMark/>
          </w:tcPr>
          <w:p w14:paraId="597E428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Changes in China's lakes: climate and human impacts</w:t>
            </w:r>
          </w:p>
        </w:tc>
        <w:tc>
          <w:tcPr>
            <w:tcW w:w="1985" w:type="dxa"/>
            <w:noWrap/>
            <w:vAlign w:val="center"/>
            <w:hideMark/>
          </w:tcPr>
          <w:p w14:paraId="5BCA49B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Tao, </w:t>
            </w:r>
            <w:proofErr w:type="spellStart"/>
            <w:r w:rsidRPr="001E5413">
              <w:rPr>
                <w:rFonts w:ascii="楷体" w:eastAsia="楷体" w:hAnsi="楷体" w:cs="Times New Roman"/>
                <w:color w:val="000000" w:themeColor="text1"/>
                <w:kern w:val="0"/>
                <w:szCs w:val="21"/>
              </w:rPr>
              <w:t>Shengli</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Suhui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Qiong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Xinyu</w:t>
            </w:r>
            <w:proofErr w:type="spellEnd"/>
            <w:r w:rsidRPr="001E5413">
              <w:rPr>
                <w:rFonts w:ascii="楷体" w:eastAsia="楷体" w:hAnsi="楷体" w:cs="Times New Roman"/>
                <w:color w:val="000000" w:themeColor="text1"/>
                <w:kern w:val="0"/>
                <w:szCs w:val="21"/>
              </w:rPr>
              <w:t xml:space="preserve">; Tian, Di; Zhao, Xia; Fang, </w:t>
            </w:r>
            <w:proofErr w:type="spellStart"/>
            <w:r w:rsidRPr="001E5413">
              <w:rPr>
                <w:rFonts w:ascii="楷体" w:eastAsia="楷体" w:hAnsi="楷体" w:cs="Times New Roman"/>
                <w:color w:val="000000" w:themeColor="text1"/>
                <w:kern w:val="0"/>
                <w:szCs w:val="21"/>
              </w:rPr>
              <w:t>Leqi</w:t>
            </w:r>
            <w:proofErr w:type="spellEnd"/>
            <w:r w:rsidRPr="001E5413">
              <w:rPr>
                <w:rFonts w:ascii="楷体" w:eastAsia="楷体" w:hAnsi="楷体" w:cs="Times New Roman"/>
                <w:color w:val="000000" w:themeColor="text1"/>
                <w:kern w:val="0"/>
                <w:szCs w:val="21"/>
              </w:rPr>
              <w:t xml:space="preserve">; Zhang, Heng; Zhu, Jiangling; Zhao, </w:t>
            </w:r>
            <w:proofErr w:type="spellStart"/>
            <w:r w:rsidRPr="001E5413">
              <w:rPr>
                <w:rFonts w:ascii="楷体" w:eastAsia="楷体" w:hAnsi="楷体" w:cs="Times New Roman"/>
                <w:color w:val="000000" w:themeColor="text1"/>
                <w:kern w:val="0"/>
                <w:szCs w:val="21"/>
              </w:rPr>
              <w:t>Shuqing</w:t>
            </w:r>
            <w:proofErr w:type="spellEnd"/>
          </w:p>
        </w:tc>
        <w:tc>
          <w:tcPr>
            <w:tcW w:w="1163" w:type="dxa"/>
            <w:noWrap/>
            <w:vAlign w:val="center"/>
            <w:hideMark/>
          </w:tcPr>
          <w:p w14:paraId="7A7BFA0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NATIONAL SCIENCE REVIEW</w:t>
            </w:r>
          </w:p>
        </w:tc>
        <w:tc>
          <w:tcPr>
            <w:tcW w:w="1134" w:type="dxa"/>
            <w:noWrap/>
            <w:vAlign w:val="center"/>
            <w:hideMark/>
          </w:tcPr>
          <w:p w14:paraId="26A13F89"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7卷</w:t>
            </w:r>
          </w:p>
          <w:p w14:paraId="0133CFFD" w14:textId="130F231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第1期132-140页</w:t>
            </w:r>
          </w:p>
        </w:tc>
        <w:tc>
          <w:tcPr>
            <w:tcW w:w="963" w:type="dxa"/>
            <w:noWrap/>
            <w:vAlign w:val="center"/>
            <w:hideMark/>
          </w:tcPr>
          <w:p w14:paraId="3BBED0B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258B71F" w14:textId="1778F27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9CF7789" w14:textId="77777777" w:rsidTr="003810BB">
        <w:trPr>
          <w:trHeight w:val="288"/>
        </w:trPr>
        <w:tc>
          <w:tcPr>
            <w:tcW w:w="666" w:type="dxa"/>
            <w:noWrap/>
            <w:vAlign w:val="center"/>
            <w:hideMark/>
          </w:tcPr>
          <w:p w14:paraId="0836B29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w:t>
            </w:r>
          </w:p>
        </w:tc>
        <w:tc>
          <w:tcPr>
            <w:tcW w:w="2282" w:type="dxa"/>
            <w:noWrap/>
            <w:vAlign w:val="center"/>
            <w:hideMark/>
          </w:tcPr>
          <w:p w14:paraId="356CEB4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Greener in China</w:t>
            </w:r>
          </w:p>
        </w:tc>
        <w:tc>
          <w:tcPr>
            <w:tcW w:w="1985" w:type="dxa"/>
            <w:noWrap/>
            <w:vAlign w:val="center"/>
            <w:hideMark/>
          </w:tcPr>
          <w:p w14:paraId="2E8A8F4F"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Jingyun</w:t>
            </w:r>
            <w:proofErr w:type="spellEnd"/>
            <w:r w:rsidRPr="001E5413">
              <w:rPr>
                <w:rFonts w:ascii="楷体" w:eastAsia="楷体" w:hAnsi="楷体" w:cs="Times New Roman"/>
                <w:color w:val="000000" w:themeColor="text1"/>
                <w:kern w:val="0"/>
                <w:szCs w:val="21"/>
              </w:rPr>
              <w:t xml:space="preserve"> Fang, Yue Shi, Xia Zhao, F. Stuart Chapin</w:t>
            </w:r>
          </w:p>
        </w:tc>
        <w:tc>
          <w:tcPr>
            <w:tcW w:w="1163" w:type="dxa"/>
            <w:noWrap/>
            <w:vAlign w:val="center"/>
            <w:hideMark/>
          </w:tcPr>
          <w:p w14:paraId="14A889FE" w14:textId="77777777" w:rsidR="003810BB" w:rsidRPr="001E5413" w:rsidRDefault="003810BB" w:rsidP="003810BB">
            <w:pPr>
              <w:jc w:val="center"/>
              <w:rPr>
                <w:rFonts w:ascii="楷体" w:eastAsia="楷体" w:hAnsi="楷体" w:cs="Times New Roman"/>
                <w:i/>
                <w:iCs/>
                <w:color w:val="000000" w:themeColor="text1"/>
                <w:kern w:val="0"/>
                <w:szCs w:val="21"/>
              </w:rPr>
            </w:pPr>
            <w:proofErr w:type="spellStart"/>
            <w:r w:rsidRPr="001E5413">
              <w:rPr>
                <w:rFonts w:ascii="楷体" w:eastAsia="楷体" w:hAnsi="楷体" w:cs="Times New Roman"/>
                <w:i/>
                <w:iCs/>
                <w:color w:val="000000" w:themeColor="text1"/>
                <w:kern w:val="0"/>
                <w:szCs w:val="21"/>
              </w:rPr>
              <w:t>Aspenia</w:t>
            </w:r>
            <w:proofErr w:type="spellEnd"/>
          </w:p>
        </w:tc>
        <w:tc>
          <w:tcPr>
            <w:tcW w:w="1134" w:type="dxa"/>
            <w:noWrap/>
            <w:vAlign w:val="center"/>
            <w:hideMark/>
          </w:tcPr>
          <w:p w14:paraId="20C282E8"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6124C98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B536827" w14:textId="15FAE78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3C930D5" w14:textId="77777777" w:rsidTr="003810BB">
        <w:trPr>
          <w:trHeight w:val="288"/>
        </w:trPr>
        <w:tc>
          <w:tcPr>
            <w:tcW w:w="666" w:type="dxa"/>
            <w:noWrap/>
            <w:vAlign w:val="center"/>
            <w:hideMark/>
          </w:tcPr>
          <w:p w14:paraId="172994A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w:t>
            </w:r>
          </w:p>
        </w:tc>
        <w:tc>
          <w:tcPr>
            <w:tcW w:w="2282" w:type="dxa"/>
            <w:noWrap/>
            <w:vAlign w:val="center"/>
            <w:hideMark/>
          </w:tcPr>
          <w:p w14:paraId="31392C0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The relationships among structure variables of larch forests in China</w:t>
            </w:r>
          </w:p>
        </w:tc>
        <w:tc>
          <w:tcPr>
            <w:tcW w:w="1985" w:type="dxa"/>
            <w:noWrap/>
            <w:vAlign w:val="center"/>
            <w:hideMark/>
          </w:tcPr>
          <w:p w14:paraId="795BD6F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Fang, Wenjing; Zhao, Qing; Cai, </w:t>
            </w:r>
            <w:proofErr w:type="spellStart"/>
            <w:r w:rsidRPr="001E5413">
              <w:rPr>
                <w:rFonts w:ascii="楷体" w:eastAsia="楷体" w:hAnsi="楷体" w:cs="Times New Roman"/>
                <w:color w:val="000000" w:themeColor="text1"/>
                <w:kern w:val="0"/>
                <w:szCs w:val="21"/>
              </w:rPr>
              <w:t>Qiong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Eziz</w:t>
            </w:r>
            <w:proofErr w:type="spellEnd"/>
            <w:r w:rsidRPr="001E5413">
              <w:rPr>
                <w:rFonts w:ascii="楷体" w:eastAsia="楷体" w:hAnsi="楷体" w:cs="Times New Roman"/>
                <w:color w:val="000000" w:themeColor="text1"/>
                <w:kern w:val="0"/>
                <w:szCs w:val="21"/>
              </w:rPr>
              <w:t xml:space="preserve">, Anwar; Chen, </w:t>
            </w:r>
            <w:proofErr w:type="spellStart"/>
            <w:r w:rsidRPr="001E5413">
              <w:rPr>
                <w:rFonts w:ascii="楷体" w:eastAsia="楷体" w:hAnsi="楷体" w:cs="Times New Roman"/>
                <w:color w:val="000000" w:themeColor="text1"/>
                <w:kern w:val="0"/>
                <w:szCs w:val="21"/>
              </w:rPr>
              <w:t>Guoping</w:t>
            </w:r>
            <w:proofErr w:type="spellEnd"/>
            <w:r w:rsidRPr="001E5413">
              <w:rPr>
                <w:rFonts w:ascii="楷体" w:eastAsia="楷体" w:hAnsi="楷体" w:cs="Times New Roman"/>
                <w:color w:val="000000" w:themeColor="text1"/>
                <w:kern w:val="0"/>
                <w:szCs w:val="21"/>
              </w:rPr>
              <w:t xml:space="preserve">; Feng, </w:t>
            </w:r>
            <w:proofErr w:type="spellStart"/>
            <w:r w:rsidRPr="001E5413">
              <w:rPr>
                <w:rFonts w:ascii="楷体" w:eastAsia="楷体" w:hAnsi="楷体" w:cs="Times New Roman"/>
                <w:color w:val="000000" w:themeColor="text1"/>
                <w:kern w:val="0"/>
                <w:szCs w:val="21"/>
              </w:rPr>
              <w:t>Yyhao</w:t>
            </w:r>
            <w:proofErr w:type="spellEnd"/>
            <w:r w:rsidRPr="001E5413">
              <w:rPr>
                <w:rFonts w:ascii="楷体" w:eastAsia="楷体" w:hAnsi="楷体" w:cs="Times New Roman"/>
                <w:color w:val="000000" w:themeColor="text1"/>
                <w:kern w:val="0"/>
                <w:szCs w:val="21"/>
              </w:rPr>
              <w:t xml:space="preserve">; Zhang, Heng; Zhu, Jiangling;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5351F52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FOREST ECOSYSTEMS</w:t>
            </w:r>
          </w:p>
        </w:tc>
        <w:tc>
          <w:tcPr>
            <w:tcW w:w="1134" w:type="dxa"/>
            <w:noWrap/>
            <w:vAlign w:val="center"/>
            <w:hideMark/>
          </w:tcPr>
          <w:p w14:paraId="41E9B23B"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S</w:t>
            </w:r>
            <w:r w:rsidRPr="001E5413">
              <w:rPr>
                <w:rFonts w:ascii="楷体" w:eastAsia="楷体" w:hAnsi="楷体" w:cs="宋体" w:hint="eastAsia"/>
                <w:color w:val="000000" w:themeColor="text1"/>
                <w:kern w:val="0"/>
                <w:szCs w:val="21"/>
              </w:rPr>
              <w:t>40663-</w:t>
            </w:r>
          </w:p>
          <w:p w14:paraId="3D676803"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020-</w:t>
            </w:r>
          </w:p>
          <w:p w14:paraId="0A36C119" w14:textId="430E081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00273-w</w:t>
            </w:r>
          </w:p>
        </w:tc>
        <w:tc>
          <w:tcPr>
            <w:tcW w:w="963" w:type="dxa"/>
            <w:noWrap/>
            <w:vAlign w:val="center"/>
            <w:hideMark/>
          </w:tcPr>
          <w:p w14:paraId="719A8D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12356E3" w14:textId="5590B1C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BF35616" w14:textId="77777777" w:rsidTr="003810BB">
        <w:trPr>
          <w:trHeight w:val="288"/>
        </w:trPr>
        <w:tc>
          <w:tcPr>
            <w:tcW w:w="666" w:type="dxa"/>
            <w:noWrap/>
            <w:vAlign w:val="center"/>
            <w:hideMark/>
          </w:tcPr>
          <w:p w14:paraId="68634A9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w:t>
            </w:r>
          </w:p>
        </w:tc>
        <w:tc>
          <w:tcPr>
            <w:tcW w:w="2282" w:type="dxa"/>
            <w:noWrap/>
            <w:vAlign w:val="center"/>
            <w:hideMark/>
          </w:tcPr>
          <w:p w14:paraId="4430B22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Patterns and determinants of soil microbial residues from </w:t>
            </w:r>
            <w:r w:rsidRPr="001E5413">
              <w:rPr>
                <w:rFonts w:ascii="楷体" w:eastAsia="楷体" w:hAnsi="楷体" w:cs="Times New Roman"/>
                <w:color w:val="000000" w:themeColor="text1"/>
                <w:kern w:val="0"/>
                <w:szCs w:val="21"/>
              </w:rPr>
              <w:lastRenderedPageBreak/>
              <w:t>tropical to boreal forests</w:t>
            </w:r>
          </w:p>
        </w:tc>
        <w:tc>
          <w:tcPr>
            <w:tcW w:w="1985" w:type="dxa"/>
            <w:noWrap/>
            <w:vAlign w:val="center"/>
            <w:hideMark/>
          </w:tcPr>
          <w:p w14:paraId="1B2F90A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Chen, </w:t>
            </w:r>
            <w:proofErr w:type="spellStart"/>
            <w:r w:rsidRPr="001E5413">
              <w:rPr>
                <w:rFonts w:ascii="楷体" w:eastAsia="楷体" w:hAnsi="楷体" w:cs="Times New Roman"/>
                <w:color w:val="000000" w:themeColor="text1"/>
                <w:kern w:val="0"/>
                <w:szCs w:val="21"/>
              </w:rPr>
              <w:t>Guoping</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Suhui</w:t>
            </w:r>
            <w:proofErr w:type="spellEnd"/>
            <w:r w:rsidRPr="001E5413">
              <w:rPr>
                <w:rFonts w:ascii="楷体" w:eastAsia="楷体" w:hAnsi="楷体" w:cs="Times New Roman"/>
                <w:color w:val="000000" w:themeColor="text1"/>
                <w:kern w:val="0"/>
                <w:szCs w:val="21"/>
              </w:rPr>
              <w:t xml:space="preserve">; Tian, Di; Xiao, Wen; Jiang, Lai; </w:t>
            </w:r>
            <w:r w:rsidRPr="001E5413">
              <w:rPr>
                <w:rFonts w:ascii="楷体" w:eastAsia="楷体" w:hAnsi="楷体" w:cs="Times New Roman"/>
                <w:color w:val="000000" w:themeColor="text1"/>
                <w:kern w:val="0"/>
                <w:szCs w:val="21"/>
              </w:rPr>
              <w:lastRenderedPageBreak/>
              <w:t xml:space="preserve">Xing, </w:t>
            </w:r>
            <w:proofErr w:type="spellStart"/>
            <w:r w:rsidRPr="001E5413">
              <w:rPr>
                <w:rFonts w:ascii="楷体" w:eastAsia="楷体" w:hAnsi="楷体" w:cs="Times New Roman"/>
                <w:color w:val="000000" w:themeColor="text1"/>
                <w:kern w:val="0"/>
                <w:szCs w:val="21"/>
              </w:rPr>
              <w:t>Aaijun</w:t>
            </w:r>
            <w:proofErr w:type="spellEnd"/>
            <w:r w:rsidRPr="001E5413">
              <w:rPr>
                <w:rFonts w:ascii="楷体" w:eastAsia="楷体" w:hAnsi="楷体" w:cs="Times New Roman"/>
                <w:color w:val="000000" w:themeColor="text1"/>
                <w:kern w:val="0"/>
                <w:szCs w:val="21"/>
              </w:rPr>
              <w:t xml:space="preserve">; Zou, </w:t>
            </w:r>
            <w:proofErr w:type="spellStart"/>
            <w:r w:rsidRPr="001E5413">
              <w:rPr>
                <w:rFonts w:ascii="楷体" w:eastAsia="楷体" w:hAnsi="楷体" w:cs="Times New Roman"/>
                <w:color w:val="000000" w:themeColor="text1"/>
                <w:kern w:val="0"/>
                <w:szCs w:val="21"/>
              </w:rPr>
              <w:t>Anlong</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Luhong</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Haihua</w:t>
            </w:r>
            <w:proofErr w:type="spellEnd"/>
            <w:r w:rsidRPr="001E5413">
              <w:rPr>
                <w:rFonts w:ascii="楷体" w:eastAsia="楷体" w:hAnsi="楷体" w:cs="Times New Roman"/>
                <w:color w:val="000000" w:themeColor="text1"/>
                <w:kern w:val="0"/>
                <w:szCs w:val="21"/>
              </w:rPr>
              <w:t xml:space="preserve">; Zheng, </w:t>
            </w:r>
            <w:proofErr w:type="spellStart"/>
            <w:r w:rsidRPr="001E5413">
              <w:rPr>
                <w:rFonts w:ascii="楷体" w:eastAsia="楷体" w:hAnsi="楷体" w:cs="Times New Roman"/>
                <w:color w:val="000000" w:themeColor="text1"/>
                <w:kern w:val="0"/>
                <w:szCs w:val="21"/>
              </w:rPr>
              <w:t>Chengyang</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Hongbo</w:t>
            </w:r>
            <w:proofErr w:type="spellEnd"/>
            <w:r w:rsidRPr="001E5413">
              <w:rPr>
                <w:rFonts w:ascii="楷体" w:eastAsia="楷体" w:hAnsi="楷体" w:cs="Times New Roman"/>
                <w:color w:val="000000" w:themeColor="text1"/>
                <w:kern w:val="0"/>
                <w:szCs w:val="21"/>
              </w:rPr>
              <w:t xml:space="preserve">; Zhu, Biao; Liu, </w:t>
            </w:r>
            <w:proofErr w:type="spellStart"/>
            <w:proofErr w:type="gramStart"/>
            <w:r w:rsidRPr="001E5413">
              <w:rPr>
                <w:rFonts w:ascii="楷体" w:eastAsia="楷体" w:hAnsi="楷体" w:cs="Times New Roman"/>
                <w:color w:val="000000" w:themeColor="text1"/>
                <w:kern w:val="0"/>
                <w:szCs w:val="21"/>
              </w:rPr>
              <w:t>Lingli</w:t>
            </w:r>
            <w:proofErr w:type="spellEnd"/>
            <w:r w:rsidRPr="001E5413">
              <w:rPr>
                <w:rFonts w:ascii="楷体" w:eastAsia="楷体" w:hAnsi="楷体" w:cs="Times New Roman"/>
                <w:color w:val="000000" w:themeColor="text1"/>
                <w:kern w:val="0"/>
                <w:szCs w:val="21"/>
              </w:rPr>
              <w:t>;  Fang</w:t>
            </w:r>
            <w:proofErr w:type="gram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0ACE4F7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SOIL BIOLOGY &amp; BIOCHEMISTRY</w:t>
            </w:r>
          </w:p>
        </w:tc>
        <w:tc>
          <w:tcPr>
            <w:tcW w:w="1134" w:type="dxa"/>
            <w:noWrap/>
            <w:vAlign w:val="center"/>
            <w:hideMark/>
          </w:tcPr>
          <w:p w14:paraId="27CC0D95" w14:textId="7BDFF66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151</w:t>
            </w:r>
          </w:p>
        </w:tc>
        <w:tc>
          <w:tcPr>
            <w:tcW w:w="963" w:type="dxa"/>
            <w:noWrap/>
            <w:vAlign w:val="center"/>
            <w:hideMark/>
          </w:tcPr>
          <w:p w14:paraId="5A31D62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4F2A6BC" w14:textId="2B02198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7AA8D2E" w14:textId="77777777" w:rsidTr="003810BB">
        <w:trPr>
          <w:trHeight w:val="288"/>
        </w:trPr>
        <w:tc>
          <w:tcPr>
            <w:tcW w:w="666" w:type="dxa"/>
            <w:noWrap/>
            <w:vAlign w:val="center"/>
            <w:hideMark/>
          </w:tcPr>
          <w:p w14:paraId="313A510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w:t>
            </w:r>
          </w:p>
        </w:tc>
        <w:tc>
          <w:tcPr>
            <w:tcW w:w="2282" w:type="dxa"/>
            <w:noWrap/>
            <w:vAlign w:val="center"/>
            <w:hideMark/>
          </w:tcPr>
          <w:p w14:paraId="2543348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Effects of nitrogen addition on microbial residues and their contribution to soil organic carbon in China's forests from tropical to boreal zone</w:t>
            </w:r>
          </w:p>
        </w:tc>
        <w:tc>
          <w:tcPr>
            <w:tcW w:w="1985" w:type="dxa"/>
            <w:noWrap/>
            <w:vAlign w:val="center"/>
            <w:hideMark/>
          </w:tcPr>
          <w:p w14:paraId="1E425D8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Ma, </w:t>
            </w:r>
            <w:proofErr w:type="spellStart"/>
            <w:r w:rsidRPr="001E5413">
              <w:rPr>
                <w:rFonts w:ascii="楷体" w:eastAsia="楷体" w:hAnsi="楷体" w:cs="Times New Roman"/>
                <w:color w:val="000000" w:themeColor="text1"/>
                <w:kern w:val="0"/>
                <w:szCs w:val="21"/>
              </w:rPr>
              <w:t>Suhui</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Guoping</w:t>
            </w:r>
            <w:proofErr w:type="spellEnd"/>
            <w:r w:rsidRPr="001E5413">
              <w:rPr>
                <w:rFonts w:ascii="楷体" w:eastAsia="楷体" w:hAnsi="楷体" w:cs="Times New Roman"/>
                <w:color w:val="000000" w:themeColor="text1"/>
                <w:kern w:val="0"/>
                <w:szCs w:val="21"/>
              </w:rPr>
              <w:t xml:space="preserve">; Du, </w:t>
            </w:r>
            <w:proofErr w:type="spellStart"/>
            <w:r w:rsidRPr="001E5413">
              <w:rPr>
                <w:rFonts w:ascii="楷体" w:eastAsia="楷体" w:hAnsi="楷体" w:cs="Times New Roman"/>
                <w:color w:val="000000" w:themeColor="text1"/>
                <w:kern w:val="0"/>
                <w:szCs w:val="21"/>
              </w:rPr>
              <w:t>Eezai</w:t>
            </w:r>
            <w:proofErr w:type="spellEnd"/>
            <w:r w:rsidRPr="001E5413">
              <w:rPr>
                <w:rFonts w:ascii="楷体" w:eastAsia="楷体" w:hAnsi="楷体" w:cs="Times New Roman"/>
                <w:color w:val="000000" w:themeColor="text1"/>
                <w:kern w:val="0"/>
                <w:szCs w:val="21"/>
              </w:rPr>
              <w:t xml:space="preserve">; Tian, Di; Xing, </w:t>
            </w:r>
            <w:proofErr w:type="spellStart"/>
            <w:r w:rsidRPr="001E5413">
              <w:rPr>
                <w:rFonts w:ascii="楷体" w:eastAsia="楷体" w:hAnsi="楷体" w:cs="Times New Roman"/>
                <w:color w:val="000000" w:themeColor="text1"/>
                <w:kern w:val="0"/>
                <w:szCs w:val="21"/>
              </w:rPr>
              <w:t>Aijun</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Haihua</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Zheng, </w:t>
            </w:r>
            <w:proofErr w:type="spellStart"/>
            <w:r w:rsidRPr="001E5413">
              <w:rPr>
                <w:rFonts w:ascii="楷体" w:eastAsia="楷体" w:hAnsi="楷体" w:cs="Times New Roman"/>
                <w:color w:val="000000" w:themeColor="text1"/>
                <w:kern w:val="0"/>
                <w:szCs w:val="21"/>
              </w:rPr>
              <w:t>Chengyang</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Jianxiao</w:t>
            </w:r>
            <w:proofErr w:type="spellEnd"/>
            <w:r w:rsidRPr="001E5413">
              <w:rPr>
                <w:rFonts w:ascii="楷体" w:eastAsia="楷体" w:hAnsi="楷体" w:cs="Times New Roman"/>
                <w:color w:val="000000" w:themeColor="text1"/>
                <w:kern w:val="0"/>
                <w:szCs w:val="21"/>
              </w:rPr>
              <w:t xml:space="preserve">; Zhu, Jiangling; Huang, </w:t>
            </w:r>
            <w:proofErr w:type="spellStart"/>
            <w:r w:rsidRPr="001E5413">
              <w:rPr>
                <w:rFonts w:ascii="楷体" w:eastAsia="楷体" w:hAnsi="楷体" w:cs="Times New Roman"/>
                <w:color w:val="000000" w:themeColor="text1"/>
                <w:kern w:val="0"/>
                <w:szCs w:val="21"/>
              </w:rPr>
              <w:t>Hanyue</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Hongbo</w:t>
            </w:r>
            <w:proofErr w:type="spellEnd"/>
            <w:r w:rsidRPr="001E5413">
              <w:rPr>
                <w:rFonts w:ascii="楷体" w:eastAsia="楷体" w:hAnsi="楷体" w:cs="Times New Roman"/>
                <w:color w:val="000000" w:themeColor="text1"/>
                <w:kern w:val="0"/>
                <w:szCs w:val="21"/>
              </w:rPr>
              <w:t xml:space="preserve">; Zhu, Biao;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730BF3D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2C9758FA"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453D33A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7F47147" w14:textId="0A9A4D4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1ED2970" w14:textId="77777777" w:rsidTr="003810BB">
        <w:trPr>
          <w:trHeight w:val="288"/>
        </w:trPr>
        <w:tc>
          <w:tcPr>
            <w:tcW w:w="666" w:type="dxa"/>
            <w:noWrap/>
            <w:vAlign w:val="center"/>
            <w:hideMark/>
          </w:tcPr>
          <w:p w14:paraId="44F6F62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19</w:t>
            </w:r>
          </w:p>
        </w:tc>
        <w:tc>
          <w:tcPr>
            <w:tcW w:w="2282" w:type="dxa"/>
            <w:noWrap/>
            <w:vAlign w:val="center"/>
            <w:hideMark/>
          </w:tcPr>
          <w:p w14:paraId="514D10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Global patterns and climatic drivers of above-and belowground net primary productivity in grasslands</w:t>
            </w:r>
          </w:p>
        </w:tc>
        <w:tc>
          <w:tcPr>
            <w:tcW w:w="1985" w:type="dxa"/>
            <w:noWrap/>
            <w:vAlign w:val="center"/>
            <w:hideMark/>
          </w:tcPr>
          <w:p w14:paraId="147927A9" w14:textId="77777777" w:rsidR="003810BB" w:rsidRPr="001E5413" w:rsidRDefault="003810BB" w:rsidP="003810BB">
            <w:pPr>
              <w:jc w:val="center"/>
              <w:rPr>
                <w:rFonts w:ascii="楷体" w:eastAsia="楷体" w:hAnsi="楷体" w:cs="Times New Roman"/>
                <w:color w:val="000000" w:themeColor="text1"/>
                <w:kern w:val="0"/>
                <w:szCs w:val="21"/>
              </w:rPr>
            </w:pPr>
            <w:proofErr w:type="spellStart"/>
            <w:proofErr w:type="gramStart"/>
            <w:r w:rsidRPr="001E5413">
              <w:rPr>
                <w:rFonts w:ascii="楷体" w:eastAsia="楷体" w:hAnsi="楷体" w:cs="Times New Roman"/>
                <w:color w:val="000000" w:themeColor="text1"/>
                <w:kern w:val="0"/>
                <w:szCs w:val="21"/>
              </w:rPr>
              <w:t>Sun,Yuanfeng</w:t>
            </w:r>
            <w:proofErr w:type="spellEnd"/>
            <w:proofErr w:type="gram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Yuanhe</w:t>
            </w:r>
            <w:proofErr w:type="spellEnd"/>
            <w:r w:rsidRPr="001E5413">
              <w:rPr>
                <w:rFonts w:ascii="楷体" w:eastAsia="楷体" w:hAnsi="楷体" w:cs="Times New Roman"/>
                <w:color w:val="000000" w:themeColor="text1"/>
                <w:kern w:val="0"/>
                <w:szCs w:val="21"/>
              </w:rPr>
              <w:t xml:space="preserve">; Zhao, Xia; Tang, </w:t>
            </w:r>
            <w:proofErr w:type="spellStart"/>
            <w:r w:rsidRPr="001E5413">
              <w:rPr>
                <w:rFonts w:ascii="楷体" w:eastAsia="楷体" w:hAnsi="楷体" w:cs="Times New Roman"/>
                <w:color w:val="000000" w:themeColor="text1"/>
                <w:kern w:val="0"/>
                <w:szCs w:val="21"/>
              </w:rPr>
              <w:t>Zhiyao</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Shaopeng</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06F3458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China-Life Sciences</w:t>
            </w:r>
          </w:p>
        </w:tc>
        <w:tc>
          <w:tcPr>
            <w:tcW w:w="1134" w:type="dxa"/>
            <w:noWrap/>
            <w:vAlign w:val="center"/>
            <w:hideMark/>
          </w:tcPr>
          <w:p w14:paraId="3DBE27CD" w14:textId="008F4AF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63</w:t>
            </w:r>
          </w:p>
        </w:tc>
        <w:tc>
          <w:tcPr>
            <w:tcW w:w="963" w:type="dxa"/>
            <w:noWrap/>
            <w:vAlign w:val="center"/>
            <w:hideMark/>
          </w:tcPr>
          <w:p w14:paraId="4309B75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6CA8214" w14:textId="5C9257B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9BFD55F" w14:textId="77777777" w:rsidTr="003810BB">
        <w:trPr>
          <w:trHeight w:val="288"/>
        </w:trPr>
        <w:tc>
          <w:tcPr>
            <w:tcW w:w="666" w:type="dxa"/>
            <w:noWrap/>
            <w:vAlign w:val="center"/>
            <w:hideMark/>
          </w:tcPr>
          <w:p w14:paraId="025B5DF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w:t>
            </w:r>
          </w:p>
        </w:tc>
        <w:tc>
          <w:tcPr>
            <w:tcW w:w="2282" w:type="dxa"/>
            <w:noWrap/>
            <w:vAlign w:val="center"/>
            <w:hideMark/>
          </w:tcPr>
          <w:p w14:paraId="062FBF7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Above-belowground interactions in alpine ecosystems on the roof of the world</w:t>
            </w:r>
          </w:p>
        </w:tc>
        <w:tc>
          <w:tcPr>
            <w:tcW w:w="1985" w:type="dxa"/>
            <w:noWrap/>
            <w:vAlign w:val="center"/>
            <w:hideMark/>
          </w:tcPr>
          <w:p w14:paraId="70D2268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 xml:space="preserve">-Sheng; Dong, </w:t>
            </w:r>
            <w:proofErr w:type="spellStart"/>
            <w:r w:rsidRPr="001E5413">
              <w:rPr>
                <w:rFonts w:ascii="楷体" w:eastAsia="楷体" w:hAnsi="楷体" w:cs="Times New Roman"/>
                <w:color w:val="000000" w:themeColor="text1"/>
                <w:kern w:val="0"/>
                <w:szCs w:val="21"/>
              </w:rPr>
              <w:t>Shikui</w:t>
            </w:r>
            <w:proofErr w:type="spellEnd"/>
            <w:r w:rsidRPr="001E5413">
              <w:rPr>
                <w:rFonts w:ascii="楷体" w:eastAsia="楷体" w:hAnsi="楷体" w:cs="Times New Roman"/>
                <w:color w:val="000000" w:themeColor="text1"/>
                <w:kern w:val="0"/>
                <w:szCs w:val="21"/>
              </w:rPr>
              <w:t xml:space="preserve">; Shang, </w:t>
            </w:r>
            <w:proofErr w:type="spellStart"/>
            <w:r w:rsidRPr="001E5413">
              <w:rPr>
                <w:rFonts w:ascii="楷体" w:eastAsia="楷体" w:hAnsi="楷体" w:cs="Times New Roman"/>
                <w:color w:val="000000" w:themeColor="text1"/>
                <w:kern w:val="0"/>
                <w:szCs w:val="21"/>
              </w:rPr>
              <w:t>Zhanhuan</w:t>
            </w:r>
            <w:proofErr w:type="spellEnd"/>
            <w:r w:rsidRPr="001E5413">
              <w:rPr>
                <w:rFonts w:ascii="楷体" w:eastAsia="楷体" w:hAnsi="楷体" w:cs="Times New Roman"/>
                <w:color w:val="000000" w:themeColor="text1"/>
                <w:kern w:val="0"/>
                <w:szCs w:val="21"/>
              </w:rPr>
              <w:t xml:space="preserve">; Sundqvist, Maja K.; Wu, </w:t>
            </w:r>
            <w:proofErr w:type="spellStart"/>
            <w:r w:rsidRPr="001E5413">
              <w:rPr>
                <w:rFonts w:ascii="楷体" w:eastAsia="楷体" w:hAnsi="楷体" w:cs="Times New Roman"/>
                <w:color w:val="000000" w:themeColor="text1"/>
                <w:kern w:val="0"/>
                <w:szCs w:val="21"/>
              </w:rPr>
              <w:t>Gaolin</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Yunfeng</w:t>
            </w:r>
            <w:proofErr w:type="spellEnd"/>
          </w:p>
        </w:tc>
        <w:tc>
          <w:tcPr>
            <w:tcW w:w="1163" w:type="dxa"/>
            <w:noWrap/>
            <w:vAlign w:val="center"/>
            <w:hideMark/>
          </w:tcPr>
          <w:p w14:paraId="491DC30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PLANT AND SOIL</w:t>
            </w:r>
          </w:p>
        </w:tc>
        <w:tc>
          <w:tcPr>
            <w:tcW w:w="1134" w:type="dxa"/>
            <w:noWrap/>
            <w:vAlign w:val="center"/>
            <w:hideMark/>
          </w:tcPr>
          <w:p w14:paraId="15CEF0FB"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3EFF8B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C873316" w14:textId="753C85B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E2DF539" w14:textId="77777777" w:rsidTr="003810BB">
        <w:trPr>
          <w:trHeight w:val="288"/>
        </w:trPr>
        <w:tc>
          <w:tcPr>
            <w:tcW w:w="666" w:type="dxa"/>
            <w:noWrap/>
            <w:vAlign w:val="center"/>
            <w:hideMark/>
          </w:tcPr>
          <w:p w14:paraId="6F6953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21</w:t>
            </w:r>
          </w:p>
        </w:tc>
        <w:tc>
          <w:tcPr>
            <w:tcW w:w="2282" w:type="dxa"/>
            <w:noWrap/>
            <w:vAlign w:val="center"/>
            <w:hideMark/>
          </w:tcPr>
          <w:p w14:paraId="36A547F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Simulating warmer and drier climate increases root production but decreases root decomposition in an </w:t>
            </w:r>
            <w:r w:rsidRPr="001E5413">
              <w:rPr>
                <w:rFonts w:ascii="楷体" w:eastAsia="楷体" w:hAnsi="楷体" w:cs="Times New Roman"/>
                <w:color w:val="000000" w:themeColor="text1"/>
                <w:kern w:val="0"/>
                <w:szCs w:val="21"/>
              </w:rPr>
              <w:lastRenderedPageBreak/>
              <w:t>alpine grassland on the Tibetan plateau</w:t>
            </w:r>
          </w:p>
        </w:tc>
        <w:tc>
          <w:tcPr>
            <w:tcW w:w="1985" w:type="dxa"/>
            <w:noWrap/>
            <w:vAlign w:val="center"/>
            <w:hideMark/>
          </w:tcPr>
          <w:p w14:paraId="7DC6819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Liu, </w:t>
            </w:r>
            <w:proofErr w:type="spellStart"/>
            <w:r w:rsidRPr="001E5413">
              <w:rPr>
                <w:rFonts w:ascii="楷体" w:eastAsia="楷体" w:hAnsi="楷体" w:cs="Times New Roman"/>
                <w:color w:val="000000" w:themeColor="text1"/>
                <w:kern w:val="0"/>
                <w:szCs w:val="21"/>
              </w:rPr>
              <w:t>Huiying</w:t>
            </w:r>
            <w:proofErr w:type="spellEnd"/>
            <w:r w:rsidRPr="001E5413">
              <w:rPr>
                <w:rFonts w:ascii="楷体" w:eastAsia="楷体" w:hAnsi="楷体" w:cs="Times New Roman"/>
                <w:color w:val="000000" w:themeColor="text1"/>
                <w:kern w:val="0"/>
                <w:szCs w:val="21"/>
              </w:rPr>
              <w:t xml:space="preserve">; Lin, Li; Wang, Hao; Zhang, </w:t>
            </w:r>
            <w:proofErr w:type="spellStart"/>
            <w:r w:rsidRPr="001E5413">
              <w:rPr>
                <w:rFonts w:ascii="楷体" w:eastAsia="楷体" w:hAnsi="楷体" w:cs="Times New Roman"/>
                <w:color w:val="000000" w:themeColor="text1"/>
                <w:kern w:val="0"/>
                <w:szCs w:val="21"/>
              </w:rPr>
              <w:t>Zhenhua</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Shangguan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Zijian</w:t>
            </w:r>
            <w:proofErr w:type="spellEnd"/>
            <w:r w:rsidRPr="001E5413">
              <w:rPr>
                <w:rFonts w:ascii="楷体" w:eastAsia="楷体" w:hAnsi="楷体" w:cs="Times New Roman"/>
                <w:color w:val="000000" w:themeColor="text1"/>
                <w:kern w:val="0"/>
                <w:szCs w:val="21"/>
              </w:rPr>
              <w:t xml:space="preserve">; Feng, </w:t>
            </w:r>
            <w:proofErr w:type="spellStart"/>
            <w:r w:rsidRPr="001E5413">
              <w:rPr>
                <w:rFonts w:ascii="楷体" w:eastAsia="楷体" w:hAnsi="楷体" w:cs="Times New Roman"/>
                <w:color w:val="000000" w:themeColor="text1"/>
                <w:kern w:val="0"/>
                <w:szCs w:val="21"/>
              </w:rPr>
              <w:lastRenderedPageBreak/>
              <w:t>Xiaojuan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-Sheng</w:t>
            </w:r>
          </w:p>
        </w:tc>
        <w:tc>
          <w:tcPr>
            <w:tcW w:w="1163" w:type="dxa"/>
            <w:noWrap/>
            <w:vAlign w:val="center"/>
            <w:hideMark/>
          </w:tcPr>
          <w:p w14:paraId="4366FDF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PLANT AND SOIL</w:t>
            </w:r>
          </w:p>
        </w:tc>
        <w:tc>
          <w:tcPr>
            <w:tcW w:w="1134" w:type="dxa"/>
            <w:noWrap/>
            <w:vAlign w:val="center"/>
            <w:hideMark/>
          </w:tcPr>
          <w:p w14:paraId="61299A83"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14196CC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E6E07CC" w14:textId="53692EA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6B8DFC9" w14:textId="77777777" w:rsidTr="003810BB">
        <w:trPr>
          <w:trHeight w:val="288"/>
        </w:trPr>
        <w:tc>
          <w:tcPr>
            <w:tcW w:w="666" w:type="dxa"/>
            <w:noWrap/>
            <w:vAlign w:val="center"/>
            <w:hideMark/>
          </w:tcPr>
          <w:p w14:paraId="54257CE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22</w:t>
            </w:r>
          </w:p>
        </w:tc>
        <w:tc>
          <w:tcPr>
            <w:tcW w:w="2282" w:type="dxa"/>
            <w:noWrap/>
            <w:vAlign w:val="center"/>
            <w:hideMark/>
          </w:tcPr>
          <w:p w14:paraId="3D36552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Variations in the nitrogen saturation threshold of soil respiration in grassland ecosystems</w:t>
            </w:r>
          </w:p>
        </w:tc>
        <w:tc>
          <w:tcPr>
            <w:tcW w:w="1985" w:type="dxa"/>
            <w:noWrap/>
            <w:vAlign w:val="center"/>
            <w:hideMark/>
          </w:tcPr>
          <w:p w14:paraId="686EB1A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Chao; Ren, Fei; Zhou,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Wenhong</w:t>
            </w:r>
            <w:proofErr w:type="spellEnd"/>
            <w:r w:rsidRPr="001E5413">
              <w:rPr>
                <w:rFonts w:ascii="楷体" w:eastAsia="楷体" w:hAnsi="楷体" w:cs="Times New Roman"/>
                <w:color w:val="000000" w:themeColor="text1"/>
                <w:kern w:val="0"/>
                <w:szCs w:val="21"/>
              </w:rPr>
              <w:t xml:space="preserve">; Liang, </w:t>
            </w:r>
            <w:proofErr w:type="spellStart"/>
            <w:r w:rsidRPr="001E5413">
              <w:rPr>
                <w:rFonts w:ascii="楷体" w:eastAsia="楷体" w:hAnsi="楷体" w:cs="Times New Roman"/>
                <w:color w:val="000000" w:themeColor="text1"/>
                <w:kern w:val="0"/>
                <w:szCs w:val="21"/>
              </w:rPr>
              <w:t>Cunzhu</w:t>
            </w:r>
            <w:proofErr w:type="spellEnd"/>
            <w:r w:rsidRPr="001E5413">
              <w:rPr>
                <w:rFonts w:ascii="楷体" w:eastAsia="楷体" w:hAnsi="楷体" w:cs="Times New Roman"/>
                <w:color w:val="000000" w:themeColor="text1"/>
                <w:kern w:val="0"/>
                <w:szCs w:val="21"/>
              </w:rPr>
              <w:t xml:space="preserve">; Wang, Jinzhou; Cheng, </w:t>
            </w:r>
            <w:proofErr w:type="spellStart"/>
            <w:r w:rsidRPr="001E5413">
              <w:rPr>
                <w:rFonts w:ascii="楷体" w:eastAsia="楷体" w:hAnsi="楷体" w:cs="Times New Roman"/>
                <w:color w:val="000000" w:themeColor="text1"/>
                <w:kern w:val="0"/>
                <w:szCs w:val="21"/>
              </w:rPr>
              <w:t>Jianwei</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Huakun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-Sheng</w:t>
            </w:r>
          </w:p>
        </w:tc>
        <w:tc>
          <w:tcPr>
            <w:tcW w:w="1163" w:type="dxa"/>
            <w:noWrap/>
            <w:vAlign w:val="center"/>
            <w:hideMark/>
          </w:tcPr>
          <w:p w14:paraId="79A3569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BIOGEOCHEMISTRY</w:t>
            </w:r>
          </w:p>
        </w:tc>
        <w:tc>
          <w:tcPr>
            <w:tcW w:w="1134" w:type="dxa"/>
            <w:noWrap/>
            <w:vAlign w:val="center"/>
            <w:hideMark/>
          </w:tcPr>
          <w:p w14:paraId="0A3E0520" w14:textId="684482F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148</w:t>
            </w:r>
          </w:p>
        </w:tc>
        <w:tc>
          <w:tcPr>
            <w:tcW w:w="963" w:type="dxa"/>
            <w:noWrap/>
            <w:vAlign w:val="center"/>
            <w:hideMark/>
          </w:tcPr>
          <w:p w14:paraId="0857528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904C2FB" w14:textId="052F7C2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556F3B3" w14:textId="77777777" w:rsidTr="003810BB">
        <w:trPr>
          <w:trHeight w:val="288"/>
        </w:trPr>
        <w:tc>
          <w:tcPr>
            <w:tcW w:w="666" w:type="dxa"/>
            <w:noWrap/>
            <w:vAlign w:val="center"/>
            <w:hideMark/>
          </w:tcPr>
          <w:p w14:paraId="5D6E229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23</w:t>
            </w:r>
          </w:p>
        </w:tc>
        <w:tc>
          <w:tcPr>
            <w:tcW w:w="2282" w:type="dxa"/>
            <w:noWrap/>
            <w:vAlign w:val="center"/>
            <w:hideMark/>
          </w:tcPr>
          <w:p w14:paraId="653215B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Temporal variation in soil respiration and its sensitivity to temperature along a hydrological gradient in an alpine wetland of the Tibetan Plateau</w:t>
            </w:r>
          </w:p>
        </w:tc>
        <w:tc>
          <w:tcPr>
            <w:tcW w:w="1985" w:type="dxa"/>
            <w:noWrap/>
            <w:vAlign w:val="center"/>
            <w:hideMark/>
          </w:tcPr>
          <w:p w14:paraId="4D7892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Yu, </w:t>
            </w:r>
            <w:proofErr w:type="spellStart"/>
            <w:r w:rsidRPr="001E5413">
              <w:rPr>
                <w:rFonts w:ascii="楷体" w:eastAsia="楷体" w:hAnsi="楷体" w:cs="Times New Roman"/>
                <w:color w:val="000000" w:themeColor="text1"/>
                <w:kern w:val="0"/>
                <w:szCs w:val="21"/>
              </w:rPr>
              <w:t>Lingfei</w:t>
            </w:r>
            <w:proofErr w:type="spellEnd"/>
            <w:r w:rsidRPr="001E5413">
              <w:rPr>
                <w:rFonts w:ascii="楷体" w:eastAsia="楷体" w:hAnsi="楷体" w:cs="Times New Roman"/>
                <w:color w:val="000000" w:themeColor="text1"/>
                <w:kern w:val="0"/>
                <w:szCs w:val="21"/>
              </w:rPr>
              <w:t xml:space="preserve">; Wang, Hao; Wang, </w:t>
            </w:r>
            <w:proofErr w:type="spellStart"/>
            <w:r w:rsidRPr="001E5413">
              <w:rPr>
                <w:rFonts w:ascii="楷体" w:eastAsia="楷体" w:hAnsi="楷体" w:cs="Times New Roman"/>
                <w:color w:val="000000" w:themeColor="text1"/>
                <w:kern w:val="0"/>
                <w:szCs w:val="21"/>
              </w:rPr>
              <w:t>Yonghui</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Zhenhua</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Litong</w:t>
            </w:r>
            <w:proofErr w:type="spellEnd"/>
            <w:r w:rsidRPr="001E5413">
              <w:rPr>
                <w:rFonts w:ascii="楷体" w:eastAsia="楷体" w:hAnsi="楷体" w:cs="Times New Roman"/>
                <w:color w:val="000000" w:themeColor="text1"/>
                <w:kern w:val="0"/>
                <w:szCs w:val="21"/>
              </w:rPr>
              <w:t xml:space="preserve">; Liang, </w:t>
            </w:r>
            <w:proofErr w:type="spellStart"/>
            <w:r w:rsidRPr="001E5413">
              <w:rPr>
                <w:rFonts w:ascii="楷体" w:eastAsia="楷体" w:hAnsi="楷体" w:cs="Times New Roman"/>
                <w:color w:val="000000" w:themeColor="text1"/>
                <w:kern w:val="0"/>
                <w:szCs w:val="21"/>
              </w:rPr>
              <w:t>Naishen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-Sheng</w:t>
            </w:r>
          </w:p>
        </w:tc>
        <w:tc>
          <w:tcPr>
            <w:tcW w:w="1163" w:type="dxa"/>
            <w:noWrap/>
            <w:vAlign w:val="center"/>
            <w:hideMark/>
          </w:tcPr>
          <w:p w14:paraId="2588FFB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AGRICULTURAL AND FOREST METEOROLOGY</w:t>
            </w:r>
          </w:p>
        </w:tc>
        <w:tc>
          <w:tcPr>
            <w:tcW w:w="1134" w:type="dxa"/>
            <w:noWrap/>
            <w:vAlign w:val="center"/>
            <w:hideMark/>
          </w:tcPr>
          <w:p w14:paraId="13C76315" w14:textId="5699522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282</w:t>
            </w:r>
          </w:p>
        </w:tc>
        <w:tc>
          <w:tcPr>
            <w:tcW w:w="963" w:type="dxa"/>
            <w:noWrap/>
            <w:vAlign w:val="center"/>
            <w:hideMark/>
          </w:tcPr>
          <w:p w14:paraId="6330CE4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2677095" w14:textId="09B9F86D"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169EEC4" w14:textId="77777777" w:rsidTr="003810BB">
        <w:trPr>
          <w:trHeight w:val="288"/>
        </w:trPr>
        <w:tc>
          <w:tcPr>
            <w:tcW w:w="666" w:type="dxa"/>
            <w:noWrap/>
            <w:vAlign w:val="center"/>
            <w:hideMark/>
          </w:tcPr>
          <w:p w14:paraId="63CFDF4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24</w:t>
            </w:r>
          </w:p>
        </w:tc>
        <w:tc>
          <w:tcPr>
            <w:tcW w:w="2282" w:type="dxa"/>
            <w:noWrap/>
            <w:vAlign w:val="center"/>
            <w:hideMark/>
          </w:tcPr>
          <w:p w14:paraId="38B4E0E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Alpine grassland plants grow earlier and faster but biomass remains unchanged over 35 years of climate change</w:t>
            </w:r>
          </w:p>
        </w:tc>
        <w:tc>
          <w:tcPr>
            <w:tcW w:w="1985" w:type="dxa"/>
            <w:noWrap/>
            <w:vAlign w:val="center"/>
            <w:hideMark/>
          </w:tcPr>
          <w:p w14:paraId="0E242C4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Hao; Liu, </w:t>
            </w:r>
            <w:proofErr w:type="spellStart"/>
            <w:r w:rsidRPr="001E5413">
              <w:rPr>
                <w:rFonts w:ascii="楷体" w:eastAsia="楷体" w:hAnsi="楷体" w:cs="Times New Roman"/>
                <w:color w:val="000000" w:themeColor="text1"/>
                <w:kern w:val="0"/>
                <w:szCs w:val="21"/>
              </w:rPr>
              <w:t>Huiying</w:t>
            </w:r>
            <w:proofErr w:type="spellEnd"/>
            <w:r w:rsidRPr="001E5413">
              <w:rPr>
                <w:rFonts w:ascii="楷体" w:eastAsia="楷体" w:hAnsi="楷体" w:cs="Times New Roman"/>
                <w:color w:val="000000" w:themeColor="text1"/>
                <w:kern w:val="0"/>
                <w:szCs w:val="21"/>
              </w:rPr>
              <w:t xml:space="preserve">; Cao, </w:t>
            </w:r>
            <w:proofErr w:type="spellStart"/>
            <w:r w:rsidRPr="001E5413">
              <w:rPr>
                <w:rFonts w:ascii="楷体" w:eastAsia="楷体" w:hAnsi="楷体" w:cs="Times New Roman"/>
                <w:color w:val="000000" w:themeColor="text1"/>
                <w:kern w:val="0"/>
                <w:szCs w:val="21"/>
              </w:rPr>
              <w:t>Guangmin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Zhiyuan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Yikang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Fawei</w:t>
            </w:r>
            <w:proofErr w:type="spellEnd"/>
            <w:r w:rsidRPr="001E5413">
              <w:rPr>
                <w:rFonts w:ascii="楷体" w:eastAsia="楷体" w:hAnsi="楷体" w:cs="Times New Roman"/>
                <w:color w:val="000000" w:themeColor="text1"/>
                <w:kern w:val="0"/>
                <w:szCs w:val="21"/>
              </w:rPr>
              <w:t xml:space="preserve">; Zhao, Xia; Zhao, </w:t>
            </w:r>
            <w:proofErr w:type="spellStart"/>
            <w:r w:rsidRPr="001E5413">
              <w:rPr>
                <w:rFonts w:ascii="楷体" w:eastAsia="楷体" w:hAnsi="楷体" w:cs="Times New Roman"/>
                <w:color w:val="000000" w:themeColor="text1"/>
                <w:kern w:val="0"/>
                <w:szCs w:val="21"/>
              </w:rPr>
              <w:t>Xinquan</w:t>
            </w:r>
            <w:proofErr w:type="spellEnd"/>
            <w:r w:rsidRPr="001E5413">
              <w:rPr>
                <w:rFonts w:ascii="楷体" w:eastAsia="楷体" w:hAnsi="楷体" w:cs="Times New Roman"/>
                <w:color w:val="000000" w:themeColor="text1"/>
                <w:kern w:val="0"/>
                <w:szCs w:val="21"/>
              </w:rPr>
              <w:t xml:space="preserve">; Jiang, Lin; Sanders, Nathan J.; Classen, Aimee T.; 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-Sheng</w:t>
            </w:r>
          </w:p>
        </w:tc>
        <w:tc>
          <w:tcPr>
            <w:tcW w:w="1163" w:type="dxa"/>
            <w:noWrap/>
            <w:vAlign w:val="center"/>
            <w:hideMark/>
          </w:tcPr>
          <w:p w14:paraId="1CC2472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ECOLOGY LETTERS</w:t>
            </w:r>
          </w:p>
        </w:tc>
        <w:tc>
          <w:tcPr>
            <w:tcW w:w="1134" w:type="dxa"/>
            <w:noWrap/>
            <w:vAlign w:val="center"/>
            <w:hideMark/>
          </w:tcPr>
          <w:p w14:paraId="64315E77" w14:textId="197EF8B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23</w:t>
            </w:r>
          </w:p>
        </w:tc>
        <w:tc>
          <w:tcPr>
            <w:tcW w:w="963" w:type="dxa"/>
            <w:noWrap/>
            <w:vAlign w:val="center"/>
            <w:hideMark/>
          </w:tcPr>
          <w:p w14:paraId="5501E24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451CE73" w14:textId="3E7C196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BA0F673" w14:textId="77777777" w:rsidTr="003810BB">
        <w:trPr>
          <w:trHeight w:val="288"/>
        </w:trPr>
        <w:tc>
          <w:tcPr>
            <w:tcW w:w="666" w:type="dxa"/>
            <w:noWrap/>
            <w:vAlign w:val="center"/>
            <w:hideMark/>
          </w:tcPr>
          <w:p w14:paraId="27F998A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25</w:t>
            </w:r>
          </w:p>
        </w:tc>
        <w:tc>
          <w:tcPr>
            <w:tcW w:w="2282" w:type="dxa"/>
            <w:noWrap/>
            <w:vAlign w:val="center"/>
            <w:hideMark/>
          </w:tcPr>
          <w:p w14:paraId="2D61915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Precipitation determines the magnitude and direction of interannual responses of soil respiration to experimental warming</w:t>
            </w:r>
          </w:p>
        </w:tc>
        <w:tc>
          <w:tcPr>
            <w:tcW w:w="1985" w:type="dxa"/>
            <w:noWrap/>
            <w:vAlign w:val="center"/>
            <w:hideMark/>
          </w:tcPr>
          <w:p w14:paraId="13116E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Yonghui</w:t>
            </w:r>
            <w:proofErr w:type="spellEnd"/>
            <w:r w:rsidRPr="001E5413">
              <w:rPr>
                <w:rFonts w:ascii="楷体" w:eastAsia="楷体" w:hAnsi="楷体" w:cs="Times New Roman"/>
                <w:color w:val="000000" w:themeColor="text1"/>
                <w:kern w:val="0"/>
                <w:szCs w:val="21"/>
              </w:rPr>
              <w:t xml:space="preserve">; Song, Chao; Liu, </w:t>
            </w:r>
            <w:proofErr w:type="spellStart"/>
            <w:r w:rsidRPr="001E5413">
              <w:rPr>
                <w:rFonts w:ascii="楷体" w:eastAsia="楷体" w:hAnsi="楷体" w:cs="Times New Roman"/>
                <w:color w:val="000000" w:themeColor="text1"/>
                <w:kern w:val="0"/>
                <w:szCs w:val="21"/>
              </w:rPr>
              <w:t>Huiying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Shiping</w:t>
            </w:r>
            <w:proofErr w:type="spellEnd"/>
            <w:r w:rsidRPr="001E5413">
              <w:rPr>
                <w:rFonts w:ascii="楷体" w:eastAsia="楷体" w:hAnsi="楷体" w:cs="Times New Roman"/>
                <w:color w:val="000000" w:themeColor="text1"/>
                <w:kern w:val="0"/>
                <w:szCs w:val="21"/>
              </w:rPr>
              <w:t xml:space="preserve">; Zeng, Hui; Luo, </w:t>
            </w:r>
            <w:proofErr w:type="spellStart"/>
            <w:r w:rsidRPr="001E5413">
              <w:rPr>
                <w:rFonts w:ascii="楷体" w:eastAsia="楷体" w:hAnsi="楷体" w:cs="Times New Roman"/>
                <w:color w:val="000000" w:themeColor="text1"/>
                <w:kern w:val="0"/>
                <w:szCs w:val="21"/>
              </w:rPr>
              <w:t>Caiyun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-Sheng</w:t>
            </w:r>
          </w:p>
        </w:tc>
        <w:tc>
          <w:tcPr>
            <w:tcW w:w="1163" w:type="dxa"/>
            <w:noWrap/>
            <w:vAlign w:val="center"/>
            <w:hideMark/>
          </w:tcPr>
          <w:p w14:paraId="1EBD923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PLANT AND SOIL</w:t>
            </w:r>
          </w:p>
        </w:tc>
        <w:tc>
          <w:tcPr>
            <w:tcW w:w="1134" w:type="dxa"/>
            <w:noWrap/>
            <w:vAlign w:val="center"/>
            <w:hideMark/>
          </w:tcPr>
          <w:p w14:paraId="699E1859"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7118F12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4E8A223" w14:textId="39E874C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B8E1021" w14:textId="77777777" w:rsidTr="003810BB">
        <w:trPr>
          <w:trHeight w:val="288"/>
        </w:trPr>
        <w:tc>
          <w:tcPr>
            <w:tcW w:w="666" w:type="dxa"/>
            <w:noWrap/>
            <w:vAlign w:val="center"/>
            <w:hideMark/>
          </w:tcPr>
          <w:p w14:paraId="791B7C8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26</w:t>
            </w:r>
          </w:p>
        </w:tc>
        <w:tc>
          <w:tcPr>
            <w:tcW w:w="2282" w:type="dxa"/>
            <w:noWrap/>
            <w:vAlign w:val="center"/>
            <w:hideMark/>
          </w:tcPr>
          <w:p w14:paraId="2E8556A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High inter-species differences of </w:t>
            </w:r>
            <w:r w:rsidRPr="001E5413">
              <w:rPr>
                <w:rFonts w:ascii="楷体" w:eastAsia="楷体" w:hAnsi="楷体" w:cs="Times New Roman"/>
                <w:color w:val="000000" w:themeColor="text1"/>
                <w:kern w:val="0"/>
                <w:szCs w:val="21"/>
              </w:rPr>
              <w:lastRenderedPageBreak/>
              <w:t>12378-polychlorinated dibenzo-p-dioxin between humans and mice</w:t>
            </w:r>
          </w:p>
        </w:tc>
        <w:tc>
          <w:tcPr>
            <w:tcW w:w="1985" w:type="dxa"/>
            <w:noWrap/>
            <w:vAlign w:val="center"/>
            <w:hideMark/>
          </w:tcPr>
          <w:p w14:paraId="4C5B32F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Dong, </w:t>
            </w:r>
            <w:proofErr w:type="spellStart"/>
            <w:r w:rsidRPr="001E5413">
              <w:rPr>
                <w:rFonts w:ascii="楷体" w:eastAsia="楷体" w:hAnsi="楷体" w:cs="Times New Roman"/>
                <w:color w:val="000000" w:themeColor="text1"/>
                <w:kern w:val="0"/>
                <w:szCs w:val="21"/>
              </w:rPr>
              <w:t>Zhaomin</w:t>
            </w:r>
            <w:proofErr w:type="spellEnd"/>
            <w:r w:rsidRPr="001E5413">
              <w:rPr>
                <w:rFonts w:ascii="楷体" w:eastAsia="楷体" w:hAnsi="楷体" w:cs="Times New Roman"/>
                <w:color w:val="000000" w:themeColor="text1"/>
                <w:kern w:val="0"/>
                <w:szCs w:val="21"/>
              </w:rPr>
              <w:t xml:space="preserve">; Ben, </w:t>
            </w:r>
            <w:proofErr w:type="spellStart"/>
            <w:r w:rsidRPr="001E5413">
              <w:rPr>
                <w:rFonts w:ascii="楷体" w:eastAsia="楷体" w:hAnsi="楷体" w:cs="Times New Roman"/>
                <w:color w:val="000000" w:themeColor="text1"/>
                <w:kern w:val="0"/>
                <w:szCs w:val="21"/>
              </w:rPr>
              <w:t>Yujie</w:t>
            </w:r>
            <w:proofErr w:type="spellEnd"/>
            <w:r w:rsidRPr="001E5413">
              <w:rPr>
                <w:rFonts w:ascii="楷体" w:eastAsia="楷体" w:hAnsi="楷体" w:cs="Times New Roman"/>
                <w:color w:val="000000" w:themeColor="text1"/>
                <w:kern w:val="0"/>
                <w:szCs w:val="21"/>
              </w:rPr>
              <w:t xml:space="preserve">; Li, </w:t>
            </w:r>
            <w:r w:rsidRPr="001E5413">
              <w:rPr>
                <w:rFonts w:ascii="楷体" w:eastAsia="楷体" w:hAnsi="楷体" w:cs="Times New Roman"/>
                <w:color w:val="000000" w:themeColor="text1"/>
                <w:kern w:val="0"/>
                <w:szCs w:val="21"/>
              </w:rPr>
              <w:lastRenderedPageBreak/>
              <w:t xml:space="preserve">Yu; Li, Tong; Wan, Yi;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61C015A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ENVIRONMENTAL </w:t>
            </w:r>
            <w:r w:rsidRPr="001E5413">
              <w:rPr>
                <w:rFonts w:ascii="楷体" w:eastAsia="楷体" w:hAnsi="楷体" w:cs="Times New Roman"/>
                <w:i/>
                <w:iCs/>
                <w:color w:val="000000" w:themeColor="text1"/>
                <w:kern w:val="0"/>
                <w:szCs w:val="21"/>
              </w:rPr>
              <w:lastRenderedPageBreak/>
              <w:t>POLLUTION</w:t>
            </w:r>
          </w:p>
        </w:tc>
        <w:tc>
          <w:tcPr>
            <w:tcW w:w="1134" w:type="dxa"/>
            <w:noWrap/>
            <w:vAlign w:val="center"/>
            <w:hideMark/>
          </w:tcPr>
          <w:p w14:paraId="210CCB7E" w14:textId="5DE4858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265</w:t>
            </w:r>
          </w:p>
        </w:tc>
        <w:tc>
          <w:tcPr>
            <w:tcW w:w="963" w:type="dxa"/>
            <w:noWrap/>
            <w:vAlign w:val="center"/>
            <w:hideMark/>
          </w:tcPr>
          <w:p w14:paraId="02E770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3CDDC6E" w14:textId="25D45AF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w:t>
            </w:r>
            <w:r w:rsidRPr="001E5413">
              <w:rPr>
                <w:rFonts w:ascii="楷体" w:eastAsia="楷体" w:hAnsi="楷体" w:cs="Times New Roman"/>
                <w:color w:val="000000" w:themeColor="text1"/>
                <w:kern w:val="0"/>
                <w:szCs w:val="21"/>
              </w:rPr>
              <w:lastRenderedPageBreak/>
              <w:t>nal</w:t>
            </w:r>
          </w:p>
        </w:tc>
      </w:tr>
      <w:tr w:rsidR="003810BB" w:rsidRPr="001E5413" w14:paraId="0ECFE3C6" w14:textId="77777777" w:rsidTr="003810BB">
        <w:trPr>
          <w:trHeight w:val="288"/>
        </w:trPr>
        <w:tc>
          <w:tcPr>
            <w:tcW w:w="666" w:type="dxa"/>
            <w:noWrap/>
            <w:vAlign w:val="center"/>
            <w:hideMark/>
          </w:tcPr>
          <w:p w14:paraId="640D73E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27</w:t>
            </w:r>
          </w:p>
        </w:tc>
        <w:tc>
          <w:tcPr>
            <w:tcW w:w="2282" w:type="dxa"/>
            <w:noWrap/>
            <w:vAlign w:val="center"/>
            <w:hideMark/>
          </w:tcPr>
          <w:p w14:paraId="73236EA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Nontarget Discovery of 11 Aryl Organophosphate </w:t>
            </w:r>
            <w:proofErr w:type="spellStart"/>
            <w:r w:rsidRPr="001E5413">
              <w:rPr>
                <w:rFonts w:ascii="楷体" w:eastAsia="楷体" w:hAnsi="楷体" w:cs="Times New Roman"/>
                <w:color w:val="000000" w:themeColor="text1"/>
                <w:kern w:val="0"/>
                <w:szCs w:val="21"/>
              </w:rPr>
              <w:t>Triesters</w:t>
            </w:r>
            <w:proofErr w:type="spellEnd"/>
            <w:r w:rsidRPr="001E5413">
              <w:rPr>
                <w:rFonts w:ascii="楷体" w:eastAsia="楷体" w:hAnsi="楷体" w:cs="Times New Roman"/>
                <w:color w:val="000000" w:themeColor="text1"/>
                <w:kern w:val="0"/>
                <w:szCs w:val="21"/>
              </w:rPr>
              <w:t xml:space="preserve"> in House Dust Using High-Resolution Mass Spectrometry</w:t>
            </w:r>
          </w:p>
        </w:tc>
        <w:tc>
          <w:tcPr>
            <w:tcW w:w="1985" w:type="dxa"/>
            <w:noWrap/>
            <w:vAlign w:val="center"/>
            <w:hideMark/>
          </w:tcPr>
          <w:p w14:paraId="3158256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Lei; Jia, </w:t>
            </w:r>
            <w:proofErr w:type="spellStart"/>
            <w:r w:rsidRPr="001E5413">
              <w:rPr>
                <w:rFonts w:ascii="楷体" w:eastAsia="楷体" w:hAnsi="楷体" w:cs="Times New Roman"/>
                <w:color w:val="000000" w:themeColor="text1"/>
                <w:kern w:val="0"/>
                <w:szCs w:val="21"/>
              </w:rPr>
              <w:t>Yingting</w:t>
            </w:r>
            <w:proofErr w:type="spellEnd"/>
            <w:r w:rsidRPr="001E5413">
              <w:rPr>
                <w:rFonts w:ascii="楷体" w:eastAsia="楷体" w:hAnsi="楷体" w:cs="Times New Roman"/>
                <w:color w:val="000000" w:themeColor="text1"/>
                <w:kern w:val="0"/>
                <w:szCs w:val="21"/>
              </w:rPr>
              <w:t xml:space="preserve">; Kang, </w:t>
            </w:r>
            <w:proofErr w:type="spellStart"/>
            <w:r w:rsidRPr="001E5413">
              <w:rPr>
                <w:rFonts w:ascii="楷体" w:eastAsia="楷体" w:hAnsi="楷体" w:cs="Times New Roman"/>
                <w:color w:val="000000" w:themeColor="text1"/>
                <w:kern w:val="0"/>
                <w:szCs w:val="21"/>
              </w:rPr>
              <w:t>Qiyue</w:t>
            </w:r>
            <w:proofErr w:type="spellEnd"/>
            <w:r w:rsidRPr="001E5413">
              <w:rPr>
                <w:rFonts w:ascii="楷体" w:eastAsia="楷体" w:hAnsi="楷体" w:cs="Times New Roman"/>
                <w:color w:val="000000" w:themeColor="text1"/>
                <w:kern w:val="0"/>
                <w:szCs w:val="21"/>
              </w:rPr>
              <w:t xml:space="preserve">; Song, </w:t>
            </w:r>
            <w:proofErr w:type="spellStart"/>
            <w:r w:rsidRPr="001E5413">
              <w:rPr>
                <w:rFonts w:ascii="楷体" w:eastAsia="楷体" w:hAnsi="楷体" w:cs="Times New Roman"/>
                <w:color w:val="000000" w:themeColor="text1"/>
                <w:kern w:val="0"/>
                <w:szCs w:val="21"/>
              </w:rPr>
              <w:t>Weiguo</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1D9EBCB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6DB9FD49" w14:textId="62BD96E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54</w:t>
            </w:r>
          </w:p>
        </w:tc>
        <w:tc>
          <w:tcPr>
            <w:tcW w:w="963" w:type="dxa"/>
            <w:noWrap/>
            <w:vAlign w:val="center"/>
            <w:hideMark/>
          </w:tcPr>
          <w:p w14:paraId="1336C6B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77140CE" w14:textId="5EB1C44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28EAFA3" w14:textId="77777777" w:rsidTr="003810BB">
        <w:trPr>
          <w:trHeight w:val="288"/>
        </w:trPr>
        <w:tc>
          <w:tcPr>
            <w:tcW w:w="666" w:type="dxa"/>
            <w:noWrap/>
            <w:vAlign w:val="center"/>
            <w:hideMark/>
          </w:tcPr>
          <w:p w14:paraId="5861DA9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28</w:t>
            </w:r>
          </w:p>
        </w:tc>
        <w:tc>
          <w:tcPr>
            <w:tcW w:w="2282" w:type="dxa"/>
            <w:noWrap/>
            <w:vAlign w:val="center"/>
            <w:hideMark/>
          </w:tcPr>
          <w:p w14:paraId="3D0C1E3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Triphenyl phosphate modulated saturation of phospholipids: Induction of endoplasmic reticulum stress and inflammation</w:t>
            </w:r>
          </w:p>
        </w:tc>
        <w:tc>
          <w:tcPr>
            <w:tcW w:w="1985" w:type="dxa"/>
            <w:noWrap/>
            <w:vAlign w:val="center"/>
            <w:hideMark/>
          </w:tcPr>
          <w:p w14:paraId="14EFD66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 </w:t>
            </w:r>
            <w:proofErr w:type="spellStart"/>
            <w:r w:rsidRPr="001E5413">
              <w:rPr>
                <w:rFonts w:ascii="楷体" w:eastAsia="楷体" w:hAnsi="楷体" w:cs="Times New Roman"/>
                <w:color w:val="000000" w:themeColor="text1"/>
                <w:kern w:val="0"/>
                <w:szCs w:val="21"/>
              </w:rPr>
              <w:t>Wenxin</w:t>
            </w:r>
            <w:proofErr w:type="spellEnd"/>
            <w:r w:rsidRPr="001E5413">
              <w:rPr>
                <w:rFonts w:ascii="楷体" w:eastAsia="楷体" w:hAnsi="楷体" w:cs="Times New Roman"/>
                <w:color w:val="000000" w:themeColor="text1"/>
                <w:kern w:val="0"/>
                <w:szCs w:val="21"/>
              </w:rPr>
              <w:t xml:space="preserve">; Kang, </w:t>
            </w:r>
            <w:proofErr w:type="spellStart"/>
            <w:r w:rsidRPr="001E5413">
              <w:rPr>
                <w:rFonts w:ascii="楷体" w:eastAsia="楷体" w:hAnsi="楷体" w:cs="Times New Roman"/>
                <w:color w:val="000000" w:themeColor="text1"/>
                <w:kern w:val="0"/>
                <w:szCs w:val="21"/>
              </w:rPr>
              <w:t>Qiyue</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Chenhao</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Haojia</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Chenke</w:t>
            </w:r>
            <w:proofErr w:type="spellEnd"/>
            <w:r w:rsidRPr="001E5413">
              <w:rPr>
                <w:rFonts w:ascii="楷体" w:eastAsia="楷体" w:hAnsi="楷体" w:cs="Times New Roman"/>
                <w:color w:val="000000" w:themeColor="text1"/>
                <w:kern w:val="0"/>
                <w:szCs w:val="21"/>
              </w:rPr>
              <w:t xml:space="preserve">; Wan, Yi;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500136F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59A74E44" w14:textId="17875A0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263</w:t>
            </w:r>
          </w:p>
        </w:tc>
        <w:tc>
          <w:tcPr>
            <w:tcW w:w="963" w:type="dxa"/>
            <w:noWrap/>
            <w:vAlign w:val="center"/>
            <w:hideMark/>
          </w:tcPr>
          <w:p w14:paraId="0272760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C27810C" w14:textId="64C4249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6C6984C" w14:textId="77777777" w:rsidTr="003810BB">
        <w:trPr>
          <w:trHeight w:val="288"/>
        </w:trPr>
        <w:tc>
          <w:tcPr>
            <w:tcW w:w="666" w:type="dxa"/>
            <w:noWrap/>
            <w:vAlign w:val="center"/>
            <w:hideMark/>
          </w:tcPr>
          <w:p w14:paraId="06F4B79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29</w:t>
            </w:r>
          </w:p>
        </w:tc>
        <w:tc>
          <w:tcPr>
            <w:tcW w:w="2282" w:type="dxa"/>
            <w:noWrap/>
            <w:vAlign w:val="center"/>
            <w:hideMark/>
          </w:tcPr>
          <w:p w14:paraId="7533D8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2-Ethylhexyl Diphenyl Phosphate and Its Hydroxylated Metabolites are Anti-androgenic and Cause Adverse Reproductive Outcomes in Male Japanese Medaka (</w:t>
            </w:r>
            <w:proofErr w:type="spellStart"/>
            <w:r w:rsidRPr="001E5413">
              <w:rPr>
                <w:rFonts w:ascii="楷体" w:eastAsia="楷体" w:hAnsi="楷体" w:cs="Times New Roman"/>
                <w:color w:val="000000" w:themeColor="text1"/>
                <w:kern w:val="0"/>
                <w:szCs w:val="21"/>
              </w:rPr>
              <w:t>Oryzias</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latipes</w:t>
            </w:r>
            <w:proofErr w:type="spellEnd"/>
            <w:r w:rsidRPr="001E5413">
              <w:rPr>
                <w:rFonts w:ascii="楷体" w:eastAsia="楷体" w:hAnsi="楷体" w:cs="Times New Roman"/>
                <w:color w:val="000000" w:themeColor="text1"/>
                <w:kern w:val="0"/>
                <w:szCs w:val="21"/>
              </w:rPr>
              <w:t>)</w:t>
            </w:r>
          </w:p>
        </w:tc>
        <w:tc>
          <w:tcPr>
            <w:tcW w:w="1985" w:type="dxa"/>
            <w:noWrap/>
            <w:vAlign w:val="center"/>
            <w:hideMark/>
          </w:tcPr>
          <w:p w14:paraId="60FBD22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Yu; Kang, </w:t>
            </w:r>
            <w:proofErr w:type="spellStart"/>
            <w:r w:rsidRPr="001E5413">
              <w:rPr>
                <w:rFonts w:ascii="楷体" w:eastAsia="楷体" w:hAnsi="楷体" w:cs="Times New Roman"/>
                <w:color w:val="000000" w:themeColor="text1"/>
                <w:kern w:val="0"/>
                <w:szCs w:val="21"/>
              </w:rPr>
              <w:t>Qiyue</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Ruichao</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Jianwu</w:t>
            </w:r>
            <w:proofErr w:type="spellEnd"/>
            <w:r w:rsidRPr="001E5413">
              <w:rPr>
                <w:rFonts w:ascii="楷体" w:eastAsia="楷体" w:hAnsi="楷体" w:cs="Times New Roman"/>
                <w:color w:val="000000" w:themeColor="text1"/>
                <w:kern w:val="0"/>
                <w:szCs w:val="21"/>
              </w:rPr>
              <w:t xml:space="preserve">; Liu, Liu; Wang, Lei;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37BA50A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01B5D844" w14:textId="20F1C83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54</w:t>
            </w:r>
          </w:p>
        </w:tc>
        <w:tc>
          <w:tcPr>
            <w:tcW w:w="963" w:type="dxa"/>
            <w:noWrap/>
            <w:vAlign w:val="center"/>
            <w:hideMark/>
          </w:tcPr>
          <w:p w14:paraId="38364CE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630BCC5" w14:textId="53BBDF2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3A090AE" w14:textId="77777777" w:rsidTr="003810BB">
        <w:trPr>
          <w:trHeight w:val="288"/>
        </w:trPr>
        <w:tc>
          <w:tcPr>
            <w:tcW w:w="666" w:type="dxa"/>
            <w:noWrap/>
            <w:vAlign w:val="center"/>
            <w:hideMark/>
          </w:tcPr>
          <w:p w14:paraId="6BCD87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30</w:t>
            </w:r>
          </w:p>
        </w:tc>
        <w:tc>
          <w:tcPr>
            <w:tcW w:w="2282" w:type="dxa"/>
            <w:noWrap/>
            <w:vAlign w:val="center"/>
            <w:hideMark/>
          </w:tcPr>
          <w:p w14:paraId="46D16F6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Nontargeted identification of per- and polyfluoroalkyl substances in human follicular fluid and their blood-follicle transfer</w:t>
            </w:r>
          </w:p>
        </w:tc>
        <w:tc>
          <w:tcPr>
            <w:tcW w:w="1985" w:type="dxa"/>
            <w:noWrap/>
            <w:vAlign w:val="center"/>
            <w:hideMark/>
          </w:tcPr>
          <w:p w14:paraId="6BABF1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Kang, </w:t>
            </w:r>
            <w:proofErr w:type="spellStart"/>
            <w:r w:rsidRPr="001E5413">
              <w:rPr>
                <w:rFonts w:ascii="楷体" w:eastAsia="楷体" w:hAnsi="楷体" w:cs="Times New Roman"/>
                <w:color w:val="000000" w:themeColor="text1"/>
                <w:kern w:val="0"/>
                <w:szCs w:val="21"/>
              </w:rPr>
              <w:t>Qiyue</w:t>
            </w:r>
            <w:proofErr w:type="spellEnd"/>
            <w:r w:rsidRPr="001E5413">
              <w:rPr>
                <w:rFonts w:ascii="楷体" w:eastAsia="楷体" w:hAnsi="楷体" w:cs="Times New Roman"/>
                <w:color w:val="000000" w:themeColor="text1"/>
                <w:kern w:val="0"/>
                <w:szCs w:val="21"/>
              </w:rPr>
              <w:t xml:space="preserve">; Gao, </w:t>
            </w:r>
            <w:proofErr w:type="spellStart"/>
            <w:r w:rsidRPr="001E5413">
              <w:rPr>
                <w:rFonts w:ascii="楷体" w:eastAsia="楷体" w:hAnsi="楷体" w:cs="Times New Roman"/>
                <w:color w:val="000000" w:themeColor="text1"/>
                <w:kern w:val="0"/>
                <w:szCs w:val="21"/>
              </w:rPr>
              <w:t>Fumei</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Xiaohua</w:t>
            </w:r>
            <w:proofErr w:type="spellEnd"/>
            <w:r w:rsidRPr="001E5413">
              <w:rPr>
                <w:rFonts w:ascii="楷体" w:eastAsia="楷体" w:hAnsi="楷体" w:cs="Times New Roman"/>
                <w:color w:val="000000" w:themeColor="text1"/>
                <w:kern w:val="0"/>
                <w:szCs w:val="21"/>
              </w:rPr>
              <w:t xml:space="preserve">; Wang, Lei; Liu, </w:t>
            </w:r>
            <w:proofErr w:type="spellStart"/>
            <w:r w:rsidRPr="001E5413">
              <w:rPr>
                <w:rFonts w:ascii="楷体" w:eastAsia="楷体" w:hAnsi="楷体" w:cs="Times New Roman"/>
                <w:color w:val="000000" w:themeColor="text1"/>
                <w:kern w:val="0"/>
                <w:szCs w:val="21"/>
              </w:rPr>
              <w:t>Jiaying</w:t>
            </w:r>
            <w:proofErr w:type="spellEnd"/>
            <w:r w:rsidRPr="001E5413">
              <w:rPr>
                <w:rFonts w:ascii="楷体" w:eastAsia="楷体" w:hAnsi="楷体" w:cs="Times New Roman"/>
                <w:color w:val="000000" w:themeColor="text1"/>
                <w:kern w:val="0"/>
                <w:szCs w:val="21"/>
              </w:rPr>
              <w:t xml:space="preserve">; Fu, Min; Zhang, </w:t>
            </w:r>
            <w:proofErr w:type="spellStart"/>
            <w:r w:rsidRPr="001E5413">
              <w:rPr>
                <w:rFonts w:ascii="楷体" w:eastAsia="楷体" w:hAnsi="楷体" w:cs="Times New Roman"/>
                <w:color w:val="000000" w:themeColor="text1"/>
                <w:kern w:val="0"/>
                <w:szCs w:val="21"/>
              </w:rPr>
              <w:t>Shiyi</w:t>
            </w:r>
            <w:proofErr w:type="spellEnd"/>
            <w:r w:rsidRPr="001E5413">
              <w:rPr>
                <w:rFonts w:ascii="楷体" w:eastAsia="楷体" w:hAnsi="楷体" w:cs="Times New Roman"/>
                <w:color w:val="000000" w:themeColor="text1"/>
                <w:kern w:val="0"/>
                <w:szCs w:val="21"/>
              </w:rPr>
              <w:t xml:space="preserve">; Wan, Yi; Shen, Huan;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3E4C4F4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 INTERNATIONAL</w:t>
            </w:r>
          </w:p>
        </w:tc>
        <w:tc>
          <w:tcPr>
            <w:tcW w:w="1134" w:type="dxa"/>
            <w:noWrap/>
            <w:vAlign w:val="center"/>
            <w:hideMark/>
          </w:tcPr>
          <w:p w14:paraId="10893314" w14:textId="2293BF7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139</w:t>
            </w:r>
          </w:p>
        </w:tc>
        <w:tc>
          <w:tcPr>
            <w:tcW w:w="963" w:type="dxa"/>
            <w:noWrap/>
            <w:vAlign w:val="center"/>
            <w:hideMark/>
          </w:tcPr>
          <w:p w14:paraId="7A793E2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8529811" w14:textId="696C235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7C07705" w14:textId="77777777" w:rsidTr="003810BB">
        <w:trPr>
          <w:trHeight w:val="288"/>
        </w:trPr>
        <w:tc>
          <w:tcPr>
            <w:tcW w:w="666" w:type="dxa"/>
            <w:noWrap/>
            <w:vAlign w:val="center"/>
            <w:hideMark/>
          </w:tcPr>
          <w:p w14:paraId="31DB282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31</w:t>
            </w:r>
          </w:p>
        </w:tc>
        <w:tc>
          <w:tcPr>
            <w:tcW w:w="2282" w:type="dxa"/>
            <w:noWrap/>
            <w:vAlign w:val="center"/>
            <w:hideMark/>
          </w:tcPr>
          <w:p w14:paraId="3F9FF17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Triphenyl Phosphate at Environmental Levels Retarded Ovary Development </w:t>
            </w:r>
            <w:r w:rsidRPr="001E5413">
              <w:rPr>
                <w:rFonts w:ascii="楷体" w:eastAsia="楷体" w:hAnsi="楷体" w:cs="Times New Roman"/>
                <w:color w:val="000000" w:themeColor="text1"/>
                <w:kern w:val="0"/>
                <w:szCs w:val="21"/>
              </w:rPr>
              <w:lastRenderedPageBreak/>
              <w:t>and Reduced Egg Production in Japanese Medaka (</w:t>
            </w:r>
            <w:proofErr w:type="spellStart"/>
            <w:r w:rsidRPr="001E5413">
              <w:rPr>
                <w:rFonts w:ascii="楷体" w:eastAsia="楷体" w:hAnsi="楷体" w:cs="Times New Roman"/>
                <w:color w:val="000000" w:themeColor="text1"/>
                <w:kern w:val="0"/>
                <w:szCs w:val="21"/>
              </w:rPr>
              <w:t>Oryzias</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latipes</w:t>
            </w:r>
            <w:proofErr w:type="spellEnd"/>
            <w:r w:rsidRPr="001E5413">
              <w:rPr>
                <w:rFonts w:ascii="楷体" w:eastAsia="楷体" w:hAnsi="楷体" w:cs="Times New Roman"/>
                <w:color w:val="000000" w:themeColor="text1"/>
                <w:kern w:val="0"/>
                <w:szCs w:val="21"/>
              </w:rPr>
              <w:t>)</w:t>
            </w:r>
          </w:p>
        </w:tc>
        <w:tc>
          <w:tcPr>
            <w:tcW w:w="1985" w:type="dxa"/>
            <w:noWrap/>
            <w:vAlign w:val="center"/>
            <w:hideMark/>
          </w:tcPr>
          <w:p w14:paraId="75FFAD9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Li, Yu; Chen, </w:t>
            </w:r>
            <w:proofErr w:type="spellStart"/>
            <w:r w:rsidRPr="001E5413">
              <w:rPr>
                <w:rFonts w:ascii="楷体" w:eastAsia="楷体" w:hAnsi="楷体" w:cs="Times New Roman"/>
                <w:color w:val="000000" w:themeColor="text1"/>
                <w:kern w:val="0"/>
                <w:szCs w:val="21"/>
              </w:rPr>
              <w:t>Ruichao</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Jianwu</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Haojia</w:t>
            </w:r>
            <w:proofErr w:type="spellEnd"/>
            <w:r w:rsidRPr="001E5413">
              <w:rPr>
                <w:rFonts w:ascii="楷体" w:eastAsia="楷体" w:hAnsi="楷体" w:cs="Times New Roman"/>
                <w:color w:val="000000" w:themeColor="text1"/>
                <w:kern w:val="0"/>
                <w:szCs w:val="21"/>
              </w:rPr>
              <w:t xml:space="preserve">; Zhao, </w:t>
            </w:r>
            <w:proofErr w:type="spellStart"/>
            <w:r w:rsidRPr="001E5413">
              <w:rPr>
                <w:rFonts w:ascii="楷体" w:eastAsia="楷体" w:hAnsi="楷体" w:cs="Times New Roman"/>
                <w:color w:val="000000" w:themeColor="text1"/>
                <w:kern w:val="0"/>
                <w:szCs w:val="21"/>
              </w:rPr>
              <w:lastRenderedPageBreak/>
              <w:t>Fanrong</w:t>
            </w:r>
            <w:proofErr w:type="spellEnd"/>
            <w:r w:rsidRPr="001E5413">
              <w:rPr>
                <w:rFonts w:ascii="楷体" w:eastAsia="楷体" w:hAnsi="楷体" w:cs="Times New Roman"/>
                <w:color w:val="000000" w:themeColor="text1"/>
                <w:kern w:val="0"/>
                <w:szCs w:val="21"/>
              </w:rPr>
              <w:t xml:space="preserve">; Tao, Shu;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Jianying</w:t>
            </w:r>
            <w:proofErr w:type="spellEnd"/>
          </w:p>
        </w:tc>
        <w:tc>
          <w:tcPr>
            <w:tcW w:w="1163" w:type="dxa"/>
            <w:noWrap/>
            <w:vAlign w:val="center"/>
            <w:hideMark/>
          </w:tcPr>
          <w:p w14:paraId="6CB32C4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ENVIRONMENTAL SCIENCE &amp; TECHNOLOG</w:t>
            </w:r>
            <w:r w:rsidRPr="001E5413">
              <w:rPr>
                <w:rFonts w:ascii="楷体" w:eastAsia="楷体" w:hAnsi="楷体" w:cs="Times New Roman"/>
                <w:i/>
                <w:iCs/>
                <w:color w:val="000000" w:themeColor="text1"/>
                <w:kern w:val="0"/>
                <w:szCs w:val="21"/>
              </w:rPr>
              <w:lastRenderedPageBreak/>
              <w:t>Y</w:t>
            </w:r>
          </w:p>
        </w:tc>
        <w:tc>
          <w:tcPr>
            <w:tcW w:w="1134" w:type="dxa"/>
            <w:noWrap/>
            <w:vAlign w:val="center"/>
            <w:hideMark/>
          </w:tcPr>
          <w:p w14:paraId="30B6A970" w14:textId="46F5295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53</w:t>
            </w:r>
          </w:p>
        </w:tc>
        <w:tc>
          <w:tcPr>
            <w:tcW w:w="963" w:type="dxa"/>
            <w:noWrap/>
            <w:vAlign w:val="center"/>
            <w:hideMark/>
          </w:tcPr>
          <w:p w14:paraId="6A8EFB1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A436D30" w14:textId="7B03579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4E46927" w14:textId="77777777" w:rsidTr="003810BB">
        <w:trPr>
          <w:trHeight w:val="288"/>
        </w:trPr>
        <w:tc>
          <w:tcPr>
            <w:tcW w:w="666" w:type="dxa"/>
            <w:noWrap/>
            <w:vAlign w:val="center"/>
            <w:hideMark/>
          </w:tcPr>
          <w:p w14:paraId="0DA2D79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32</w:t>
            </w:r>
          </w:p>
        </w:tc>
        <w:tc>
          <w:tcPr>
            <w:tcW w:w="2282" w:type="dxa"/>
            <w:noWrap/>
            <w:vAlign w:val="center"/>
            <w:hideMark/>
          </w:tcPr>
          <w:p w14:paraId="3B351DA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Changes in carbon storages of Fagus forest ecosystems along an elevational gradient on Mt. </w:t>
            </w:r>
            <w:proofErr w:type="spellStart"/>
            <w:r w:rsidRPr="001E5413">
              <w:rPr>
                <w:rFonts w:ascii="楷体" w:eastAsia="楷体" w:hAnsi="楷体" w:cs="Times New Roman"/>
                <w:color w:val="000000" w:themeColor="text1"/>
                <w:kern w:val="0"/>
                <w:szCs w:val="21"/>
              </w:rPr>
              <w:t>Fanjingshan</w:t>
            </w:r>
            <w:proofErr w:type="spellEnd"/>
            <w:r w:rsidRPr="001E5413">
              <w:rPr>
                <w:rFonts w:ascii="楷体" w:eastAsia="楷体" w:hAnsi="楷体" w:cs="Times New Roman"/>
                <w:color w:val="000000" w:themeColor="text1"/>
                <w:kern w:val="0"/>
                <w:szCs w:val="21"/>
              </w:rPr>
              <w:t xml:space="preserve"> in Southwest China</w:t>
            </w:r>
          </w:p>
        </w:tc>
        <w:tc>
          <w:tcPr>
            <w:tcW w:w="1985" w:type="dxa"/>
            <w:noWrap/>
            <w:vAlign w:val="center"/>
            <w:hideMark/>
          </w:tcPr>
          <w:p w14:paraId="7FBFAE8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Cai, </w:t>
            </w:r>
            <w:proofErr w:type="spellStart"/>
            <w:r w:rsidRPr="001E5413">
              <w:rPr>
                <w:rFonts w:ascii="楷体" w:eastAsia="楷体" w:hAnsi="楷体" w:cs="Times New Roman"/>
                <w:color w:val="000000" w:themeColor="text1"/>
                <w:kern w:val="0"/>
                <w:szCs w:val="21"/>
              </w:rPr>
              <w:t>Qiong</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Xuli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Bruelheide</w:t>
            </w:r>
            <w:proofErr w:type="spellEnd"/>
            <w:r w:rsidRPr="001E5413">
              <w:rPr>
                <w:rFonts w:ascii="楷体" w:eastAsia="楷体" w:hAnsi="楷体" w:cs="Times New Roman"/>
                <w:color w:val="000000" w:themeColor="text1"/>
                <w:kern w:val="0"/>
                <w:szCs w:val="21"/>
              </w:rPr>
              <w:t xml:space="preserve">, Helge; Fang, Wenjing; Zheng, </w:t>
            </w:r>
            <w:proofErr w:type="spellStart"/>
            <w:r w:rsidRPr="001E5413">
              <w:rPr>
                <w:rFonts w:ascii="楷体" w:eastAsia="楷体" w:hAnsi="楷体" w:cs="Times New Roman"/>
                <w:color w:val="000000" w:themeColor="text1"/>
                <w:kern w:val="0"/>
                <w:szCs w:val="21"/>
              </w:rPr>
              <w:t>Tianli</w:t>
            </w:r>
            <w:proofErr w:type="spellEnd"/>
            <w:r w:rsidRPr="001E5413">
              <w:rPr>
                <w:rFonts w:ascii="楷体" w:eastAsia="楷体" w:hAnsi="楷体" w:cs="Times New Roman"/>
                <w:color w:val="000000" w:themeColor="text1"/>
                <w:kern w:val="0"/>
                <w:szCs w:val="21"/>
              </w:rPr>
              <w:t xml:space="preserve">; Zhu, Jiangling; Shi, Lei; Li, </w:t>
            </w:r>
            <w:proofErr w:type="spellStart"/>
            <w:r w:rsidRPr="001E5413">
              <w:rPr>
                <w:rFonts w:ascii="楷体" w:eastAsia="楷体" w:hAnsi="楷体" w:cs="Times New Roman"/>
                <w:color w:val="000000" w:themeColor="text1"/>
                <w:kern w:val="0"/>
                <w:szCs w:val="21"/>
              </w:rPr>
              <w:t>Haibo</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Jianxiao</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p>
        </w:tc>
        <w:tc>
          <w:tcPr>
            <w:tcW w:w="1163" w:type="dxa"/>
            <w:noWrap/>
            <w:vAlign w:val="center"/>
            <w:hideMark/>
          </w:tcPr>
          <w:p w14:paraId="7796DAC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PLANT ECOLOGY</w:t>
            </w:r>
          </w:p>
        </w:tc>
        <w:tc>
          <w:tcPr>
            <w:tcW w:w="1134" w:type="dxa"/>
            <w:noWrap/>
            <w:vAlign w:val="center"/>
            <w:hideMark/>
          </w:tcPr>
          <w:p w14:paraId="71545351" w14:textId="135F041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w:t>
            </w:r>
          </w:p>
        </w:tc>
        <w:tc>
          <w:tcPr>
            <w:tcW w:w="963" w:type="dxa"/>
            <w:noWrap/>
            <w:vAlign w:val="center"/>
            <w:hideMark/>
          </w:tcPr>
          <w:p w14:paraId="4B0D45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73CDC83" w14:textId="4A45797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08B4608" w14:textId="77777777" w:rsidTr="003810BB">
        <w:trPr>
          <w:trHeight w:val="288"/>
        </w:trPr>
        <w:tc>
          <w:tcPr>
            <w:tcW w:w="666" w:type="dxa"/>
            <w:noWrap/>
            <w:vAlign w:val="center"/>
            <w:hideMark/>
          </w:tcPr>
          <w:p w14:paraId="59A2D5A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33</w:t>
            </w:r>
          </w:p>
        </w:tc>
        <w:tc>
          <w:tcPr>
            <w:tcW w:w="2282" w:type="dxa"/>
            <w:noWrap/>
            <w:vAlign w:val="center"/>
            <w:hideMark/>
          </w:tcPr>
          <w:p w14:paraId="56EB7B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Diluted concentrations of methamphetamine in surface water induce behavior disorder, transgenerational toxicity, and ecosystem-level consequences of fish</w:t>
            </w:r>
          </w:p>
        </w:tc>
        <w:tc>
          <w:tcPr>
            <w:tcW w:w="1985" w:type="dxa"/>
            <w:noWrap/>
            <w:vAlign w:val="center"/>
            <w:hideMark/>
          </w:tcPr>
          <w:p w14:paraId="22F6656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Zhenglu</w:t>
            </w:r>
            <w:proofErr w:type="spellEnd"/>
            <w:r w:rsidRPr="001E5413">
              <w:rPr>
                <w:rFonts w:ascii="楷体" w:eastAsia="楷体" w:hAnsi="楷体" w:cs="Times New Roman"/>
                <w:color w:val="000000" w:themeColor="text1"/>
                <w:kern w:val="0"/>
                <w:szCs w:val="21"/>
              </w:rPr>
              <w:t xml:space="preserve">; Mao, Kang; Du, Wei; Cai, Min; Zhang, </w:t>
            </w:r>
            <w:proofErr w:type="spellStart"/>
            <w:r w:rsidRPr="001E5413">
              <w:rPr>
                <w:rFonts w:ascii="楷体" w:eastAsia="楷体" w:hAnsi="楷体" w:cs="Times New Roman"/>
                <w:color w:val="000000" w:themeColor="text1"/>
                <w:kern w:val="0"/>
                <w:szCs w:val="21"/>
              </w:rPr>
              <w:t>Zhaobin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Xiqing</w:t>
            </w:r>
            <w:proofErr w:type="spellEnd"/>
          </w:p>
        </w:tc>
        <w:tc>
          <w:tcPr>
            <w:tcW w:w="1163" w:type="dxa"/>
            <w:noWrap/>
            <w:vAlign w:val="center"/>
            <w:hideMark/>
          </w:tcPr>
          <w:p w14:paraId="619D5AF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WATER RESEARCH</w:t>
            </w:r>
          </w:p>
        </w:tc>
        <w:tc>
          <w:tcPr>
            <w:tcW w:w="1134" w:type="dxa"/>
            <w:noWrap/>
            <w:vAlign w:val="center"/>
            <w:hideMark/>
          </w:tcPr>
          <w:p w14:paraId="6CB880B0" w14:textId="4FC2C2B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184</w:t>
            </w:r>
          </w:p>
        </w:tc>
        <w:tc>
          <w:tcPr>
            <w:tcW w:w="963" w:type="dxa"/>
            <w:noWrap/>
            <w:vAlign w:val="center"/>
            <w:hideMark/>
          </w:tcPr>
          <w:p w14:paraId="7D2DC58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00024A9" w14:textId="6651395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A4A3817" w14:textId="77777777" w:rsidTr="003810BB">
        <w:trPr>
          <w:trHeight w:val="288"/>
        </w:trPr>
        <w:tc>
          <w:tcPr>
            <w:tcW w:w="666" w:type="dxa"/>
            <w:noWrap/>
            <w:vAlign w:val="center"/>
            <w:hideMark/>
          </w:tcPr>
          <w:p w14:paraId="7A0A643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34</w:t>
            </w:r>
          </w:p>
        </w:tc>
        <w:tc>
          <w:tcPr>
            <w:tcW w:w="2282" w:type="dxa"/>
            <w:noWrap/>
            <w:vAlign w:val="center"/>
            <w:hideMark/>
          </w:tcPr>
          <w:p w14:paraId="7BB289F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Impact of ketamine on the behavior and immune system of adult medaka (</w:t>
            </w:r>
            <w:proofErr w:type="spellStart"/>
            <w:r w:rsidRPr="001E5413">
              <w:rPr>
                <w:rFonts w:ascii="楷体" w:eastAsia="楷体" w:hAnsi="楷体" w:cs="Times New Roman"/>
                <w:color w:val="000000" w:themeColor="text1"/>
                <w:kern w:val="0"/>
                <w:szCs w:val="21"/>
              </w:rPr>
              <w:t>Oryzias</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latipes</w:t>
            </w:r>
            <w:proofErr w:type="spellEnd"/>
            <w:r w:rsidRPr="001E5413">
              <w:rPr>
                <w:rFonts w:ascii="楷体" w:eastAsia="楷体" w:hAnsi="楷体" w:cs="Times New Roman"/>
                <w:color w:val="000000" w:themeColor="text1"/>
                <w:kern w:val="0"/>
                <w:szCs w:val="21"/>
              </w:rPr>
              <w:t>) at environmentally relevant concentrations and eco-risk assessment in surface water</w:t>
            </w:r>
          </w:p>
        </w:tc>
        <w:tc>
          <w:tcPr>
            <w:tcW w:w="1985" w:type="dxa"/>
            <w:noWrap/>
            <w:vAlign w:val="center"/>
            <w:hideMark/>
          </w:tcPr>
          <w:p w14:paraId="0B647A5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Zhenglu</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Zeqiong</w:t>
            </w:r>
            <w:proofErr w:type="spellEnd"/>
            <w:r w:rsidRPr="001E5413">
              <w:rPr>
                <w:rFonts w:ascii="楷体" w:eastAsia="楷体" w:hAnsi="楷体" w:cs="Times New Roman"/>
                <w:color w:val="000000" w:themeColor="text1"/>
                <w:kern w:val="0"/>
                <w:szCs w:val="21"/>
              </w:rPr>
              <w:t xml:space="preserve">; Wu, </w:t>
            </w:r>
            <w:proofErr w:type="spellStart"/>
            <w:r w:rsidRPr="001E5413">
              <w:rPr>
                <w:rFonts w:ascii="楷体" w:eastAsia="楷体" w:hAnsi="楷体" w:cs="Times New Roman"/>
                <w:color w:val="000000" w:themeColor="text1"/>
                <w:kern w:val="0"/>
                <w:szCs w:val="21"/>
              </w:rPr>
              <w:t>Yuexia</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Zhaobin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Xiqing</w:t>
            </w:r>
            <w:proofErr w:type="spellEnd"/>
          </w:p>
        </w:tc>
        <w:tc>
          <w:tcPr>
            <w:tcW w:w="1163" w:type="dxa"/>
            <w:noWrap/>
            <w:vAlign w:val="center"/>
            <w:hideMark/>
          </w:tcPr>
          <w:p w14:paraId="28B7185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132D207E" w14:textId="795116E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393</w:t>
            </w:r>
          </w:p>
        </w:tc>
        <w:tc>
          <w:tcPr>
            <w:tcW w:w="963" w:type="dxa"/>
            <w:noWrap/>
            <w:vAlign w:val="center"/>
            <w:hideMark/>
          </w:tcPr>
          <w:p w14:paraId="45442A4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317FCCD" w14:textId="5512D05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F46622C" w14:textId="77777777" w:rsidTr="003810BB">
        <w:trPr>
          <w:trHeight w:val="288"/>
        </w:trPr>
        <w:tc>
          <w:tcPr>
            <w:tcW w:w="666" w:type="dxa"/>
            <w:noWrap/>
            <w:vAlign w:val="center"/>
            <w:hideMark/>
          </w:tcPr>
          <w:p w14:paraId="7C56883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35</w:t>
            </w:r>
          </w:p>
        </w:tc>
        <w:tc>
          <w:tcPr>
            <w:tcW w:w="2282" w:type="dxa"/>
            <w:noWrap/>
            <w:vAlign w:val="center"/>
            <w:hideMark/>
          </w:tcPr>
          <w:p w14:paraId="1EB5B41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Environmental behavior of methamphetamine and ketamine in aquatic ecosystem: Degradation, bioaccumulation, distribution, and </w:t>
            </w:r>
            <w:r w:rsidRPr="001E5413">
              <w:rPr>
                <w:rFonts w:ascii="楷体" w:eastAsia="楷体" w:hAnsi="楷体" w:cs="Times New Roman"/>
                <w:color w:val="000000" w:themeColor="text1"/>
                <w:kern w:val="0"/>
                <w:szCs w:val="21"/>
              </w:rPr>
              <w:lastRenderedPageBreak/>
              <w:t>associated shift in toxicity and bacterial community</w:t>
            </w:r>
          </w:p>
        </w:tc>
        <w:tc>
          <w:tcPr>
            <w:tcW w:w="1985" w:type="dxa"/>
            <w:noWrap/>
            <w:vAlign w:val="center"/>
            <w:hideMark/>
          </w:tcPr>
          <w:p w14:paraId="3BCA18F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Wang, </w:t>
            </w:r>
            <w:proofErr w:type="spellStart"/>
            <w:r w:rsidRPr="001E5413">
              <w:rPr>
                <w:rFonts w:ascii="楷体" w:eastAsia="楷体" w:hAnsi="楷体" w:cs="Times New Roman"/>
                <w:color w:val="000000" w:themeColor="text1"/>
                <w:kern w:val="0"/>
                <w:szCs w:val="21"/>
              </w:rPr>
              <w:t>Zhenglu</w:t>
            </w:r>
            <w:proofErr w:type="spellEnd"/>
            <w:r w:rsidRPr="001E5413">
              <w:rPr>
                <w:rFonts w:ascii="楷体" w:eastAsia="楷体" w:hAnsi="楷体" w:cs="Times New Roman"/>
                <w:color w:val="000000" w:themeColor="text1"/>
                <w:kern w:val="0"/>
                <w:szCs w:val="21"/>
              </w:rPr>
              <w:t xml:space="preserve">; Han, Sheng; Cai, Min; Du, Peng; Zhang, </w:t>
            </w:r>
            <w:proofErr w:type="spellStart"/>
            <w:r w:rsidRPr="001E5413">
              <w:rPr>
                <w:rFonts w:ascii="楷体" w:eastAsia="楷体" w:hAnsi="楷体" w:cs="Times New Roman"/>
                <w:color w:val="000000" w:themeColor="text1"/>
                <w:kern w:val="0"/>
                <w:szCs w:val="21"/>
              </w:rPr>
              <w:t>Zhaobin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Xiqing</w:t>
            </w:r>
            <w:proofErr w:type="spellEnd"/>
          </w:p>
        </w:tc>
        <w:tc>
          <w:tcPr>
            <w:tcW w:w="1163" w:type="dxa"/>
            <w:noWrap/>
            <w:vAlign w:val="center"/>
            <w:hideMark/>
          </w:tcPr>
          <w:p w14:paraId="532D84D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WATER RESEARCH</w:t>
            </w:r>
          </w:p>
        </w:tc>
        <w:tc>
          <w:tcPr>
            <w:tcW w:w="1134" w:type="dxa"/>
            <w:noWrap/>
            <w:vAlign w:val="center"/>
            <w:hideMark/>
          </w:tcPr>
          <w:p w14:paraId="144D16C7" w14:textId="0FEBDA5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174</w:t>
            </w:r>
          </w:p>
        </w:tc>
        <w:tc>
          <w:tcPr>
            <w:tcW w:w="963" w:type="dxa"/>
            <w:noWrap/>
            <w:vAlign w:val="center"/>
            <w:hideMark/>
          </w:tcPr>
          <w:p w14:paraId="6C6F836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D108EE3" w14:textId="4DD0A4B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4C87E68" w14:textId="77777777" w:rsidTr="003810BB">
        <w:trPr>
          <w:trHeight w:val="288"/>
        </w:trPr>
        <w:tc>
          <w:tcPr>
            <w:tcW w:w="666" w:type="dxa"/>
            <w:noWrap/>
            <w:vAlign w:val="center"/>
            <w:hideMark/>
          </w:tcPr>
          <w:p w14:paraId="5A31054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36</w:t>
            </w:r>
          </w:p>
        </w:tc>
        <w:tc>
          <w:tcPr>
            <w:tcW w:w="2282" w:type="dxa"/>
            <w:noWrap/>
            <w:vAlign w:val="center"/>
            <w:hideMark/>
          </w:tcPr>
          <w:p w14:paraId="25A55A9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Monitoring Consumption of Common Illicit Drugs in Kuala Lumpur, Malaysia, by Wastewater-Cased Epidemiology</w:t>
            </w:r>
          </w:p>
        </w:tc>
        <w:tc>
          <w:tcPr>
            <w:tcW w:w="1985" w:type="dxa"/>
            <w:noWrap/>
            <w:vAlign w:val="center"/>
            <w:hideMark/>
          </w:tcPr>
          <w:p w14:paraId="5390A00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Du, Peng; Liu, Xin; Zhong, </w:t>
            </w:r>
            <w:proofErr w:type="spellStart"/>
            <w:r w:rsidRPr="001E5413">
              <w:rPr>
                <w:rFonts w:ascii="楷体" w:eastAsia="楷体" w:hAnsi="楷体" w:cs="Times New Roman"/>
                <w:color w:val="000000" w:themeColor="text1"/>
                <w:kern w:val="0"/>
                <w:szCs w:val="21"/>
              </w:rPr>
              <w:t>Guangcai</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Zilei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Thomes</w:t>
            </w:r>
            <w:proofErr w:type="spellEnd"/>
            <w:r w:rsidRPr="001E5413">
              <w:rPr>
                <w:rFonts w:ascii="楷体" w:eastAsia="楷体" w:hAnsi="楷体" w:cs="Times New Roman"/>
                <w:color w:val="000000" w:themeColor="text1"/>
                <w:kern w:val="0"/>
                <w:szCs w:val="21"/>
              </w:rPr>
              <w:t xml:space="preserve">, Margaret William; Lee, </w:t>
            </w:r>
            <w:proofErr w:type="spellStart"/>
            <w:r w:rsidRPr="001E5413">
              <w:rPr>
                <w:rFonts w:ascii="楷体" w:eastAsia="楷体" w:hAnsi="楷体" w:cs="Times New Roman"/>
                <w:color w:val="000000" w:themeColor="text1"/>
                <w:kern w:val="0"/>
                <w:szCs w:val="21"/>
              </w:rPr>
              <w:t>Choon</w:t>
            </w:r>
            <w:proofErr w:type="spellEnd"/>
            <w:r w:rsidRPr="001E5413">
              <w:rPr>
                <w:rFonts w:ascii="楷体" w:eastAsia="楷体" w:hAnsi="楷体" w:cs="Times New Roman"/>
                <w:color w:val="000000" w:themeColor="text1"/>
                <w:kern w:val="0"/>
                <w:szCs w:val="21"/>
              </w:rPr>
              <w:t xml:space="preserve"> Weng; Bong, Chui Wei; Zhang, Xuan; Hao, </w:t>
            </w:r>
            <w:proofErr w:type="spellStart"/>
            <w:r w:rsidRPr="001E5413">
              <w:rPr>
                <w:rFonts w:ascii="楷体" w:eastAsia="楷体" w:hAnsi="楷体" w:cs="Times New Roman"/>
                <w:color w:val="000000" w:themeColor="text1"/>
                <w:kern w:val="0"/>
                <w:szCs w:val="21"/>
              </w:rPr>
              <w:t>Fanghua</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Xiqing</w:t>
            </w:r>
            <w:proofErr w:type="spellEnd"/>
            <w:r w:rsidRPr="001E5413">
              <w:rPr>
                <w:rFonts w:ascii="楷体" w:eastAsia="楷体" w:hAnsi="楷体" w:cs="Times New Roman"/>
                <w:color w:val="000000" w:themeColor="text1"/>
                <w:kern w:val="0"/>
                <w:szCs w:val="21"/>
              </w:rPr>
              <w:t xml:space="preserve">; Zhang, Gan; Thai, </w:t>
            </w:r>
            <w:proofErr w:type="spellStart"/>
            <w:r w:rsidRPr="001E5413">
              <w:rPr>
                <w:rFonts w:ascii="楷体" w:eastAsia="楷体" w:hAnsi="楷体" w:cs="Times New Roman"/>
                <w:color w:val="000000" w:themeColor="text1"/>
                <w:kern w:val="0"/>
                <w:szCs w:val="21"/>
              </w:rPr>
              <w:t>Phong</w:t>
            </w:r>
            <w:proofErr w:type="spellEnd"/>
            <w:r w:rsidRPr="001E5413">
              <w:rPr>
                <w:rFonts w:ascii="楷体" w:eastAsia="楷体" w:hAnsi="楷体" w:cs="Times New Roman"/>
                <w:color w:val="000000" w:themeColor="text1"/>
                <w:kern w:val="0"/>
                <w:szCs w:val="21"/>
              </w:rPr>
              <w:t xml:space="preserve"> K.</w:t>
            </w:r>
          </w:p>
        </w:tc>
        <w:tc>
          <w:tcPr>
            <w:tcW w:w="1163" w:type="dxa"/>
            <w:noWrap/>
            <w:vAlign w:val="center"/>
            <w:hideMark/>
          </w:tcPr>
          <w:p w14:paraId="6E590D1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INTERNATIONAL JOURNAL OF ENVIRONMENTAL RESEARCH AND PUBLIC HEALTH</w:t>
            </w:r>
          </w:p>
        </w:tc>
        <w:tc>
          <w:tcPr>
            <w:tcW w:w="1134" w:type="dxa"/>
            <w:noWrap/>
            <w:vAlign w:val="center"/>
            <w:hideMark/>
          </w:tcPr>
          <w:p w14:paraId="6957A9DB" w14:textId="2EEDD35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17</w:t>
            </w:r>
          </w:p>
        </w:tc>
        <w:tc>
          <w:tcPr>
            <w:tcW w:w="963" w:type="dxa"/>
            <w:noWrap/>
            <w:vAlign w:val="center"/>
            <w:hideMark/>
          </w:tcPr>
          <w:p w14:paraId="631C1E7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8CA526A" w14:textId="584B5F3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B806214" w14:textId="77777777" w:rsidTr="003810BB">
        <w:trPr>
          <w:trHeight w:val="288"/>
        </w:trPr>
        <w:tc>
          <w:tcPr>
            <w:tcW w:w="666" w:type="dxa"/>
            <w:noWrap/>
            <w:vAlign w:val="center"/>
            <w:hideMark/>
          </w:tcPr>
          <w:p w14:paraId="6AA623B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37</w:t>
            </w:r>
          </w:p>
        </w:tc>
        <w:tc>
          <w:tcPr>
            <w:tcW w:w="2282" w:type="dxa"/>
            <w:noWrap/>
            <w:vAlign w:val="center"/>
            <w:hideMark/>
          </w:tcPr>
          <w:p w14:paraId="02B4E5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Application of Wastewater-Based Epidemiology in China </w:t>
            </w:r>
            <w:proofErr w:type="gramStart"/>
            <w:r w:rsidRPr="001E5413">
              <w:rPr>
                <w:rFonts w:ascii="楷体" w:eastAsia="楷体" w:hAnsi="楷体" w:cs="Times New Roman"/>
                <w:color w:val="000000" w:themeColor="text1"/>
                <w:kern w:val="0"/>
                <w:szCs w:val="21"/>
              </w:rPr>
              <w:t>From</w:t>
            </w:r>
            <w:proofErr w:type="gramEnd"/>
            <w:r w:rsidRPr="001E5413">
              <w:rPr>
                <w:rFonts w:ascii="楷体" w:eastAsia="楷体" w:hAnsi="楷体" w:cs="Times New Roman"/>
                <w:color w:val="000000" w:themeColor="text1"/>
                <w:kern w:val="0"/>
                <w:szCs w:val="21"/>
              </w:rPr>
              <w:t xml:space="preserve"> Wastewater Monitoring to Drug Control Efforts</w:t>
            </w:r>
          </w:p>
        </w:tc>
        <w:tc>
          <w:tcPr>
            <w:tcW w:w="1985" w:type="dxa"/>
            <w:noWrap/>
            <w:vAlign w:val="center"/>
            <w:hideMark/>
          </w:tcPr>
          <w:p w14:paraId="70CF2DD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w:t>
            </w:r>
            <w:proofErr w:type="spellStart"/>
            <w:r w:rsidRPr="001E5413">
              <w:rPr>
                <w:rFonts w:ascii="楷体" w:eastAsia="楷体" w:hAnsi="楷体" w:cs="Times New Roman"/>
                <w:color w:val="000000" w:themeColor="text1"/>
                <w:kern w:val="0"/>
                <w:szCs w:val="21"/>
              </w:rPr>
              <w:t>Xiqing</w:t>
            </w:r>
            <w:proofErr w:type="spellEnd"/>
            <w:r w:rsidRPr="001E5413">
              <w:rPr>
                <w:rFonts w:ascii="楷体" w:eastAsia="楷体" w:hAnsi="楷体" w:cs="Times New Roman"/>
                <w:color w:val="000000" w:themeColor="text1"/>
                <w:kern w:val="0"/>
                <w:szCs w:val="21"/>
              </w:rPr>
              <w:t>; Du, Peng; Zhang, Wei</w:t>
            </w:r>
          </w:p>
        </w:tc>
        <w:tc>
          <w:tcPr>
            <w:tcW w:w="1163" w:type="dxa"/>
            <w:noWrap/>
            <w:vAlign w:val="center"/>
            <w:hideMark/>
          </w:tcPr>
          <w:p w14:paraId="571E9F3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WASTEWATER-BASED EPIDEMIOLOGY: ESTIMATION OF COMMUNITY CONSUMPTION OF DRUGS AND DIETS</w:t>
            </w:r>
          </w:p>
        </w:tc>
        <w:tc>
          <w:tcPr>
            <w:tcW w:w="1134" w:type="dxa"/>
            <w:noWrap/>
            <w:vAlign w:val="center"/>
            <w:hideMark/>
          </w:tcPr>
          <w:p w14:paraId="4CD01452" w14:textId="7D163D1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1319</w:t>
            </w:r>
          </w:p>
        </w:tc>
        <w:tc>
          <w:tcPr>
            <w:tcW w:w="963" w:type="dxa"/>
            <w:noWrap/>
            <w:vAlign w:val="center"/>
            <w:hideMark/>
          </w:tcPr>
          <w:p w14:paraId="65A85ED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74C0C4C" w14:textId="5E9081F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D39B0E6" w14:textId="77777777" w:rsidTr="003810BB">
        <w:trPr>
          <w:trHeight w:val="288"/>
        </w:trPr>
        <w:tc>
          <w:tcPr>
            <w:tcW w:w="666" w:type="dxa"/>
            <w:noWrap/>
            <w:vAlign w:val="center"/>
            <w:hideMark/>
          </w:tcPr>
          <w:p w14:paraId="573F620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38</w:t>
            </w:r>
          </w:p>
        </w:tc>
        <w:tc>
          <w:tcPr>
            <w:tcW w:w="2282" w:type="dxa"/>
            <w:noWrap/>
            <w:vAlign w:val="center"/>
            <w:hideMark/>
          </w:tcPr>
          <w:p w14:paraId="35A041F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Postglacial evolution of forest and grassland in southeastern Gobi (Northern China)</w:t>
            </w:r>
          </w:p>
        </w:tc>
        <w:tc>
          <w:tcPr>
            <w:tcW w:w="1985" w:type="dxa"/>
            <w:noWrap/>
            <w:vAlign w:val="center"/>
            <w:hideMark/>
          </w:tcPr>
          <w:p w14:paraId="600F8D0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Han, Yue;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Lingyu</w:t>
            </w:r>
            <w:proofErr w:type="spellEnd"/>
            <w:r w:rsidRPr="001E5413">
              <w:rPr>
                <w:rFonts w:ascii="楷体" w:eastAsia="楷体" w:hAnsi="楷体" w:cs="Times New Roman"/>
                <w:color w:val="000000" w:themeColor="text1"/>
                <w:kern w:val="0"/>
                <w:szCs w:val="21"/>
              </w:rPr>
              <w:t>; Hao, Qian; Cheng, Ying</w:t>
            </w:r>
          </w:p>
        </w:tc>
        <w:tc>
          <w:tcPr>
            <w:tcW w:w="1163" w:type="dxa"/>
            <w:noWrap/>
            <w:vAlign w:val="center"/>
            <w:hideMark/>
          </w:tcPr>
          <w:p w14:paraId="4FA124E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QUATERNARY SCIENCE REVIEWS</w:t>
            </w:r>
          </w:p>
        </w:tc>
        <w:tc>
          <w:tcPr>
            <w:tcW w:w="1134" w:type="dxa"/>
            <w:noWrap/>
            <w:vAlign w:val="center"/>
            <w:hideMark/>
          </w:tcPr>
          <w:p w14:paraId="7411549B" w14:textId="269511F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248</w:t>
            </w:r>
          </w:p>
        </w:tc>
        <w:tc>
          <w:tcPr>
            <w:tcW w:w="963" w:type="dxa"/>
            <w:noWrap/>
            <w:vAlign w:val="center"/>
            <w:hideMark/>
          </w:tcPr>
          <w:p w14:paraId="57E7C25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11712D0" w14:textId="68D5E6E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46075AD" w14:textId="77777777" w:rsidTr="003810BB">
        <w:trPr>
          <w:trHeight w:val="288"/>
        </w:trPr>
        <w:tc>
          <w:tcPr>
            <w:tcW w:w="666" w:type="dxa"/>
            <w:noWrap/>
            <w:vAlign w:val="center"/>
            <w:hideMark/>
          </w:tcPr>
          <w:p w14:paraId="49441A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39</w:t>
            </w:r>
          </w:p>
        </w:tc>
        <w:tc>
          <w:tcPr>
            <w:tcW w:w="2282" w:type="dxa"/>
            <w:noWrap/>
            <w:vAlign w:val="center"/>
            <w:hideMark/>
          </w:tcPr>
          <w:p w14:paraId="54B6D49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Vegetation change at the southern boreal forest margin in Northeast China over the last millennium: The role of permafrost dynamics</w:t>
            </w:r>
          </w:p>
        </w:tc>
        <w:tc>
          <w:tcPr>
            <w:tcW w:w="1985" w:type="dxa"/>
            <w:noWrap/>
            <w:vAlign w:val="center"/>
            <w:hideMark/>
          </w:tcPr>
          <w:p w14:paraId="05075F0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Zhu, </w:t>
            </w:r>
            <w:proofErr w:type="spellStart"/>
            <w:r w:rsidRPr="001E5413">
              <w:rPr>
                <w:rFonts w:ascii="楷体" w:eastAsia="楷体" w:hAnsi="楷体" w:cs="Times New Roman"/>
                <w:color w:val="000000" w:themeColor="text1"/>
                <w:kern w:val="0"/>
                <w:szCs w:val="21"/>
              </w:rPr>
              <w:t>Chenyi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Hongya</w:t>
            </w:r>
            <w:proofErr w:type="spellEnd"/>
            <w:r w:rsidRPr="001E5413">
              <w:rPr>
                <w:rFonts w:ascii="楷体" w:eastAsia="楷体" w:hAnsi="楷体" w:cs="Times New Roman"/>
                <w:color w:val="000000" w:themeColor="text1"/>
                <w:kern w:val="0"/>
                <w:szCs w:val="21"/>
              </w:rPr>
              <w:t xml:space="preserve">; Feng, </w:t>
            </w:r>
            <w:proofErr w:type="spellStart"/>
            <w:r w:rsidRPr="001E5413">
              <w:rPr>
                <w:rFonts w:ascii="楷体" w:eastAsia="楷体" w:hAnsi="楷体" w:cs="Times New Roman"/>
                <w:color w:val="000000" w:themeColor="text1"/>
                <w:kern w:val="0"/>
                <w:szCs w:val="21"/>
              </w:rPr>
              <w:t>Siwen</w:t>
            </w:r>
            <w:proofErr w:type="spellEnd"/>
            <w:r w:rsidRPr="001E5413">
              <w:rPr>
                <w:rFonts w:ascii="楷体" w:eastAsia="楷体" w:hAnsi="楷体" w:cs="Times New Roman"/>
                <w:color w:val="000000" w:themeColor="text1"/>
                <w:kern w:val="0"/>
                <w:szCs w:val="21"/>
              </w:rPr>
              <w:t>; Han, Yue</w:t>
            </w:r>
          </w:p>
        </w:tc>
        <w:tc>
          <w:tcPr>
            <w:tcW w:w="1163" w:type="dxa"/>
            <w:noWrap/>
            <w:vAlign w:val="center"/>
            <w:hideMark/>
          </w:tcPr>
          <w:p w14:paraId="06D5812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PALAEOGEOGRAPHY PALAEOCLIMATOLOGY PALAEOECOLOGY</w:t>
            </w:r>
          </w:p>
        </w:tc>
        <w:tc>
          <w:tcPr>
            <w:tcW w:w="1134" w:type="dxa"/>
            <w:noWrap/>
            <w:vAlign w:val="center"/>
            <w:hideMark/>
          </w:tcPr>
          <w:p w14:paraId="47C7DD47" w14:textId="646FBC3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558</w:t>
            </w:r>
          </w:p>
        </w:tc>
        <w:tc>
          <w:tcPr>
            <w:tcW w:w="963" w:type="dxa"/>
            <w:noWrap/>
            <w:vAlign w:val="center"/>
            <w:hideMark/>
          </w:tcPr>
          <w:p w14:paraId="5980C42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BF22ACB" w14:textId="7107D20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632E774" w14:textId="77777777" w:rsidTr="003810BB">
        <w:trPr>
          <w:trHeight w:val="288"/>
        </w:trPr>
        <w:tc>
          <w:tcPr>
            <w:tcW w:w="666" w:type="dxa"/>
            <w:noWrap/>
            <w:vAlign w:val="center"/>
            <w:hideMark/>
          </w:tcPr>
          <w:p w14:paraId="138F56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40</w:t>
            </w:r>
          </w:p>
        </w:tc>
        <w:tc>
          <w:tcPr>
            <w:tcW w:w="2282" w:type="dxa"/>
            <w:noWrap/>
            <w:vAlign w:val="center"/>
            <w:hideMark/>
          </w:tcPr>
          <w:p w14:paraId="7CE5E3C6"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Analysing</w:t>
            </w:r>
            <w:proofErr w:type="spellEnd"/>
            <w:r w:rsidRPr="001E5413">
              <w:rPr>
                <w:rFonts w:ascii="楷体" w:eastAsia="楷体" w:hAnsi="楷体" w:cs="Times New Roman"/>
                <w:color w:val="000000" w:themeColor="text1"/>
                <w:kern w:val="0"/>
                <w:szCs w:val="21"/>
              </w:rPr>
              <w:t xml:space="preserve"> and simulating spatial patterns of crop yield in Guizhou </w:t>
            </w:r>
            <w:r w:rsidRPr="001E5413">
              <w:rPr>
                <w:rFonts w:ascii="楷体" w:eastAsia="楷体" w:hAnsi="楷体" w:cs="Times New Roman"/>
                <w:color w:val="000000" w:themeColor="text1"/>
                <w:kern w:val="0"/>
                <w:szCs w:val="21"/>
              </w:rPr>
              <w:lastRenderedPageBreak/>
              <w:t>Province based on artificial neural networks</w:t>
            </w:r>
          </w:p>
        </w:tc>
        <w:tc>
          <w:tcPr>
            <w:tcW w:w="1985" w:type="dxa"/>
            <w:noWrap/>
            <w:vAlign w:val="center"/>
            <w:hideMark/>
          </w:tcPr>
          <w:p w14:paraId="1A60311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Liang, </w:t>
            </w:r>
            <w:proofErr w:type="spellStart"/>
            <w:r w:rsidRPr="001E5413">
              <w:rPr>
                <w:rFonts w:ascii="楷体" w:eastAsia="楷体" w:hAnsi="楷体" w:cs="Times New Roman"/>
                <w:color w:val="000000" w:themeColor="text1"/>
                <w:kern w:val="0"/>
                <w:szCs w:val="21"/>
              </w:rPr>
              <w:t>Boyi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Quine, Timothy A.; Chen, </w:t>
            </w:r>
            <w:proofErr w:type="spellStart"/>
            <w:r w:rsidRPr="001E5413">
              <w:rPr>
                <w:rFonts w:ascii="楷体" w:eastAsia="楷体" w:hAnsi="楷体" w:cs="Times New Roman"/>
                <w:color w:val="000000" w:themeColor="text1"/>
                <w:kern w:val="0"/>
                <w:szCs w:val="21"/>
              </w:rPr>
              <w:lastRenderedPageBreak/>
              <w:t>Xiaoqiu</w:t>
            </w:r>
            <w:proofErr w:type="spellEnd"/>
            <w:r w:rsidRPr="001E5413">
              <w:rPr>
                <w:rFonts w:ascii="楷体" w:eastAsia="楷体" w:hAnsi="楷体" w:cs="Times New Roman"/>
                <w:color w:val="000000" w:themeColor="text1"/>
                <w:kern w:val="0"/>
                <w:szCs w:val="21"/>
              </w:rPr>
              <w:t xml:space="preserve">; Hallett, Paul D.; Cressey, Elizabeth L.; Zhu, </w:t>
            </w:r>
            <w:proofErr w:type="spellStart"/>
            <w:r w:rsidRPr="001E5413">
              <w:rPr>
                <w:rFonts w:ascii="楷体" w:eastAsia="楷体" w:hAnsi="楷体" w:cs="Times New Roman"/>
                <w:color w:val="000000" w:themeColor="text1"/>
                <w:kern w:val="0"/>
                <w:szCs w:val="21"/>
              </w:rPr>
              <w:t>Xinrong</w:t>
            </w:r>
            <w:proofErr w:type="spellEnd"/>
            <w:r w:rsidRPr="001E5413">
              <w:rPr>
                <w:rFonts w:ascii="楷体" w:eastAsia="楷体" w:hAnsi="楷体" w:cs="Times New Roman"/>
                <w:color w:val="000000" w:themeColor="text1"/>
                <w:kern w:val="0"/>
                <w:szCs w:val="21"/>
              </w:rPr>
              <w:t xml:space="preserve">; Cao, Jing; Yang, </w:t>
            </w:r>
            <w:proofErr w:type="spellStart"/>
            <w:r w:rsidRPr="001E5413">
              <w:rPr>
                <w:rFonts w:ascii="楷体" w:eastAsia="楷体" w:hAnsi="楷体" w:cs="Times New Roman"/>
                <w:color w:val="000000" w:themeColor="text1"/>
                <w:kern w:val="0"/>
                <w:szCs w:val="21"/>
              </w:rPr>
              <w:t>Shunhua</w:t>
            </w:r>
            <w:proofErr w:type="spellEnd"/>
            <w:r w:rsidRPr="001E5413">
              <w:rPr>
                <w:rFonts w:ascii="楷体" w:eastAsia="楷体" w:hAnsi="楷体" w:cs="Times New Roman"/>
                <w:color w:val="000000" w:themeColor="text1"/>
                <w:kern w:val="0"/>
                <w:szCs w:val="21"/>
              </w:rPr>
              <w:t>; Wu, Lu; Hartley, Iain P.</w:t>
            </w:r>
          </w:p>
        </w:tc>
        <w:tc>
          <w:tcPr>
            <w:tcW w:w="1163" w:type="dxa"/>
            <w:noWrap/>
            <w:vAlign w:val="center"/>
            <w:hideMark/>
          </w:tcPr>
          <w:p w14:paraId="7747490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PROGRESS IN PHYSICAL GEOGRAPHY</w:t>
            </w:r>
            <w:r w:rsidRPr="001E5413">
              <w:rPr>
                <w:rFonts w:ascii="楷体" w:eastAsia="楷体" w:hAnsi="楷体" w:cs="Times New Roman"/>
                <w:i/>
                <w:iCs/>
                <w:color w:val="000000" w:themeColor="text1"/>
                <w:kern w:val="0"/>
                <w:szCs w:val="21"/>
              </w:rPr>
              <w:lastRenderedPageBreak/>
              <w:t>-EARTH AND ENVIRONMENT</w:t>
            </w:r>
          </w:p>
        </w:tc>
        <w:tc>
          <w:tcPr>
            <w:tcW w:w="1134" w:type="dxa"/>
            <w:noWrap/>
            <w:vAlign w:val="center"/>
            <w:hideMark/>
          </w:tcPr>
          <w:p w14:paraId="04CA0C1B"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563F2AD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05C764A" w14:textId="54124E6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2C86842" w14:textId="77777777" w:rsidTr="003810BB">
        <w:trPr>
          <w:trHeight w:val="288"/>
        </w:trPr>
        <w:tc>
          <w:tcPr>
            <w:tcW w:w="666" w:type="dxa"/>
            <w:noWrap/>
            <w:vAlign w:val="center"/>
            <w:hideMark/>
          </w:tcPr>
          <w:p w14:paraId="69E5F63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41</w:t>
            </w:r>
          </w:p>
        </w:tc>
        <w:tc>
          <w:tcPr>
            <w:tcW w:w="2282" w:type="dxa"/>
            <w:noWrap/>
            <w:vAlign w:val="center"/>
            <w:hideMark/>
          </w:tcPr>
          <w:p w14:paraId="3622F1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Forestation does not necessarily reduce soil erosion in a karst watershed in southwestern China</w:t>
            </w:r>
          </w:p>
        </w:tc>
        <w:tc>
          <w:tcPr>
            <w:tcW w:w="1985" w:type="dxa"/>
            <w:noWrap/>
            <w:vAlign w:val="center"/>
            <w:hideMark/>
          </w:tcPr>
          <w:p w14:paraId="7586302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Feng, </w:t>
            </w:r>
            <w:proofErr w:type="spellStart"/>
            <w:r w:rsidRPr="001E5413">
              <w:rPr>
                <w:rFonts w:ascii="楷体" w:eastAsia="楷体" w:hAnsi="楷体" w:cs="Times New Roman"/>
                <w:color w:val="000000" w:themeColor="text1"/>
                <w:kern w:val="0"/>
                <w:szCs w:val="21"/>
              </w:rPr>
              <w:t>Siwen</w:t>
            </w:r>
            <w:proofErr w:type="spellEnd"/>
            <w:r w:rsidRPr="001E5413">
              <w:rPr>
                <w:rFonts w:ascii="楷体" w:eastAsia="楷体" w:hAnsi="楷体" w:cs="Times New Roman"/>
                <w:color w:val="000000" w:themeColor="text1"/>
                <w:kern w:val="0"/>
                <w:szCs w:val="21"/>
              </w:rPr>
              <w:t xml:space="preserve">; Wu, Lu; Liang, </w:t>
            </w:r>
            <w:proofErr w:type="spellStart"/>
            <w:r w:rsidRPr="001E5413">
              <w:rPr>
                <w:rFonts w:ascii="楷体" w:eastAsia="楷体" w:hAnsi="楷体" w:cs="Times New Roman"/>
                <w:color w:val="000000" w:themeColor="text1"/>
                <w:kern w:val="0"/>
                <w:szCs w:val="21"/>
              </w:rPr>
              <w:t>Boyi</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Hongya</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Chenyi</w:t>
            </w:r>
            <w:proofErr w:type="spellEnd"/>
            <w:r w:rsidRPr="001E5413">
              <w:rPr>
                <w:rFonts w:ascii="楷体" w:eastAsia="楷体" w:hAnsi="楷体" w:cs="Times New Roman"/>
                <w:color w:val="000000" w:themeColor="text1"/>
                <w:kern w:val="0"/>
                <w:szCs w:val="21"/>
              </w:rPr>
              <w:t>; Li, Shuai</w:t>
            </w:r>
          </w:p>
        </w:tc>
        <w:tc>
          <w:tcPr>
            <w:tcW w:w="1163" w:type="dxa"/>
            <w:noWrap/>
            <w:vAlign w:val="center"/>
            <w:hideMark/>
          </w:tcPr>
          <w:p w14:paraId="37F1228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PROGRESS IN PHYSICAL GEOGRAPHY-EARTH AND ENVIRONMENT</w:t>
            </w:r>
          </w:p>
        </w:tc>
        <w:tc>
          <w:tcPr>
            <w:tcW w:w="1134" w:type="dxa"/>
            <w:noWrap/>
            <w:vAlign w:val="center"/>
            <w:hideMark/>
          </w:tcPr>
          <w:p w14:paraId="38C5717A"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099F1B2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7E18C19" w14:textId="12254D9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C1C9061" w14:textId="77777777" w:rsidTr="003810BB">
        <w:trPr>
          <w:trHeight w:val="288"/>
        </w:trPr>
        <w:tc>
          <w:tcPr>
            <w:tcW w:w="666" w:type="dxa"/>
            <w:noWrap/>
            <w:vAlign w:val="center"/>
            <w:hideMark/>
          </w:tcPr>
          <w:p w14:paraId="3D54894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42</w:t>
            </w:r>
          </w:p>
        </w:tc>
        <w:tc>
          <w:tcPr>
            <w:tcW w:w="2282" w:type="dxa"/>
            <w:noWrap/>
            <w:vAlign w:val="center"/>
            <w:hideMark/>
          </w:tcPr>
          <w:p w14:paraId="6F22AEA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Bedrock-associated belowground and aboveground interactions and their implications for vegetation restoration in the karst critical zone of subtropical Southwest China</w:t>
            </w:r>
          </w:p>
        </w:tc>
        <w:tc>
          <w:tcPr>
            <w:tcW w:w="1985" w:type="dxa"/>
            <w:noWrap/>
            <w:vAlign w:val="center"/>
            <w:hideMark/>
          </w:tcPr>
          <w:p w14:paraId="2092F1F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Dai, </w:t>
            </w:r>
            <w:proofErr w:type="spellStart"/>
            <w:r w:rsidRPr="001E5413">
              <w:rPr>
                <w:rFonts w:ascii="楷体" w:eastAsia="楷体" w:hAnsi="楷体" w:cs="Times New Roman"/>
                <w:color w:val="000000" w:themeColor="text1"/>
                <w:kern w:val="0"/>
                <w:szCs w:val="21"/>
              </w:rPr>
              <w:t>Jingyu</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Chongyang</w:t>
            </w:r>
            <w:proofErr w:type="spellEnd"/>
            <w:r w:rsidRPr="001E5413">
              <w:rPr>
                <w:rFonts w:ascii="楷体" w:eastAsia="楷体" w:hAnsi="楷体" w:cs="Times New Roman"/>
                <w:color w:val="000000" w:themeColor="text1"/>
                <w:kern w:val="0"/>
                <w:szCs w:val="21"/>
              </w:rPr>
              <w:t xml:space="preserve">; Peng, Jian; Wu, </w:t>
            </w:r>
            <w:proofErr w:type="spellStart"/>
            <w:r w:rsidRPr="001E5413">
              <w:rPr>
                <w:rFonts w:ascii="楷体" w:eastAsia="楷体" w:hAnsi="楷体" w:cs="Times New Roman"/>
                <w:color w:val="000000" w:themeColor="text1"/>
                <w:kern w:val="0"/>
                <w:szCs w:val="21"/>
              </w:rPr>
              <w:t>Xiuchen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Hongya</w:t>
            </w:r>
            <w:proofErr w:type="spellEnd"/>
          </w:p>
        </w:tc>
        <w:tc>
          <w:tcPr>
            <w:tcW w:w="1163" w:type="dxa"/>
            <w:noWrap/>
            <w:vAlign w:val="center"/>
            <w:hideMark/>
          </w:tcPr>
          <w:p w14:paraId="40588A1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PROGRESS IN PHYSICAL GEOGRAPHY-EARTH AND ENVIRONMENT</w:t>
            </w:r>
          </w:p>
        </w:tc>
        <w:tc>
          <w:tcPr>
            <w:tcW w:w="1134" w:type="dxa"/>
            <w:noWrap/>
            <w:vAlign w:val="center"/>
            <w:hideMark/>
          </w:tcPr>
          <w:p w14:paraId="1FB6382C"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2C95C3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869C0F8" w14:textId="3C1F6F7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873CAEC" w14:textId="77777777" w:rsidTr="003810BB">
        <w:trPr>
          <w:trHeight w:val="288"/>
        </w:trPr>
        <w:tc>
          <w:tcPr>
            <w:tcW w:w="666" w:type="dxa"/>
            <w:noWrap/>
            <w:vAlign w:val="center"/>
            <w:hideMark/>
          </w:tcPr>
          <w:p w14:paraId="4EDBD27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43</w:t>
            </w:r>
          </w:p>
        </w:tc>
        <w:tc>
          <w:tcPr>
            <w:tcW w:w="2282" w:type="dxa"/>
            <w:noWrap/>
            <w:vAlign w:val="center"/>
            <w:hideMark/>
          </w:tcPr>
          <w:p w14:paraId="622641C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Divergent Hydraulic Strategies Explain the Interspecific Associations of Co-Occurring Trees in Forest-Steppe Ecotone</w:t>
            </w:r>
          </w:p>
        </w:tc>
        <w:tc>
          <w:tcPr>
            <w:tcW w:w="1985" w:type="dxa"/>
            <w:noWrap/>
            <w:vAlign w:val="center"/>
            <w:hideMark/>
          </w:tcPr>
          <w:p w14:paraId="70B53BC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Dai, </w:t>
            </w:r>
            <w:proofErr w:type="spellStart"/>
            <w:r w:rsidRPr="001E5413">
              <w:rPr>
                <w:rFonts w:ascii="楷体" w:eastAsia="楷体" w:hAnsi="楷体" w:cs="Times New Roman"/>
                <w:color w:val="000000" w:themeColor="text1"/>
                <w:kern w:val="0"/>
                <w:szCs w:val="21"/>
              </w:rPr>
              <w:t>Jingyu</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Chongyang</w:t>
            </w:r>
            <w:proofErr w:type="spellEnd"/>
            <w:r w:rsidRPr="001E5413">
              <w:rPr>
                <w:rFonts w:ascii="楷体" w:eastAsia="楷体" w:hAnsi="楷体" w:cs="Times New Roman"/>
                <w:color w:val="000000" w:themeColor="text1"/>
                <w:kern w:val="0"/>
                <w:szCs w:val="21"/>
              </w:rPr>
              <w:t xml:space="preserve">; Qi, Yang; Zhu, </w:t>
            </w:r>
            <w:proofErr w:type="spellStart"/>
            <w:r w:rsidRPr="001E5413">
              <w:rPr>
                <w:rFonts w:ascii="楷体" w:eastAsia="楷体" w:hAnsi="楷体" w:cs="Times New Roman"/>
                <w:color w:val="000000" w:themeColor="text1"/>
                <w:kern w:val="0"/>
                <w:szCs w:val="21"/>
              </w:rPr>
              <w:t>Xinrong</w:t>
            </w:r>
            <w:proofErr w:type="spellEnd"/>
            <w:r w:rsidRPr="001E5413">
              <w:rPr>
                <w:rFonts w:ascii="楷体" w:eastAsia="楷体" w:hAnsi="楷体" w:cs="Times New Roman"/>
                <w:color w:val="000000" w:themeColor="text1"/>
                <w:kern w:val="0"/>
                <w:szCs w:val="21"/>
              </w:rPr>
              <w:t xml:space="preserve">; Zhou, Mei; Liu, </w:t>
            </w:r>
            <w:proofErr w:type="spellStart"/>
            <w:r w:rsidRPr="001E5413">
              <w:rPr>
                <w:rFonts w:ascii="楷体" w:eastAsia="楷体" w:hAnsi="楷体" w:cs="Times New Roman"/>
                <w:color w:val="000000" w:themeColor="text1"/>
                <w:kern w:val="0"/>
                <w:szCs w:val="21"/>
              </w:rPr>
              <w:t>Bingbing</w:t>
            </w:r>
            <w:proofErr w:type="spellEnd"/>
            <w:r w:rsidRPr="001E5413">
              <w:rPr>
                <w:rFonts w:ascii="楷体" w:eastAsia="楷体" w:hAnsi="楷体" w:cs="Times New Roman"/>
                <w:color w:val="000000" w:themeColor="text1"/>
                <w:kern w:val="0"/>
                <w:szCs w:val="21"/>
              </w:rPr>
              <w:t xml:space="preserve">; Wu, </w:t>
            </w:r>
            <w:proofErr w:type="spellStart"/>
            <w:r w:rsidRPr="001E5413">
              <w:rPr>
                <w:rFonts w:ascii="楷体" w:eastAsia="楷体" w:hAnsi="楷体" w:cs="Times New Roman"/>
                <w:color w:val="000000" w:themeColor="text1"/>
                <w:kern w:val="0"/>
                <w:szCs w:val="21"/>
              </w:rPr>
              <w:t>Yiheng</w:t>
            </w:r>
            <w:proofErr w:type="spellEnd"/>
          </w:p>
        </w:tc>
        <w:tc>
          <w:tcPr>
            <w:tcW w:w="1163" w:type="dxa"/>
            <w:noWrap/>
            <w:vAlign w:val="center"/>
            <w:hideMark/>
          </w:tcPr>
          <w:p w14:paraId="73C29FF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FORESTS</w:t>
            </w:r>
          </w:p>
        </w:tc>
        <w:tc>
          <w:tcPr>
            <w:tcW w:w="1134" w:type="dxa"/>
            <w:noWrap/>
            <w:vAlign w:val="center"/>
            <w:hideMark/>
          </w:tcPr>
          <w:p w14:paraId="0C7F0DB7" w14:textId="4447405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013DD04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B6B8FAE" w14:textId="1D0392C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183DAD9" w14:textId="77777777" w:rsidTr="003810BB">
        <w:trPr>
          <w:trHeight w:val="288"/>
        </w:trPr>
        <w:tc>
          <w:tcPr>
            <w:tcW w:w="666" w:type="dxa"/>
            <w:noWrap/>
            <w:vAlign w:val="center"/>
            <w:hideMark/>
          </w:tcPr>
          <w:p w14:paraId="7D3C945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44</w:t>
            </w:r>
          </w:p>
        </w:tc>
        <w:tc>
          <w:tcPr>
            <w:tcW w:w="2282" w:type="dxa"/>
            <w:noWrap/>
            <w:vAlign w:val="center"/>
            <w:hideMark/>
          </w:tcPr>
          <w:p w14:paraId="181337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Dendrochronological Reconstruction of June Drought (PDSI) from 1731-2016 for the Western Mongolian Plateau</w:t>
            </w:r>
          </w:p>
        </w:tc>
        <w:tc>
          <w:tcPr>
            <w:tcW w:w="1985" w:type="dxa"/>
            <w:noWrap/>
            <w:vAlign w:val="center"/>
            <w:hideMark/>
          </w:tcPr>
          <w:p w14:paraId="3436B3F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Shi, Liang; Li, </w:t>
            </w:r>
            <w:proofErr w:type="spellStart"/>
            <w:r w:rsidRPr="001E5413">
              <w:rPr>
                <w:rFonts w:ascii="楷体" w:eastAsia="楷体" w:hAnsi="楷体" w:cs="Times New Roman"/>
                <w:color w:val="000000" w:themeColor="text1"/>
                <w:kern w:val="0"/>
                <w:szCs w:val="21"/>
              </w:rPr>
              <w:t>Guangxin</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Dech</w:t>
            </w:r>
            <w:proofErr w:type="spellEnd"/>
            <w:r w:rsidRPr="001E5413">
              <w:rPr>
                <w:rFonts w:ascii="楷体" w:eastAsia="楷体" w:hAnsi="楷体" w:cs="Times New Roman"/>
                <w:color w:val="000000" w:themeColor="text1"/>
                <w:kern w:val="0"/>
                <w:szCs w:val="21"/>
              </w:rPr>
              <w:t xml:space="preserve">, Jeffery P.; Zhou, Mei; Zhao, </w:t>
            </w:r>
            <w:proofErr w:type="spellStart"/>
            <w:r w:rsidRPr="001E5413">
              <w:rPr>
                <w:rFonts w:ascii="楷体" w:eastAsia="楷体" w:hAnsi="楷体" w:cs="Times New Roman"/>
                <w:color w:val="000000" w:themeColor="text1"/>
                <w:kern w:val="0"/>
                <w:szCs w:val="21"/>
              </w:rPr>
              <w:t>Pengwu</w:t>
            </w:r>
            <w:proofErr w:type="spellEnd"/>
            <w:r w:rsidRPr="001E5413">
              <w:rPr>
                <w:rFonts w:ascii="楷体" w:eastAsia="楷体" w:hAnsi="楷体" w:cs="Times New Roman"/>
                <w:color w:val="000000" w:themeColor="text1"/>
                <w:kern w:val="0"/>
                <w:szCs w:val="21"/>
              </w:rPr>
              <w:t>; Ren, Zhong</w:t>
            </w:r>
          </w:p>
        </w:tc>
        <w:tc>
          <w:tcPr>
            <w:tcW w:w="1163" w:type="dxa"/>
            <w:noWrap/>
            <w:vAlign w:val="center"/>
            <w:hideMark/>
          </w:tcPr>
          <w:p w14:paraId="31A2254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ATMOSPHERE</w:t>
            </w:r>
          </w:p>
        </w:tc>
        <w:tc>
          <w:tcPr>
            <w:tcW w:w="1134" w:type="dxa"/>
            <w:noWrap/>
            <w:vAlign w:val="center"/>
            <w:hideMark/>
          </w:tcPr>
          <w:p w14:paraId="347CF0E2" w14:textId="26F16EE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3831CAA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937ECC9" w14:textId="2D239E4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6F03E5B" w14:textId="77777777" w:rsidTr="003810BB">
        <w:trPr>
          <w:trHeight w:val="288"/>
        </w:trPr>
        <w:tc>
          <w:tcPr>
            <w:tcW w:w="666" w:type="dxa"/>
            <w:noWrap/>
            <w:vAlign w:val="center"/>
            <w:hideMark/>
          </w:tcPr>
          <w:p w14:paraId="5A6F8C0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45</w:t>
            </w:r>
          </w:p>
        </w:tc>
        <w:tc>
          <w:tcPr>
            <w:tcW w:w="2282" w:type="dxa"/>
            <w:noWrap/>
            <w:vAlign w:val="center"/>
            <w:hideMark/>
          </w:tcPr>
          <w:p w14:paraId="045BB02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Drought-modulated allometric patterns of trees in semi-</w:t>
            </w:r>
            <w:r w:rsidRPr="001E5413">
              <w:rPr>
                <w:rFonts w:ascii="楷体" w:eastAsia="楷体" w:hAnsi="楷体" w:cs="Times New Roman"/>
                <w:color w:val="000000" w:themeColor="text1"/>
                <w:kern w:val="0"/>
                <w:szCs w:val="21"/>
              </w:rPr>
              <w:lastRenderedPageBreak/>
              <w:t>arid forests</w:t>
            </w:r>
          </w:p>
        </w:tc>
        <w:tc>
          <w:tcPr>
            <w:tcW w:w="1985" w:type="dxa"/>
            <w:noWrap/>
            <w:vAlign w:val="center"/>
            <w:hideMark/>
          </w:tcPr>
          <w:p w14:paraId="4C827AB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Dai, </w:t>
            </w:r>
            <w:proofErr w:type="spellStart"/>
            <w:r w:rsidRPr="001E5413">
              <w:rPr>
                <w:rFonts w:ascii="楷体" w:eastAsia="楷体" w:hAnsi="楷体" w:cs="Times New Roman"/>
                <w:color w:val="000000" w:themeColor="text1"/>
                <w:kern w:val="0"/>
                <w:szCs w:val="21"/>
              </w:rPr>
              <w:t>Jingyu</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Yongcai</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Guo, </w:t>
            </w:r>
            <w:proofErr w:type="spellStart"/>
            <w:r w:rsidRPr="001E5413">
              <w:rPr>
                <w:rFonts w:ascii="楷体" w:eastAsia="楷体" w:hAnsi="楷体" w:cs="Times New Roman"/>
                <w:color w:val="000000" w:themeColor="text1"/>
                <w:kern w:val="0"/>
                <w:szCs w:val="21"/>
              </w:rPr>
              <w:t>Qinghua</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Tianyu</w:t>
            </w:r>
            <w:proofErr w:type="spellEnd"/>
            <w:r w:rsidRPr="001E5413">
              <w:rPr>
                <w:rFonts w:ascii="楷体" w:eastAsia="楷体" w:hAnsi="楷体" w:cs="Times New Roman"/>
                <w:color w:val="000000" w:themeColor="text1"/>
                <w:kern w:val="0"/>
                <w:szCs w:val="21"/>
              </w:rPr>
              <w:t xml:space="preserve">; Quine, Timothy; Green, Sophie; Hartmann, Henrik; Xu, </w:t>
            </w:r>
            <w:proofErr w:type="spellStart"/>
            <w:r w:rsidRPr="001E5413">
              <w:rPr>
                <w:rFonts w:ascii="楷体" w:eastAsia="楷体" w:hAnsi="楷体" w:cs="Times New Roman"/>
                <w:color w:val="000000" w:themeColor="text1"/>
                <w:kern w:val="0"/>
                <w:szCs w:val="21"/>
              </w:rPr>
              <w:t>Chongyang</w:t>
            </w:r>
            <w:proofErr w:type="spellEnd"/>
            <w:r w:rsidRPr="001E5413">
              <w:rPr>
                <w:rFonts w:ascii="楷体" w:eastAsia="楷体" w:hAnsi="楷体" w:cs="Times New Roman"/>
                <w:color w:val="000000" w:themeColor="text1"/>
                <w:kern w:val="0"/>
                <w:szCs w:val="21"/>
              </w:rPr>
              <w:t xml:space="preserve">; Liu, Xu; Jiang, </w:t>
            </w:r>
            <w:proofErr w:type="spellStart"/>
            <w:r w:rsidRPr="001E5413">
              <w:rPr>
                <w:rFonts w:ascii="楷体" w:eastAsia="楷体" w:hAnsi="楷体" w:cs="Times New Roman"/>
                <w:color w:val="000000" w:themeColor="text1"/>
                <w:kern w:val="0"/>
                <w:szCs w:val="21"/>
              </w:rPr>
              <w:t>Zihan</w:t>
            </w:r>
            <w:proofErr w:type="spellEnd"/>
          </w:p>
        </w:tc>
        <w:tc>
          <w:tcPr>
            <w:tcW w:w="1163" w:type="dxa"/>
            <w:noWrap/>
            <w:vAlign w:val="center"/>
            <w:hideMark/>
          </w:tcPr>
          <w:p w14:paraId="44AA026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COMMUNICATIONS BIOLOGY</w:t>
            </w:r>
          </w:p>
        </w:tc>
        <w:tc>
          <w:tcPr>
            <w:tcW w:w="1134" w:type="dxa"/>
            <w:noWrap/>
            <w:vAlign w:val="center"/>
            <w:hideMark/>
          </w:tcPr>
          <w:p w14:paraId="71A56EC6"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3卷</w:t>
            </w:r>
          </w:p>
          <w:p w14:paraId="72979DEF"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492A763E" w14:textId="3D92CB5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405</w:t>
            </w:r>
          </w:p>
        </w:tc>
        <w:tc>
          <w:tcPr>
            <w:tcW w:w="963" w:type="dxa"/>
            <w:noWrap/>
            <w:vAlign w:val="center"/>
            <w:hideMark/>
          </w:tcPr>
          <w:p w14:paraId="7D07000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0995F78" w14:textId="4A7B375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071EA898" w14:textId="77777777" w:rsidTr="003810BB">
        <w:trPr>
          <w:trHeight w:val="288"/>
        </w:trPr>
        <w:tc>
          <w:tcPr>
            <w:tcW w:w="666" w:type="dxa"/>
            <w:noWrap/>
            <w:vAlign w:val="center"/>
            <w:hideMark/>
          </w:tcPr>
          <w:p w14:paraId="2995190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46</w:t>
            </w:r>
          </w:p>
        </w:tc>
        <w:tc>
          <w:tcPr>
            <w:tcW w:w="2282" w:type="dxa"/>
            <w:noWrap/>
            <w:vAlign w:val="center"/>
            <w:hideMark/>
          </w:tcPr>
          <w:p w14:paraId="57ECFD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Impact of bedrock geochemistry on vegetation productivity depends on climate dryness in the Guizhou karst of China</w:t>
            </w:r>
          </w:p>
        </w:tc>
        <w:tc>
          <w:tcPr>
            <w:tcW w:w="1985" w:type="dxa"/>
            <w:noWrap/>
            <w:vAlign w:val="center"/>
            <w:hideMark/>
          </w:tcPr>
          <w:p w14:paraId="39B5A7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Zhu, </w:t>
            </w:r>
            <w:proofErr w:type="spellStart"/>
            <w:r w:rsidRPr="001E5413">
              <w:rPr>
                <w:rFonts w:ascii="楷体" w:eastAsia="楷体" w:hAnsi="楷体" w:cs="Times New Roman"/>
                <w:color w:val="000000" w:themeColor="text1"/>
                <w:kern w:val="0"/>
                <w:szCs w:val="21"/>
              </w:rPr>
              <w:t>Xinrong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Wu, Lu; Liang, </w:t>
            </w:r>
            <w:proofErr w:type="spellStart"/>
            <w:r w:rsidRPr="001E5413">
              <w:rPr>
                <w:rFonts w:ascii="楷体" w:eastAsia="楷体" w:hAnsi="楷体" w:cs="Times New Roman"/>
                <w:color w:val="000000" w:themeColor="text1"/>
                <w:kern w:val="0"/>
                <w:szCs w:val="21"/>
              </w:rPr>
              <w:t>Boyi</w:t>
            </w:r>
            <w:proofErr w:type="spellEnd"/>
            <w:r w:rsidRPr="001E5413">
              <w:rPr>
                <w:rFonts w:ascii="楷体" w:eastAsia="楷体" w:hAnsi="楷体" w:cs="Times New Roman"/>
                <w:color w:val="000000" w:themeColor="text1"/>
                <w:kern w:val="0"/>
                <w:szCs w:val="21"/>
              </w:rPr>
              <w:t xml:space="preserve">; Liu, Feng; He, </w:t>
            </w:r>
            <w:proofErr w:type="spellStart"/>
            <w:r w:rsidRPr="001E5413">
              <w:rPr>
                <w:rFonts w:ascii="楷体" w:eastAsia="楷体" w:hAnsi="楷体" w:cs="Times New Roman"/>
                <w:color w:val="000000" w:themeColor="text1"/>
                <w:kern w:val="0"/>
                <w:szCs w:val="21"/>
              </w:rPr>
              <w:t>Wengqi</w:t>
            </w:r>
            <w:proofErr w:type="spellEnd"/>
          </w:p>
        </w:tc>
        <w:tc>
          <w:tcPr>
            <w:tcW w:w="1163" w:type="dxa"/>
            <w:noWrap/>
            <w:vAlign w:val="center"/>
            <w:hideMark/>
          </w:tcPr>
          <w:p w14:paraId="08DC65E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PROGRESS IN PHYSICAL GEOGRAPHY-EARTH AND ENVIRONMENT</w:t>
            </w:r>
          </w:p>
        </w:tc>
        <w:tc>
          <w:tcPr>
            <w:tcW w:w="1134" w:type="dxa"/>
            <w:noWrap/>
            <w:vAlign w:val="center"/>
            <w:hideMark/>
          </w:tcPr>
          <w:p w14:paraId="438FA9A3"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45</w:t>
            </w:r>
            <w:r w:rsidRPr="001E5413">
              <w:rPr>
                <w:rFonts w:ascii="楷体" w:eastAsia="楷体" w:hAnsi="楷体" w:cs="宋体" w:hint="eastAsia"/>
                <w:color w:val="000000" w:themeColor="text1"/>
                <w:kern w:val="0"/>
                <w:szCs w:val="21"/>
              </w:rPr>
              <w:t>卷</w:t>
            </w:r>
          </w:p>
          <w:p w14:paraId="0A3E6454" w14:textId="796BB4A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第1期20-32页</w:t>
            </w:r>
          </w:p>
        </w:tc>
        <w:tc>
          <w:tcPr>
            <w:tcW w:w="963" w:type="dxa"/>
            <w:noWrap/>
            <w:vAlign w:val="center"/>
            <w:hideMark/>
          </w:tcPr>
          <w:p w14:paraId="169BA55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C229E45" w14:textId="740818D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53D5B6E" w14:textId="77777777" w:rsidTr="003810BB">
        <w:trPr>
          <w:trHeight w:val="288"/>
        </w:trPr>
        <w:tc>
          <w:tcPr>
            <w:tcW w:w="666" w:type="dxa"/>
            <w:noWrap/>
            <w:vAlign w:val="center"/>
            <w:hideMark/>
          </w:tcPr>
          <w:p w14:paraId="3E36758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47</w:t>
            </w:r>
          </w:p>
        </w:tc>
        <w:tc>
          <w:tcPr>
            <w:tcW w:w="2282" w:type="dxa"/>
            <w:noWrap/>
            <w:vAlign w:val="center"/>
            <w:hideMark/>
          </w:tcPr>
          <w:p w14:paraId="4A46CF1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Periodic Relations between Terrestrial Vegetation and Climate Factors across the Globe</w:t>
            </w:r>
          </w:p>
        </w:tc>
        <w:tc>
          <w:tcPr>
            <w:tcW w:w="1985" w:type="dxa"/>
            <w:noWrap/>
            <w:vAlign w:val="center"/>
            <w:hideMark/>
          </w:tcPr>
          <w:p w14:paraId="1983C7E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Liang, </w:t>
            </w:r>
            <w:proofErr w:type="spellStart"/>
            <w:r w:rsidRPr="001E5413">
              <w:rPr>
                <w:rFonts w:ascii="楷体" w:eastAsia="楷体" w:hAnsi="楷体" w:cs="Times New Roman"/>
                <w:color w:val="000000" w:themeColor="text1"/>
                <w:kern w:val="0"/>
                <w:szCs w:val="21"/>
              </w:rPr>
              <w:t>Boyi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Xiaoqiu</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Xinrong</w:t>
            </w:r>
            <w:proofErr w:type="spellEnd"/>
            <w:r w:rsidRPr="001E5413">
              <w:rPr>
                <w:rFonts w:ascii="楷体" w:eastAsia="楷体" w:hAnsi="楷体" w:cs="Times New Roman"/>
                <w:color w:val="000000" w:themeColor="text1"/>
                <w:kern w:val="0"/>
                <w:szCs w:val="21"/>
              </w:rPr>
              <w:t>; Cressey, Elizabeth L.; Quine, Timothy A.</w:t>
            </w:r>
          </w:p>
        </w:tc>
        <w:tc>
          <w:tcPr>
            <w:tcW w:w="1163" w:type="dxa"/>
            <w:noWrap/>
            <w:vAlign w:val="center"/>
            <w:hideMark/>
          </w:tcPr>
          <w:p w14:paraId="6F97B56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REMOTE SENSING</w:t>
            </w:r>
          </w:p>
        </w:tc>
        <w:tc>
          <w:tcPr>
            <w:tcW w:w="1134" w:type="dxa"/>
            <w:noWrap/>
            <w:vAlign w:val="center"/>
            <w:hideMark/>
          </w:tcPr>
          <w:p w14:paraId="2A168F14" w14:textId="57788B5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12卷（11）1805</w:t>
            </w:r>
          </w:p>
        </w:tc>
        <w:tc>
          <w:tcPr>
            <w:tcW w:w="963" w:type="dxa"/>
            <w:noWrap/>
            <w:vAlign w:val="center"/>
            <w:hideMark/>
          </w:tcPr>
          <w:p w14:paraId="3E7BAC5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98F3051" w14:textId="75ADEE6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024384F" w14:textId="77777777" w:rsidTr="003810BB">
        <w:trPr>
          <w:trHeight w:val="288"/>
        </w:trPr>
        <w:tc>
          <w:tcPr>
            <w:tcW w:w="666" w:type="dxa"/>
            <w:noWrap/>
            <w:vAlign w:val="center"/>
            <w:hideMark/>
          </w:tcPr>
          <w:p w14:paraId="4DE97A2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48</w:t>
            </w:r>
          </w:p>
        </w:tc>
        <w:tc>
          <w:tcPr>
            <w:tcW w:w="2282" w:type="dxa"/>
            <w:noWrap/>
            <w:vAlign w:val="center"/>
            <w:hideMark/>
          </w:tcPr>
          <w:p w14:paraId="1100194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Patterns in nonstructural carbohydrate contents at the tree organ level in response to drought duration</w:t>
            </w:r>
          </w:p>
        </w:tc>
        <w:tc>
          <w:tcPr>
            <w:tcW w:w="1985" w:type="dxa"/>
            <w:noWrap/>
            <w:vAlign w:val="center"/>
            <w:hideMark/>
          </w:tcPr>
          <w:p w14:paraId="4BD6EDA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He, </w:t>
            </w:r>
            <w:proofErr w:type="spellStart"/>
            <w:r w:rsidRPr="001E5413">
              <w:rPr>
                <w:rFonts w:ascii="楷体" w:eastAsia="楷体" w:hAnsi="楷体" w:cs="Times New Roman"/>
                <w:color w:val="000000" w:themeColor="text1"/>
                <w:kern w:val="0"/>
                <w:szCs w:val="21"/>
              </w:rPr>
              <w:t>Wenqi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Qi, Yang; Liu, Feng; Zhu, </w:t>
            </w:r>
            <w:proofErr w:type="spellStart"/>
            <w:r w:rsidRPr="001E5413">
              <w:rPr>
                <w:rFonts w:ascii="楷体" w:eastAsia="楷体" w:hAnsi="楷体" w:cs="Times New Roman"/>
                <w:color w:val="000000" w:themeColor="text1"/>
                <w:kern w:val="0"/>
                <w:szCs w:val="21"/>
              </w:rPr>
              <w:t>Xinrong</w:t>
            </w:r>
            <w:proofErr w:type="spellEnd"/>
          </w:p>
        </w:tc>
        <w:tc>
          <w:tcPr>
            <w:tcW w:w="1163" w:type="dxa"/>
            <w:noWrap/>
            <w:vAlign w:val="center"/>
            <w:hideMark/>
          </w:tcPr>
          <w:p w14:paraId="0F68A56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54BC917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26卷</w:t>
            </w:r>
          </w:p>
          <w:p w14:paraId="3C9DD93A" w14:textId="6124E46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第6期3627-3638页</w:t>
            </w:r>
          </w:p>
        </w:tc>
        <w:tc>
          <w:tcPr>
            <w:tcW w:w="963" w:type="dxa"/>
            <w:noWrap/>
            <w:vAlign w:val="center"/>
            <w:hideMark/>
          </w:tcPr>
          <w:p w14:paraId="0EA34F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A1F5C49" w14:textId="2CA0FBC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619EB07" w14:textId="77777777" w:rsidTr="003810BB">
        <w:trPr>
          <w:trHeight w:val="288"/>
        </w:trPr>
        <w:tc>
          <w:tcPr>
            <w:tcW w:w="666" w:type="dxa"/>
            <w:noWrap/>
            <w:vAlign w:val="center"/>
            <w:hideMark/>
          </w:tcPr>
          <w:p w14:paraId="5890F5B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49</w:t>
            </w:r>
          </w:p>
        </w:tc>
        <w:tc>
          <w:tcPr>
            <w:tcW w:w="2282" w:type="dxa"/>
            <w:noWrap/>
            <w:vAlign w:val="center"/>
            <w:hideMark/>
          </w:tcPr>
          <w:p w14:paraId="4C2FE84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Bedrock geochemistry influences vegetation growth by regulating the regolith water holding capacity</w:t>
            </w:r>
          </w:p>
        </w:tc>
        <w:tc>
          <w:tcPr>
            <w:tcW w:w="1985" w:type="dxa"/>
            <w:noWrap/>
            <w:vAlign w:val="center"/>
            <w:hideMark/>
          </w:tcPr>
          <w:p w14:paraId="64EE50A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Jiang, </w:t>
            </w:r>
            <w:proofErr w:type="spellStart"/>
            <w:r w:rsidRPr="001E5413">
              <w:rPr>
                <w:rFonts w:ascii="楷体" w:eastAsia="楷体" w:hAnsi="楷体" w:cs="Times New Roman"/>
                <w:color w:val="000000" w:themeColor="text1"/>
                <w:kern w:val="0"/>
                <w:szCs w:val="21"/>
              </w:rPr>
              <w:t>Zihan</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Hongya</w:t>
            </w:r>
            <w:proofErr w:type="spellEnd"/>
            <w:r w:rsidRPr="001E5413">
              <w:rPr>
                <w:rFonts w:ascii="楷体" w:eastAsia="楷体" w:hAnsi="楷体" w:cs="Times New Roman"/>
                <w:color w:val="000000" w:themeColor="text1"/>
                <w:kern w:val="0"/>
                <w:szCs w:val="21"/>
              </w:rPr>
              <w:t xml:space="preserve">; Peng, Jian; </w:t>
            </w:r>
            <w:proofErr w:type="spellStart"/>
            <w:r w:rsidRPr="001E5413">
              <w:rPr>
                <w:rFonts w:ascii="楷体" w:eastAsia="楷体" w:hAnsi="楷体" w:cs="Times New Roman"/>
                <w:color w:val="000000" w:themeColor="text1"/>
                <w:kern w:val="0"/>
                <w:szCs w:val="21"/>
              </w:rPr>
              <w:t>Meersmans</w:t>
            </w:r>
            <w:proofErr w:type="spellEnd"/>
            <w:r w:rsidRPr="001E5413">
              <w:rPr>
                <w:rFonts w:ascii="楷体" w:eastAsia="楷体" w:hAnsi="楷体" w:cs="Times New Roman"/>
                <w:color w:val="000000" w:themeColor="text1"/>
                <w:kern w:val="0"/>
                <w:szCs w:val="21"/>
              </w:rPr>
              <w:t xml:space="preserve">, Jeroen; Green, Sophie M.; Quine, Timothy A.; Wu, </w:t>
            </w:r>
            <w:proofErr w:type="spellStart"/>
            <w:r w:rsidRPr="001E5413">
              <w:rPr>
                <w:rFonts w:ascii="楷体" w:eastAsia="楷体" w:hAnsi="楷体" w:cs="Times New Roman"/>
                <w:color w:val="000000" w:themeColor="text1"/>
                <w:kern w:val="0"/>
                <w:szCs w:val="21"/>
              </w:rPr>
              <w:t>Xiuchen</w:t>
            </w:r>
            <w:proofErr w:type="spellEnd"/>
            <w:r w:rsidRPr="001E5413">
              <w:rPr>
                <w:rFonts w:ascii="楷体" w:eastAsia="楷体" w:hAnsi="楷体" w:cs="Times New Roman"/>
                <w:color w:val="000000" w:themeColor="text1"/>
                <w:kern w:val="0"/>
                <w:szCs w:val="21"/>
              </w:rPr>
              <w:t xml:space="preserve">; Song, </w:t>
            </w:r>
            <w:proofErr w:type="spellStart"/>
            <w:r w:rsidRPr="001E5413">
              <w:rPr>
                <w:rFonts w:ascii="楷体" w:eastAsia="楷体" w:hAnsi="楷体" w:cs="Times New Roman"/>
                <w:color w:val="000000" w:themeColor="text1"/>
                <w:kern w:val="0"/>
                <w:szCs w:val="21"/>
              </w:rPr>
              <w:t>Zhaoliang</w:t>
            </w:r>
            <w:proofErr w:type="spellEnd"/>
          </w:p>
        </w:tc>
        <w:tc>
          <w:tcPr>
            <w:tcW w:w="1163" w:type="dxa"/>
            <w:noWrap/>
            <w:vAlign w:val="center"/>
            <w:hideMark/>
          </w:tcPr>
          <w:p w14:paraId="2599936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NATURE COMMUNICATIONS</w:t>
            </w:r>
          </w:p>
        </w:tc>
        <w:tc>
          <w:tcPr>
            <w:tcW w:w="1134" w:type="dxa"/>
            <w:noWrap/>
            <w:vAlign w:val="center"/>
            <w:hideMark/>
          </w:tcPr>
          <w:p w14:paraId="0FB8A3BF" w14:textId="4F4E8D9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11卷2392J</w:t>
            </w:r>
          </w:p>
        </w:tc>
        <w:tc>
          <w:tcPr>
            <w:tcW w:w="963" w:type="dxa"/>
            <w:noWrap/>
            <w:vAlign w:val="center"/>
            <w:hideMark/>
          </w:tcPr>
          <w:p w14:paraId="396E9B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34696F4" w14:textId="36E6F67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49746E8" w14:textId="77777777" w:rsidTr="003810BB">
        <w:trPr>
          <w:trHeight w:val="288"/>
        </w:trPr>
        <w:tc>
          <w:tcPr>
            <w:tcW w:w="666" w:type="dxa"/>
            <w:noWrap/>
            <w:vAlign w:val="center"/>
            <w:hideMark/>
          </w:tcPr>
          <w:p w14:paraId="4B5A43F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50</w:t>
            </w:r>
          </w:p>
        </w:tc>
        <w:tc>
          <w:tcPr>
            <w:tcW w:w="2282" w:type="dxa"/>
            <w:noWrap/>
            <w:vAlign w:val="center"/>
            <w:hideMark/>
          </w:tcPr>
          <w:p w14:paraId="60EDF4B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East Asian summer monsoon and topography co-</w:t>
            </w:r>
            <w:r w:rsidRPr="001E5413">
              <w:rPr>
                <w:rFonts w:ascii="楷体" w:eastAsia="楷体" w:hAnsi="楷体" w:cs="Times New Roman"/>
                <w:color w:val="000000" w:themeColor="text1"/>
                <w:kern w:val="0"/>
                <w:szCs w:val="21"/>
              </w:rPr>
              <w:lastRenderedPageBreak/>
              <w:t>determine the Holocene migration of forest-steppe ecotone in northern China</w:t>
            </w:r>
          </w:p>
        </w:tc>
        <w:tc>
          <w:tcPr>
            <w:tcW w:w="1985" w:type="dxa"/>
            <w:noWrap/>
            <w:vAlign w:val="center"/>
            <w:hideMark/>
          </w:tcPr>
          <w:p w14:paraId="23D284E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Cheng, Ying; Liu,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Dong, </w:t>
            </w:r>
            <w:proofErr w:type="spellStart"/>
            <w:r w:rsidRPr="001E5413">
              <w:rPr>
                <w:rFonts w:ascii="楷体" w:eastAsia="楷体" w:hAnsi="楷体" w:cs="Times New Roman"/>
                <w:color w:val="000000" w:themeColor="text1"/>
                <w:kern w:val="0"/>
                <w:szCs w:val="21"/>
              </w:rPr>
              <w:t>Zhibao</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lastRenderedPageBreak/>
              <w:t>Duan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Keqin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Hongya</w:t>
            </w:r>
            <w:proofErr w:type="spellEnd"/>
            <w:r w:rsidRPr="001E5413">
              <w:rPr>
                <w:rFonts w:ascii="楷体" w:eastAsia="楷体" w:hAnsi="楷体" w:cs="Times New Roman"/>
                <w:color w:val="000000" w:themeColor="text1"/>
                <w:kern w:val="0"/>
                <w:szCs w:val="21"/>
              </w:rPr>
              <w:t>; Han, Yue</w:t>
            </w:r>
          </w:p>
        </w:tc>
        <w:tc>
          <w:tcPr>
            <w:tcW w:w="1163" w:type="dxa"/>
            <w:noWrap/>
            <w:vAlign w:val="center"/>
            <w:hideMark/>
          </w:tcPr>
          <w:p w14:paraId="5E4132A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GLOBAL AND PLANETARY </w:t>
            </w:r>
            <w:r w:rsidRPr="001E5413">
              <w:rPr>
                <w:rFonts w:ascii="楷体" w:eastAsia="楷体" w:hAnsi="楷体" w:cs="Times New Roman"/>
                <w:i/>
                <w:iCs/>
                <w:color w:val="000000" w:themeColor="text1"/>
                <w:kern w:val="0"/>
                <w:szCs w:val="21"/>
              </w:rPr>
              <w:lastRenderedPageBreak/>
              <w:t>CHANGE</w:t>
            </w:r>
          </w:p>
        </w:tc>
        <w:tc>
          <w:tcPr>
            <w:tcW w:w="1134" w:type="dxa"/>
            <w:noWrap/>
            <w:vAlign w:val="center"/>
            <w:hideMark/>
          </w:tcPr>
          <w:p w14:paraId="59C02F1B"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lastRenderedPageBreak/>
              <w:t>187卷2020</w:t>
            </w:r>
          </w:p>
          <w:p w14:paraId="3CDC0815"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103-</w:t>
            </w:r>
          </w:p>
          <w:p w14:paraId="064165B3" w14:textId="602EEF5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135</w:t>
            </w:r>
          </w:p>
        </w:tc>
        <w:tc>
          <w:tcPr>
            <w:tcW w:w="963" w:type="dxa"/>
            <w:noWrap/>
            <w:vAlign w:val="center"/>
            <w:hideMark/>
          </w:tcPr>
          <w:p w14:paraId="15E7318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61632BE1" w14:textId="558983B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3DB79120" w14:textId="77777777" w:rsidTr="003810BB">
        <w:trPr>
          <w:trHeight w:val="288"/>
        </w:trPr>
        <w:tc>
          <w:tcPr>
            <w:tcW w:w="666" w:type="dxa"/>
            <w:noWrap/>
            <w:vAlign w:val="center"/>
            <w:hideMark/>
          </w:tcPr>
          <w:p w14:paraId="2A8808E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51</w:t>
            </w:r>
          </w:p>
        </w:tc>
        <w:tc>
          <w:tcPr>
            <w:tcW w:w="2282" w:type="dxa"/>
            <w:noWrap/>
            <w:vAlign w:val="center"/>
            <w:hideMark/>
          </w:tcPr>
          <w:p w14:paraId="3FCA387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How permafrost degradation threatens boreal forest growth on its southern margin?</w:t>
            </w:r>
          </w:p>
        </w:tc>
        <w:tc>
          <w:tcPr>
            <w:tcW w:w="1985" w:type="dxa"/>
            <w:noWrap/>
            <w:vAlign w:val="center"/>
            <w:hideMark/>
          </w:tcPr>
          <w:p w14:paraId="4BE62AEA"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Yunyun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Liu </w:t>
            </w:r>
            <w:r w:rsidRPr="001E5413">
              <w:rPr>
                <w:rFonts w:ascii="Segoe UI Symbol" w:eastAsia="楷体" w:hAnsi="Segoe UI Symbol" w:cs="Segoe UI Symbol"/>
                <w:color w:val="000000" w:themeColor="text1"/>
                <w:kern w:val="0"/>
                <w:szCs w:val="21"/>
              </w:rPr>
              <w:t>⁎</w:t>
            </w:r>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Xinrong</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Yongyu</w:t>
            </w:r>
            <w:proofErr w:type="spellEnd"/>
            <w:r w:rsidRPr="001E5413">
              <w:rPr>
                <w:rFonts w:ascii="楷体" w:eastAsia="楷体" w:hAnsi="楷体" w:cs="Times New Roman"/>
                <w:color w:val="000000" w:themeColor="text1"/>
                <w:kern w:val="0"/>
                <w:szCs w:val="21"/>
              </w:rPr>
              <w:t xml:space="preserve"> Yue, </w:t>
            </w:r>
            <w:proofErr w:type="spellStart"/>
            <w:r w:rsidRPr="001E5413">
              <w:rPr>
                <w:rFonts w:ascii="楷体" w:eastAsia="楷体" w:hAnsi="楷体" w:cs="Times New Roman"/>
                <w:color w:val="000000" w:themeColor="text1"/>
                <w:kern w:val="0"/>
                <w:szCs w:val="21"/>
              </w:rPr>
              <w:t>Jiaxin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Xue</w:t>
            </w:r>
            <w:proofErr w:type="spellEnd"/>
            <w:r w:rsidRPr="001E5413">
              <w:rPr>
                <w:rFonts w:ascii="楷体" w:eastAsia="楷体" w:hAnsi="楷体" w:cs="Times New Roman"/>
                <w:color w:val="000000" w:themeColor="text1"/>
                <w:kern w:val="0"/>
                <w:szCs w:val="21"/>
              </w:rPr>
              <w:t>, Liang Shi</w:t>
            </w:r>
          </w:p>
        </w:tc>
        <w:tc>
          <w:tcPr>
            <w:tcW w:w="1163" w:type="dxa"/>
            <w:noWrap/>
            <w:vAlign w:val="center"/>
            <w:hideMark/>
          </w:tcPr>
          <w:p w14:paraId="5809377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3A08AB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762</w:t>
            </w:r>
            <w:r w:rsidRPr="001E5413">
              <w:rPr>
                <w:rFonts w:ascii="楷体" w:eastAsia="楷体" w:hAnsi="楷体" w:cs="宋体" w:hint="eastAsia"/>
                <w:color w:val="000000" w:themeColor="text1"/>
                <w:kern w:val="0"/>
                <w:szCs w:val="21"/>
              </w:rPr>
              <w:t>卷2021</w:t>
            </w:r>
          </w:p>
          <w:p w14:paraId="40F5509D"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143-</w:t>
            </w:r>
          </w:p>
          <w:p w14:paraId="74A28023" w14:textId="1E22663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154</w:t>
            </w:r>
          </w:p>
        </w:tc>
        <w:tc>
          <w:tcPr>
            <w:tcW w:w="963" w:type="dxa"/>
            <w:noWrap/>
            <w:vAlign w:val="center"/>
            <w:hideMark/>
          </w:tcPr>
          <w:p w14:paraId="191AB4B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09420B5" w14:textId="7FCD170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4F12DF0" w14:textId="77777777" w:rsidTr="003810BB">
        <w:trPr>
          <w:trHeight w:val="288"/>
        </w:trPr>
        <w:tc>
          <w:tcPr>
            <w:tcW w:w="666" w:type="dxa"/>
            <w:noWrap/>
            <w:vAlign w:val="center"/>
            <w:hideMark/>
          </w:tcPr>
          <w:p w14:paraId="46475C8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52</w:t>
            </w:r>
          </w:p>
        </w:tc>
        <w:tc>
          <w:tcPr>
            <w:tcW w:w="2282" w:type="dxa"/>
            <w:noWrap/>
            <w:vAlign w:val="center"/>
            <w:hideMark/>
          </w:tcPr>
          <w:p w14:paraId="3AB49F9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Determinants of ecosystem processes and services in the karst critical zone in south-west China</w:t>
            </w:r>
          </w:p>
        </w:tc>
        <w:tc>
          <w:tcPr>
            <w:tcW w:w="1985" w:type="dxa"/>
            <w:noWrap/>
            <w:vAlign w:val="center"/>
            <w:hideMark/>
          </w:tcPr>
          <w:p w14:paraId="3E5A94A8"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Hongyan</w:t>
            </w:r>
            <w:proofErr w:type="spellEnd"/>
            <w:r w:rsidRPr="001E5413">
              <w:rPr>
                <w:rFonts w:ascii="楷体" w:eastAsia="楷体" w:hAnsi="楷体" w:cs="Times New Roman"/>
                <w:color w:val="000000" w:themeColor="text1"/>
                <w:kern w:val="0"/>
                <w:szCs w:val="21"/>
              </w:rPr>
              <w:t xml:space="preserve"> </w:t>
            </w:r>
            <w:proofErr w:type="spellStart"/>
            <w:proofErr w:type="gramStart"/>
            <w:r w:rsidRPr="001E5413">
              <w:rPr>
                <w:rFonts w:ascii="楷体" w:eastAsia="楷体" w:hAnsi="楷体" w:cs="Times New Roman"/>
                <w:color w:val="000000" w:themeColor="text1"/>
                <w:kern w:val="0"/>
                <w:szCs w:val="21"/>
              </w:rPr>
              <w:t>Liu,Jian</w:t>
            </w:r>
            <w:proofErr w:type="spellEnd"/>
            <w:proofErr w:type="gramEnd"/>
            <w:r w:rsidRPr="001E5413">
              <w:rPr>
                <w:rFonts w:ascii="楷体" w:eastAsia="楷体" w:hAnsi="楷体" w:cs="Times New Roman"/>
                <w:color w:val="000000" w:themeColor="text1"/>
                <w:kern w:val="0"/>
                <w:szCs w:val="21"/>
              </w:rPr>
              <w:t xml:space="preserve"> Peng</w:t>
            </w:r>
          </w:p>
        </w:tc>
        <w:tc>
          <w:tcPr>
            <w:tcW w:w="1163" w:type="dxa"/>
            <w:noWrap/>
            <w:vAlign w:val="center"/>
            <w:hideMark/>
          </w:tcPr>
          <w:p w14:paraId="3405CB1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Progress in Physical Geography-Earth and Environment</w:t>
            </w:r>
          </w:p>
        </w:tc>
        <w:tc>
          <w:tcPr>
            <w:tcW w:w="1134" w:type="dxa"/>
            <w:noWrap/>
            <w:vAlign w:val="center"/>
            <w:hideMark/>
          </w:tcPr>
          <w:p w14:paraId="28B8E56A"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45</w:t>
            </w:r>
            <w:r w:rsidRPr="001E5413">
              <w:rPr>
                <w:rFonts w:ascii="楷体" w:eastAsia="楷体" w:hAnsi="楷体" w:cs="宋体" w:hint="eastAsia"/>
                <w:color w:val="000000" w:themeColor="text1"/>
                <w:kern w:val="0"/>
                <w:szCs w:val="21"/>
              </w:rPr>
              <w:t>卷</w:t>
            </w:r>
          </w:p>
          <w:p w14:paraId="5D4D3E4B" w14:textId="5845D04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第1期3-6页</w:t>
            </w:r>
          </w:p>
        </w:tc>
        <w:tc>
          <w:tcPr>
            <w:tcW w:w="963" w:type="dxa"/>
            <w:noWrap/>
            <w:vAlign w:val="center"/>
            <w:hideMark/>
          </w:tcPr>
          <w:p w14:paraId="775BB6A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47A5A91" w14:textId="79F97DC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9715FF5" w14:textId="77777777" w:rsidTr="003810BB">
        <w:trPr>
          <w:trHeight w:val="288"/>
        </w:trPr>
        <w:tc>
          <w:tcPr>
            <w:tcW w:w="666" w:type="dxa"/>
            <w:noWrap/>
            <w:vAlign w:val="center"/>
            <w:hideMark/>
          </w:tcPr>
          <w:p w14:paraId="237C32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53</w:t>
            </w:r>
          </w:p>
        </w:tc>
        <w:tc>
          <w:tcPr>
            <w:tcW w:w="2282" w:type="dxa"/>
            <w:noWrap/>
            <w:vAlign w:val="center"/>
            <w:hideMark/>
          </w:tcPr>
          <w:p w14:paraId="6E98B26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High-resolution simulation of local traffic-related NOx dispersion and distribution in a complex urban terrain</w:t>
            </w:r>
          </w:p>
        </w:tc>
        <w:tc>
          <w:tcPr>
            <w:tcW w:w="1985" w:type="dxa"/>
            <w:noWrap/>
            <w:vAlign w:val="center"/>
            <w:hideMark/>
          </w:tcPr>
          <w:p w14:paraId="72FFF9A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Fu, </w:t>
            </w:r>
            <w:proofErr w:type="spellStart"/>
            <w:r w:rsidRPr="001E5413">
              <w:rPr>
                <w:rFonts w:ascii="楷体" w:eastAsia="楷体" w:hAnsi="楷体" w:cs="Times New Roman"/>
                <w:color w:val="000000" w:themeColor="text1"/>
                <w:kern w:val="0"/>
                <w:szCs w:val="21"/>
              </w:rPr>
              <w:t>Xiangwen</w:t>
            </w:r>
            <w:proofErr w:type="spellEnd"/>
            <w:r w:rsidRPr="001E5413">
              <w:rPr>
                <w:rFonts w:ascii="楷体" w:eastAsia="楷体" w:hAnsi="楷体" w:cs="Times New Roman"/>
                <w:color w:val="000000" w:themeColor="text1"/>
                <w:kern w:val="0"/>
                <w:szCs w:val="21"/>
              </w:rPr>
              <w:t xml:space="preserve">; Xiang, </w:t>
            </w:r>
            <w:proofErr w:type="spellStart"/>
            <w:r w:rsidRPr="001E5413">
              <w:rPr>
                <w:rFonts w:ascii="楷体" w:eastAsia="楷体" w:hAnsi="楷体" w:cs="Times New Roman"/>
                <w:color w:val="000000" w:themeColor="text1"/>
                <w:kern w:val="0"/>
                <w:szCs w:val="21"/>
              </w:rPr>
              <w:t>Songlin</w:t>
            </w:r>
            <w:proofErr w:type="spellEnd"/>
            <w:r w:rsidRPr="001E5413">
              <w:rPr>
                <w:rFonts w:ascii="楷体" w:eastAsia="楷体" w:hAnsi="楷体" w:cs="Times New Roman"/>
                <w:color w:val="000000" w:themeColor="text1"/>
                <w:kern w:val="0"/>
                <w:szCs w:val="21"/>
              </w:rPr>
              <w:t xml:space="preserve">; Liu, Ying;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Yu, Jun; </w:t>
            </w:r>
            <w:proofErr w:type="spellStart"/>
            <w:r w:rsidRPr="001E5413">
              <w:rPr>
                <w:rFonts w:ascii="楷体" w:eastAsia="楷体" w:hAnsi="楷体" w:cs="Times New Roman"/>
                <w:color w:val="000000" w:themeColor="text1"/>
                <w:kern w:val="0"/>
                <w:szCs w:val="21"/>
              </w:rPr>
              <w:t>Mauzerall</w:t>
            </w:r>
            <w:proofErr w:type="spellEnd"/>
            <w:r w:rsidRPr="001E5413">
              <w:rPr>
                <w:rFonts w:ascii="楷体" w:eastAsia="楷体" w:hAnsi="楷体" w:cs="Times New Roman"/>
                <w:color w:val="000000" w:themeColor="text1"/>
                <w:kern w:val="0"/>
                <w:szCs w:val="21"/>
              </w:rPr>
              <w:t>, Denise L.; Tao, Shu</w:t>
            </w:r>
          </w:p>
        </w:tc>
        <w:tc>
          <w:tcPr>
            <w:tcW w:w="1163" w:type="dxa"/>
            <w:noWrap/>
            <w:vAlign w:val="center"/>
            <w:hideMark/>
          </w:tcPr>
          <w:p w14:paraId="611A0B6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3F3573F8" w14:textId="74A51F2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263</w:t>
            </w:r>
          </w:p>
        </w:tc>
        <w:tc>
          <w:tcPr>
            <w:tcW w:w="963" w:type="dxa"/>
            <w:noWrap/>
            <w:vAlign w:val="center"/>
            <w:hideMark/>
          </w:tcPr>
          <w:p w14:paraId="00AED8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EAE8D59" w14:textId="735AF61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A5B776A" w14:textId="77777777" w:rsidTr="003810BB">
        <w:trPr>
          <w:trHeight w:val="288"/>
        </w:trPr>
        <w:tc>
          <w:tcPr>
            <w:tcW w:w="666" w:type="dxa"/>
            <w:noWrap/>
            <w:vAlign w:val="center"/>
            <w:hideMark/>
          </w:tcPr>
          <w:p w14:paraId="2D7B0A0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54</w:t>
            </w:r>
          </w:p>
        </w:tc>
        <w:tc>
          <w:tcPr>
            <w:tcW w:w="2282" w:type="dxa"/>
            <w:noWrap/>
            <w:vAlign w:val="center"/>
            <w:hideMark/>
          </w:tcPr>
          <w:p w14:paraId="643C88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Analysis of wintertime O-3 variability using a random forest model and high-frequency observations in Zhangjiakou-an area with background pollution level of the North China Plain</w:t>
            </w:r>
          </w:p>
        </w:tc>
        <w:tc>
          <w:tcPr>
            <w:tcW w:w="1985" w:type="dxa"/>
            <w:noWrap/>
            <w:vAlign w:val="center"/>
            <w:hideMark/>
          </w:tcPr>
          <w:p w14:paraId="013D69C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Huazhen</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Liu, Ying; Ouyang, Bin; Xiang, </w:t>
            </w:r>
            <w:proofErr w:type="spellStart"/>
            <w:r w:rsidRPr="001E5413">
              <w:rPr>
                <w:rFonts w:ascii="楷体" w:eastAsia="楷体" w:hAnsi="楷体" w:cs="Times New Roman"/>
                <w:color w:val="000000" w:themeColor="text1"/>
                <w:kern w:val="0"/>
                <w:szCs w:val="21"/>
              </w:rPr>
              <w:t>Songlin</w:t>
            </w:r>
            <w:proofErr w:type="spellEnd"/>
            <w:r w:rsidRPr="001E5413">
              <w:rPr>
                <w:rFonts w:ascii="楷体" w:eastAsia="楷体" w:hAnsi="楷体" w:cs="Times New Roman"/>
                <w:color w:val="000000" w:themeColor="text1"/>
                <w:kern w:val="0"/>
                <w:szCs w:val="21"/>
              </w:rPr>
              <w:t>; Yi, Kan; Tao, Shu</w:t>
            </w:r>
          </w:p>
        </w:tc>
        <w:tc>
          <w:tcPr>
            <w:tcW w:w="1163" w:type="dxa"/>
            <w:noWrap/>
            <w:vAlign w:val="center"/>
            <w:hideMark/>
          </w:tcPr>
          <w:p w14:paraId="2C10544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097D34B5" w14:textId="77C3782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262</w:t>
            </w:r>
          </w:p>
        </w:tc>
        <w:tc>
          <w:tcPr>
            <w:tcW w:w="963" w:type="dxa"/>
            <w:noWrap/>
            <w:vAlign w:val="center"/>
            <w:hideMark/>
          </w:tcPr>
          <w:p w14:paraId="235BC2B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24A6042" w14:textId="03A080A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B239CB4" w14:textId="77777777" w:rsidTr="003810BB">
        <w:trPr>
          <w:trHeight w:val="288"/>
        </w:trPr>
        <w:tc>
          <w:tcPr>
            <w:tcW w:w="666" w:type="dxa"/>
            <w:noWrap/>
            <w:vAlign w:val="center"/>
            <w:hideMark/>
          </w:tcPr>
          <w:p w14:paraId="3200FEE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55</w:t>
            </w:r>
          </w:p>
        </w:tc>
        <w:tc>
          <w:tcPr>
            <w:tcW w:w="2282" w:type="dxa"/>
            <w:noWrap/>
            <w:vAlign w:val="center"/>
            <w:hideMark/>
          </w:tcPr>
          <w:p w14:paraId="6B3EC5F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The impacts of the trade liberalization of environmental goods on power system and CO2 emissions</w:t>
            </w:r>
          </w:p>
        </w:tc>
        <w:tc>
          <w:tcPr>
            <w:tcW w:w="1985" w:type="dxa"/>
            <w:noWrap/>
            <w:vAlign w:val="center"/>
            <w:hideMark/>
          </w:tcPr>
          <w:p w14:paraId="623D98D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 </w:t>
            </w:r>
            <w:proofErr w:type="spellStart"/>
            <w:r w:rsidRPr="001E5413">
              <w:rPr>
                <w:rFonts w:ascii="楷体" w:eastAsia="楷体" w:hAnsi="楷体" w:cs="Times New Roman"/>
                <w:color w:val="000000" w:themeColor="text1"/>
                <w:kern w:val="0"/>
                <w:szCs w:val="21"/>
              </w:rPr>
              <w:t>Xiurong</w:t>
            </w:r>
            <w:proofErr w:type="spellEnd"/>
            <w:r w:rsidRPr="001E5413">
              <w:rPr>
                <w:rFonts w:ascii="楷体" w:eastAsia="楷体" w:hAnsi="楷体" w:cs="Times New Roman"/>
                <w:color w:val="000000" w:themeColor="text1"/>
                <w:kern w:val="0"/>
                <w:szCs w:val="21"/>
              </w:rPr>
              <w:t xml:space="preserve">; Pollitt, Hector; Pirie, Jamie; Mercure, Jean-Francois;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Meng, Jing; Tao, Shu</w:t>
            </w:r>
          </w:p>
        </w:tc>
        <w:tc>
          <w:tcPr>
            <w:tcW w:w="1163" w:type="dxa"/>
            <w:noWrap/>
            <w:vAlign w:val="center"/>
            <w:hideMark/>
          </w:tcPr>
          <w:p w14:paraId="701CDFD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ENERGY POLICY</w:t>
            </w:r>
          </w:p>
        </w:tc>
        <w:tc>
          <w:tcPr>
            <w:tcW w:w="1134" w:type="dxa"/>
            <w:noWrap/>
            <w:vAlign w:val="center"/>
            <w:hideMark/>
          </w:tcPr>
          <w:p w14:paraId="1EC451B7" w14:textId="4B4C29F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140</w:t>
            </w:r>
          </w:p>
        </w:tc>
        <w:tc>
          <w:tcPr>
            <w:tcW w:w="963" w:type="dxa"/>
            <w:noWrap/>
            <w:vAlign w:val="center"/>
            <w:hideMark/>
          </w:tcPr>
          <w:p w14:paraId="6C7F90D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4E4DDF3" w14:textId="3F73DFC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58326DE" w14:textId="77777777" w:rsidTr="003810BB">
        <w:trPr>
          <w:trHeight w:val="288"/>
        </w:trPr>
        <w:tc>
          <w:tcPr>
            <w:tcW w:w="666" w:type="dxa"/>
            <w:noWrap/>
            <w:vAlign w:val="center"/>
            <w:hideMark/>
          </w:tcPr>
          <w:p w14:paraId="703F6EB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56</w:t>
            </w:r>
          </w:p>
        </w:tc>
        <w:tc>
          <w:tcPr>
            <w:tcW w:w="2282" w:type="dxa"/>
            <w:noWrap/>
            <w:vAlign w:val="center"/>
            <w:hideMark/>
          </w:tcPr>
          <w:p w14:paraId="4C88688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Impacts of Potential China's Environmental Protection Tax Reforms on Provincial Air Pollution Emissions and Economy</w:t>
            </w:r>
          </w:p>
        </w:tc>
        <w:tc>
          <w:tcPr>
            <w:tcW w:w="1985" w:type="dxa"/>
            <w:noWrap/>
            <w:vAlign w:val="center"/>
            <w:hideMark/>
          </w:tcPr>
          <w:p w14:paraId="2820016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 </w:t>
            </w:r>
            <w:proofErr w:type="spellStart"/>
            <w:r w:rsidRPr="001E5413">
              <w:rPr>
                <w:rFonts w:ascii="楷体" w:eastAsia="楷体" w:hAnsi="楷体" w:cs="Times New Roman"/>
                <w:color w:val="000000" w:themeColor="text1"/>
                <w:kern w:val="0"/>
                <w:szCs w:val="21"/>
              </w:rPr>
              <w:t>Xiurong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Haozhe</w:t>
            </w:r>
            <w:proofErr w:type="spellEnd"/>
            <w:r w:rsidRPr="001E5413">
              <w:rPr>
                <w:rFonts w:ascii="楷体" w:eastAsia="楷体" w:hAnsi="楷体" w:cs="Times New Roman"/>
                <w:color w:val="000000" w:themeColor="text1"/>
                <w:kern w:val="0"/>
                <w:szCs w:val="21"/>
              </w:rPr>
              <w:t xml:space="preserve">; Meng, Jing; Wang,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6EE2A2E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EARTHS FUTURE</w:t>
            </w:r>
          </w:p>
        </w:tc>
        <w:tc>
          <w:tcPr>
            <w:tcW w:w="1134" w:type="dxa"/>
            <w:noWrap/>
            <w:vAlign w:val="center"/>
            <w:hideMark/>
          </w:tcPr>
          <w:p w14:paraId="078FA979" w14:textId="41FF91E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8</w:t>
            </w:r>
          </w:p>
        </w:tc>
        <w:tc>
          <w:tcPr>
            <w:tcW w:w="963" w:type="dxa"/>
            <w:noWrap/>
            <w:vAlign w:val="center"/>
            <w:hideMark/>
          </w:tcPr>
          <w:p w14:paraId="2D6533B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E7CD1A3" w14:textId="5B5CCB1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8FE830F" w14:textId="77777777" w:rsidTr="003810BB">
        <w:trPr>
          <w:trHeight w:val="288"/>
        </w:trPr>
        <w:tc>
          <w:tcPr>
            <w:tcW w:w="666" w:type="dxa"/>
            <w:noWrap/>
            <w:vAlign w:val="center"/>
            <w:hideMark/>
          </w:tcPr>
          <w:p w14:paraId="0376E58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57</w:t>
            </w:r>
          </w:p>
        </w:tc>
        <w:tc>
          <w:tcPr>
            <w:tcW w:w="2282" w:type="dxa"/>
            <w:noWrap/>
            <w:vAlign w:val="center"/>
            <w:hideMark/>
          </w:tcPr>
          <w:p w14:paraId="034FF51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Control of both PM2.5 and O-3 in Beijing-Tianjin-Hebei and the surrounding areas</w:t>
            </w:r>
          </w:p>
        </w:tc>
        <w:tc>
          <w:tcPr>
            <w:tcW w:w="1985" w:type="dxa"/>
            <w:noWrap/>
            <w:vAlign w:val="center"/>
            <w:hideMark/>
          </w:tcPr>
          <w:p w14:paraId="2D7B0C3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Xiang, </w:t>
            </w:r>
            <w:proofErr w:type="spellStart"/>
            <w:r w:rsidRPr="001E5413">
              <w:rPr>
                <w:rFonts w:ascii="楷体" w:eastAsia="楷体" w:hAnsi="楷体" w:cs="Times New Roman"/>
                <w:color w:val="000000" w:themeColor="text1"/>
                <w:kern w:val="0"/>
                <w:szCs w:val="21"/>
              </w:rPr>
              <w:t>Songlin</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Tao, Wei; Yi, Kan; Xu, </w:t>
            </w:r>
            <w:proofErr w:type="spellStart"/>
            <w:r w:rsidRPr="001E5413">
              <w:rPr>
                <w:rFonts w:ascii="楷体" w:eastAsia="楷体" w:hAnsi="楷体" w:cs="Times New Roman"/>
                <w:color w:val="000000" w:themeColor="text1"/>
                <w:kern w:val="0"/>
                <w:szCs w:val="21"/>
              </w:rPr>
              <w:t>Jiayu</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Xiurong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Huazhen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Yuqing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Yizhou</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Haozhe</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Jianying</w:t>
            </w:r>
            <w:proofErr w:type="spellEnd"/>
            <w:r w:rsidRPr="001E5413">
              <w:rPr>
                <w:rFonts w:ascii="楷体" w:eastAsia="楷体" w:hAnsi="楷体" w:cs="Times New Roman"/>
                <w:color w:val="000000" w:themeColor="text1"/>
                <w:kern w:val="0"/>
                <w:szCs w:val="21"/>
              </w:rPr>
              <w:t xml:space="preserve">; Wan, Yi; Wang,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648F5F2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ATMOSPHERIC ENVIRONMENT</w:t>
            </w:r>
          </w:p>
        </w:tc>
        <w:tc>
          <w:tcPr>
            <w:tcW w:w="1134" w:type="dxa"/>
            <w:noWrap/>
            <w:vAlign w:val="center"/>
            <w:hideMark/>
          </w:tcPr>
          <w:p w14:paraId="6B43856F" w14:textId="62A9533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224</w:t>
            </w:r>
          </w:p>
        </w:tc>
        <w:tc>
          <w:tcPr>
            <w:tcW w:w="963" w:type="dxa"/>
            <w:noWrap/>
            <w:vAlign w:val="center"/>
            <w:hideMark/>
          </w:tcPr>
          <w:p w14:paraId="1862DA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36DDE86" w14:textId="11E7ACC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4263D2D" w14:textId="77777777" w:rsidTr="003810BB">
        <w:trPr>
          <w:trHeight w:val="288"/>
        </w:trPr>
        <w:tc>
          <w:tcPr>
            <w:tcW w:w="666" w:type="dxa"/>
            <w:noWrap/>
            <w:vAlign w:val="center"/>
            <w:hideMark/>
          </w:tcPr>
          <w:p w14:paraId="66F6C21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58</w:t>
            </w:r>
          </w:p>
        </w:tc>
        <w:tc>
          <w:tcPr>
            <w:tcW w:w="2282" w:type="dxa"/>
            <w:noWrap/>
            <w:vAlign w:val="center"/>
            <w:hideMark/>
          </w:tcPr>
          <w:p w14:paraId="2381F9C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Analysis of multiple drivers of air pollution emissions in China via interregional trade</w:t>
            </w:r>
          </w:p>
        </w:tc>
        <w:tc>
          <w:tcPr>
            <w:tcW w:w="1985" w:type="dxa"/>
            <w:noWrap/>
            <w:vAlign w:val="center"/>
            <w:hideMark/>
          </w:tcPr>
          <w:p w14:paraId="4C580AF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Yuqing</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Haozhe</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Xu, Yuan; Wang,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Jiayu</w:t>
            </w:r>
            <w:proofErr w:type="spellEnd"/>
            <w:r w:rsidRPr="001E5413">
              <w:rPr>
                <w:rFonts w:ascii="楷体" w:eastAsia="楷体" w:hAnsi="楷体" w:cs="Times New Roman"/>
                <w:color w:val="000000" w:themeColor="text1"/>
                <w:kern w:val="0"/>
                <w:szCs w:val="21"/>
              </w:rPr>
              <w:t>; Yi, Kan; Tao, Shu</w:t>
            </w:r>
          </w:p>
        </w:tc>
        <w:tc>
          <w:tcPr>
            <w:tcW w:w="1163" w:type="dxa"/>
            <w:noWrap/>
            <w:vAlign w:val="center"/>
            <w:hideMark/>
          </w:tcPr>
          <w:p w14:paraId="68A90D4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CLEANER PRODUCTION</w:t>
            </w:r>
          </w:p>
        </w:tc>
        <w:tc>
          <w:tcPr>
            <w:tcW w:w="1134" w:type="dxa"/>
            <w:noWrap/>
            <w:vAlign w:val="center"/>
            <w:hideMark/>
          </w:tcPr>
          <w:p w14:paraId="38703AEF" w14:textId="140CBDD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244</w:t>
            </w:r>
          </w:p>
        </w:tc>
        <w:tc>
          <w:tcPr>
            <w:tcW w:w="963" w:type="dxa"/>
            <w:noWrap/>
            <w:vAlign w:val="center"/>
            <w:hideMark/>
          </w:tcPr>
          <w:p w14:paraId="4491B5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4E3043C" w14:textId="7FDC71C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4939EF5" w14:textId="77777777" w:rsidTr="003810BB">
        <w:trPr>
          <w:trHeight w:val="288"/>
        </w:trPr>
        <w:tc>
          <w:tcPr>
            <w:tcW w:w="666" w:type="dxa"/>
            <w:noWrap/>
            <w:vAlign w:val="center"/>
            <w:hideMark/>
          </w:tcPr>
          <w:p w14:paraId="3A05B6D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59</w:t>
            </w:r>
          </w:p>
        </w:tc>
        <w:tc>
          <w:tcPr>
            <w:tcW w:w="2282" w:type="dxa"/>
            <w:noWrap/>
            <w:vAlign w:val="center"/>
            <w:hideMark/>
          </w:tcPr>
          <w:p w14:paraId="084471F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Air quality and health impacts from the updated industrial emission standards in China</w:t>
            </w:r>
          </w:p>
        </w:tc>
        <w:tc>
          <w:tcPr>
            <w:tcW w:w="1985" w:type="dxa"/>
            <w:noWrap/>
            <w:vAlign w:val="center"/>
            <w:hideMark/>
          </w:tcPr>
          <w:p w14:paraId="44D496A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Yang, </w:t>
            </w:r>
            <w:proofErr w:type="spellStart"/>
            <w:r w:rsidRPr="001E5413">
              <w:rPr>
                <w:rFonts w:ascii="楷体" w:eastAsia="楷体" w:hAnsi="楷体" w:cs="Times New Roman"/>
                <w:color w:val="000000" w:themeColor="text1"/>
                <w:kern w:val="0"/>
                <w:szCs w:val="21"/>
              </w:rPr>
              <w:t>Haozhe</w:t>
            </w:r>
            <w:proofErr w:type="spellEnd"/>
            <w:r w:rsidRPr="001E5413">
              <w:rPr>
                <w:rFonts w:ascii="楷体" w:eastAsia="楷体" w:hAnsi="楷体" w:cs="Times New Roman"/>
                <w:color w:val="000000" w:themeColor="text1"/>
                <w:kern w:val="0"/>
                <w:szCs w:val="21"/>
              </w:rPr>
              <w:t xml:space="preserve">; Tao, Wei; Wang, </w:t>
            </w:r>
            <w:proofErr w:type="spellStart"/>
            <w:r w:rsidRPr="001E5413">
              <w:rPr>
                <w:rFonts w:ascii="楷体" w:eastAsia="楷体" w:hAnsi="楷体" w:cs="Times New Roman"/>
                <w:color w:val="000000" w:themeColor="text1"/>
                <w:kern w:val="0"/>
                <w:szCs w:val="21"/>
              </w:rPr>
              <w:t>Yuqing</w:t>
            </w:r>
            <w:proofErr w:type="spellEnd"/>
            <w:r w:rsidRPr="001E5413">
              <w:rPr>
                <w:rFonts w:ascii="楷体" w:eastAsia="楷体" w:hAnsi="楷体" w:cs="Times New Roman"/>
                <w:color w:val="000000" w:themeColor="text1"/>
                <w:kern w:val="0"/>
                <w:szCs w:val="21"/>
              </w:rPr>
              <w:t xml:space="preserve">; Liu, Ying;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Yizhou</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2AA4458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RESEARCH LETTERS</w:t>
            </w:r>
          </w:p>
        </w:tc>
        <w:tc>
          <w:tcPr>
            <w:tcW w:w="1134" w:type="dxa"/>
            <w:noWrap/>
            <w:vAlign w:val="center"/>
            <w:hideMark/>
          </w:tcPr>
          <w:p w14:paraId="7B0D3DF6" w14:textId="5D8415A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14</w:t>
            </w:r>
          </w:p>
        </w:tc>
        <w:tc>
          <w:tcPr>
            <w:tcW w:w="963" w:type="dxa"/>
            <w:noWrap/>
            <w:vAlign w:val="center"/>
            <w:hideMark/>
          </w:tcPr>
          <w:p w14:paraId="460EFD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81A509E" w14:textId="470612E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01FA2C5" w14:textId="77777777" w:rsidTr="003810BB">
        <w:trPr>
          <w:trHeight w:val="288"/>
        </w:trPr>
        <w:tc>
          <w:tcPr>
            <w:tcW w:w="666" w:type="dxa"/>
            <w:noWrap/>
            <w:vAlign w:val="center"/>
            <w:hideMark/>
          </w:tcPr>
          <w:p w14:paraId="1E45E38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60</w:t>
            </w:r>
          </w:p>
        </w:tc>
        <w:tc>
          <w:tcPr>
            <w:tcW w:w="2282" w:type="dxa"/>
            <w:noWrap/>
            <w:vAlign w:val="center"/>
            <w:hideMark/>
          </w:tcPr>
          <w:p w14:paraId="7A35EF8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Distribution, partitioning behavior, and ecological risk assessment of phthalate esters in sediment particle-pore water systems </w:t>
            </w:r>
            <w:r w:rsidRPr="001E5413">
              <w:rPr>
                <w:rFonts w:ascii="楷体" w:eastAsia="楷体" w:hAnsi="楷体" w:cs="Times New Roman"/>
                <w:color w:val="000000" w:themeColor="text1"/>
                <w:kern w:val="0"/>
                <w:szCs w:val="21"/>
              </w:rPr>
              <w:lastRenderedPageBreak/>
              <w:t xml:space="preserve">from the main stream of the </w:t>
            </w:r>
            <w:proofErr w:type="spellStart"/>
            <w:r w:rsidRPr="001E5413">
              <w:rPr>
                <w:rFonts w:ascii="楷体" w:eastAsia="楷体" w:hAnsi="楷体" w:cs="Times New Roman"/>
                <w:color w:val="000000" w:themeColor="text1"/>
                <w:kern w:val="0"/>
                <w:szCs w:val="21"/>
              </w:rPr>
              <w:t>Haihe</w:t>
            </w:r>
            <w:proofErr w:type="spellEnd"/>
            <w:r w:rsidRPr="001E5413">
              <w:rPr>
                <w:rFonts w:ascii="楷体" w:eastAsia="楷体" w:hAnsi="楷体" w:cs="Times New Roman"/>
                <w:color w:val="000000" w:themeColor="text1"/>
                <w:kern w:val="0"/>
                <w:szCs w:val="21"/>
              </w:rPr>
              <w:t xml:space="preserve"> River, Northern China</w:t>
            </w:r>
          </w:p>
        </w:tc>
        <w:tc>
          <w:tcPr>
            <w:tcW w:w="1985" w:type="dxa"/>
            <w:noWrap/>
            <w:vAlign w:val="center"/>
            <w:hideMark/>
          </w:tcPr>
          <w:p w14:paraId="02321CA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Liu, Yang; He, Yong; Zhang, </w:t>
            </w:r>
            <w:proofErr w:type="spellStart"/>
            <w:r w:rsidRPr="001E5413">
              <w:rPr>
                <w:rFonts w:ascii="楷体" w:eastAsia="楷体" w:hAnsi="楷体" w:cs="Times New Roman"/>
                <w:color w:val="000000" w:themeColor="text1"/>
                <w:kern w:val="0"/>
                <w:szCs w:val="21"/>
              </w:rPr>
              <w:t>JiaoDi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Breider</w:t>
            </w:r>
            <w:proofErr w:type="spellEnd"/>
            <w:r w:rsidRPr="001E5413">
              <w:rPr>
                <w:rFonts w:ascii="楷体" w:eastAsia="楷体" w:hAnsi="楷体" w:cs="Times New Roman"/>
                <w:color w:val="000000" w:themeColor="text1"/>
                <w:kern w:val="0"/>
                <w:szCs w:val="21"/>
              </w:rPr>
              <w:t xml:space="preserve">, Florian;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5782F99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56AD8FB6" w14:textId="2E9AF4F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745</w:t>
            </w:r>
          </w:p>
        </w:tc>
        <w:tc>
          <w:tcPr>
            <w:tcW w:w="963" w:type="dxa"/>
            <w:noWrap/>
            <w:vAlign w:val="center"/>
            <w:hideMark/>
          </w:tcPr>
          <w:p w14:paraId="5B6F2E0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344C3FD" w14:textId="4F0FC42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6578D6E" w14:textId="77777777" w:rsidTr="003810BB">
        <w:trPr>
          <w:trHeight w:val="288"/>
        </w:trPr>
        <w:tc>
          <w:tcPr>
            <w:tcW w:w="666" w:type="dxa"/>
            <w:noWrap/>
            <w:vAlign w:val="center"/>
            <w:hideMark/>
          </w:tcPr>
          <w:p w14:paraId="28B41B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61</w:t>
            </w:r>
          </w:p>
        </w:tc>
        <w:tc>
          <w:tcPr>
            <w:tcW w:w="2282" w:type="dxa"/>
            <w:noWrap/>
            <w:vAlign w:val="center"/>
            <w:hideMark/>
          </w:tcPr>
          <w:p w14:paraId="20930FE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Occurrence and characteristics of microplastics in the </w:t>
            </w:r>
            <w:proofErr w:type="spellStart"/>
            <w:r w:rsidRPr="001E5413">
              <w:rPr>
                <w:rFonts w:ascii="楷体" w:eastAsia="楷体" w:hAnsi="楷体" w:cs="Times New Roman"/>
                <w:color w:val="000000" w:themeColor="text1"/>
                <w:kern w:val="0"/>
                <w:szCs w:val="21"/>
              </w:rPr>
              <w:t>Haihe</w:t>
            </w:r>
            <w:proofErr w:type="spellEnd"/>
            <w:r w:rsidRPr="001E5413">
              <w:rPr>
                <w:rFonts w:ascii="楷体" w:eastAsia="楷体" w:hAnsi="楷体" w:cs="Times New Roman"/>
                <w:color w:val="000000" w:themeColor="text1"/>
                <w:kern w:val="0"/>
                <w:szCs w:val="21"/>
              </w:rPr>
              <w:t xml:space="preserve"> River: An investigation of a seagoing river flowing through a megacity in northern China</w:t>
            </w:r>
          </w:p>
        </w:tc>
        <w:tc>
          <w:tcPr>
            <w:tcW w:w="1985" w:type="dxa"/>
            <w:noWrap/>
            <w:vAlign w:val="center"/>
            <w:hideMark/>
          </w:tcPr>
          <w:p w14:paraId="44D6C7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Yang; Zhang, </w:t>
            </w:r>
            <w:proofErr w:type="spellStart"/>
            <w:r w:rsidRPr="001E5413">
              <w:rPr>
                <w:rFonts w:ascii="楷体" w:eastAsia="楷体" w:hAnsi="楷体" w:cs="Times New Roman"/>
                <w:color w:val="000000" w:themeColor="text1"/>
                <w:kern w:val="0"/>
                <w:szCs w:val="21"/>
              </w:rPr>
              <w:t>JiaoDi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He, Yong; Chen, </w:t>
            </w:r>
            <w:proofErr w:type="spellStart"/>
            <w:r w:rsidRPr="001E5413">
              <w:rPr>
                <w:rFonts w:ascii="楷体" w:eastAsia="楷体" w:hAnsi="楷体" w:cs="Times New Roman"/>
                <w:color w:val="000000" w:themeColor="text1"/>
                <w:kern w:val="0"/>
                <w:szCs w:val="21"/>
              </w:rPr>
              <w:t>LiYuan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HulJing</w:t>
            </w:r>
            <w:proofErr w:type="spellEnd"/>
            <w:r w:rsidRPr="001E5413">
              <w:rPr>
                <w:rFonts w:ascii="楷体" w:eastAsia="楷体" w:hAnsi="楷体" w:cs="Times New Roman"/>
                <w:color w:val="000000" w:themeColor="text1"/>
                <w:kern w:val="0"/>
                <w:szCs w:val="21"/>
              </w:rPr>
              <w:t xml:space="preserve">;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7E9EE9E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31812FBF" w14:textId="6B79FF9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262</w:t>
            </w:r>
          </w:p>
        </w:tc>
        <w:tc>
          <w:tcPr>
            <w:tcW w:w="963" w:type="dxa"/>
            <w:noWrap/>
            <w:vAlign w:val="center"/>
            <w:hideMark/>
          </w:tcPr>
          <w:p w14:paraId="4411759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CD945CC" w14:textId="4BF9388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323F396" w14:textId="77777777" w:rsidTr="003810BB">
        <w:trPr>
          <w:trHeight w:val="288"/>
        </w:trPr>
        <w:tc>
          <w:tcPr>
            <w:tcW w:w="666" w:type="dxa"/>
            <w:noWrap/>
            <w:vAlign w:val="center"/>
            <w:hideMark/>
          </w:tcPr>
          <w:p w14:paraId="47D9AB9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62</w:t>
            </w:r>
          </w:p>
        </w:tc>
        <w:tc>
          <w:tcPr>
            <w:tcW w:w="2282" w:type="dxa"/>
            <w:noWrap/>
            <w:vAlign w:val="center"/>
            <w:hideMark/>
          </w:tcPr>
          <w:p w14:paraId="0497EE7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Structural equation modeling of PAHs in surrounding environmental media and field yellow carrot in vegetable bases from Northern China: In comparison with field cabbage</w:t>
            </w:r>
          </w:p>
        </w:tc>
        <w:tc>
          <w:tcPr>
            <w:tcW w:w="1985" w:type="dxa"/>
            <w:noWrap/>
            <w:vAlign w:val="center"/>
            <w:hideMark/>
          </w:tcPr>
          <w:p w14:paraId="53A4DAD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w:t>
            </w:r>
            <w:proofErr w:type="spellStart"/>
            <w:r w:rsidRPr="001E5413">
              <w:rPr>
                <w:rFonts w:ascii="楷体" w:eastAsia="楷体" w:hAnsi="楷体" w:cs="Times New Roman"/>
                <w:color w:val="000000" w:themeColor="text1"/>
                <w:kern w:val="0"/>
                <w:szCs w:val="21"/>
              </w:rPr>
              <w:t>YunHui</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HuiJing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GuanNan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Duan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YongHong</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Wang, Xin; Li, </w:t>
            </w:r>
            <w:proofErr w:type="spellStart"/>
            <w:r w:rsidRPr="001E5413">
              <w:rPr>
                <w:rFonts w:ascii="楷体" w:eastAsia="楷体" w:hAnsi="楷体" w:cs="Times New Roman"/>
                <w:color w:val="000000" w:themeColor="text1"/>
                <w:kern w:val="0"/>
                <w:szCs w:val="21"/>
              </w:rPr>
              <w:t>JingYa</w:t>
            </w:r>
            <w:proofErr w:type="spellEnd"/>
            <w:r w:rsidRPr="001E5413">
              <w:rPr>
                <w:rFonts w:ascii="楷体" w:eastAsia="楷体" w:hAnsi="楷体" w:cs="Times New Roman"/>
                <w:color w:val="000000" w:themeColor="text1"/>
                <w:kern w:val="0"/>
                <w:szCs w:val="21"/>
              </w:rPr>
              <w:t xml:space="preserve">;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766C7B7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3AC96CC2" w14:textId="19994AA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717</w:t>
            </w:r>
          </w:p>
        </w:tc>
        <w:tc>
          <w:tcPr>
            <w:tcW w:w="963" w:type="dxa"/>
            <w:noWrap/>
            <w:vAlign w:val="center"/>
            <w:hideMark/>
          </w:tcPr>
          <w:p w14:paraId="5C5E10F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FBCA573" w14:textId="32F9D53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00A3D25" w14:textId="77777777" w:rsidTr="003810BB">
        <w:trPr>
          <w:trHeight w:val="288"/>
        </w:trPr>
        <w:tc>
          <w:tcPr>
            <w:tcW w:w="666" w:type="dxa"/>
            <w:noWrap/>
            <w:vAlign w:val="center"/>
            <w:hideMark/>
          </w:tcPr>
          <w:p w14:paraId="35448DE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63</w:t>
            </w:r>
          </w:p>
        </w:tc>
        <w:tc>
          <w:tcPr>
            <w:tcW w:w="2282" w:type="dxa"/>
            <w:noWrap/>
            <w:vAlign w:val="center"/>
            <w:hideMark/>
          </w:tcPr>
          <w:p w14:paraId="220554B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Distribution, partitioning behavior, and ecological risk assessment of phthalate esters in sediment particle-pore water systems from the main stream of the </w:t>
            </w:r>
            <w:proofErr w:type="spellStart"/>
            <w:r w:rsidRPr="001E5413">
              <w:rPr>
                <w:rFonts w:ascii="楷体" w:eastAsia="楷体" w:hAnsi="楷体" w:cs="Times New Roman"/>
                <w:color w:val="000000" w:themeColor="text1"/>
                <w:kern w:val="0"/>
                <w:szCs w:val="21"/>
              </w:rPr>
              <w:t>Haihe</w:t>
            </w:r>
            <w:proofErr w:type="spellEnd"/>
            <w:r w:rsidRPr="001E5413">
              <w:rPr>
                <w:rFonts w:ascii="楷体" w:eastAsia="楷体" w:hAnsi="楷体" w:cs="Times New Roman"/>
                <w:color w:val="000000" w:themeColor="text1"/>
                <w:kern w:val="0"/>
                <w:szCs w:val="21"/>
              </w:rPr>
              <w:t xml:space="preserve"> River, Northern China</w:t>
            </w:r>
          </w:p>
        </w:tc>
        <w:tc>
          <w:tcPr>
            <w:tcW w:w="1985" w:type="dxa"/>
            <w:noWrap/>
            <w:vAlign w:val="center"/>
            <w:hideMark/>
          </w:tcPr>
          <w:p w14:paraId="418F392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Yang; He, Yong; Zhang, </w:t>
            </w:r>
            <w:proofErr w:type="spellStart"/>
            <w:r w:rsidRPr="001E5413">
              <w:rPr>
                <w:rFonts w:ascii="楷体" w:eastAsia="楷体" w:hAnsi="楷体" w:cs="Times New Roman"/>
                <w:color w:val="000000" w:themeColor="text1"/>
                <w:kern w:val="0"/>
                <w:szCs w:val="21"/>
              </w:rPr>
              <w:t>JiaoDi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Breider</w:t>
            </w:r>
            <w:proofErr w:type="spellEnd"/>
            <w:r w:rsidRPr="001E5413">
              <w:rPr>
                <w:rFonts w:ascii="楷体" w:eastAsia="楷体" w:hAnsi="楷体" w:cs="Times New Roman"/>
                <w:color w:val="000000" w:themeColor="text1"/>
                <w:kern w:val="0"/>
                <w:szCs w:val="21"/>
              </w:rPr>
              <w:t xml:space="preserve">, Florian;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2E9197F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227FBB0B" w14:textId="1F45CF7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745</w:t>
            </w:r>
          </w:p>
        </w:tc>
        <w:tc>
          <w:tcPr>
            <w:tcW w:w="963" w:type="dxa"/>
            <w:noWrap/>
            <w:vAlign w:val="center"/>
            <w:hideMark/>
          </w:tcPr>
          <w:p w14:paraId="1937667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D61E7E5" w14:textId="3575F18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36B49FF" w14:textId="77777777" w:rsidTr="003810BB">
        <w:trPr>
          <w:trHeight w:val="288"/>
        </w:trPr>
        <w:tc>
          <w:tcPr>
            <w:tcW w:w="666" w:type="dxa"/>
            <w:noWrap/>
            <w:vAlign w:val="center"/>
            <w:hideMark/>
          </w:tcPr>
          <w:p w14:paraId="13D87F2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64</w:t>
            </w:r>
          </w:p>
        </w:tc>
        <w:tc>
          <w:tcPr>
            <w:tcW w:w="2282" w:type="dxa"/>
            <w:noWrap/>
            <w:vAlign w:val="center"/>
            <w:hideMark/>
          </w:tcPr>
          <w:p w14:paraId="73928BF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Occurrence and characteristics of microplastics in the </w:t>
            </w:r>
            <w:proofErr w:type="spellStart"/>
            <w:r w:rsidRPr="001E5413">
              <w:rPr>
                <w:rFonts w:ascii="楷体" w:eastAsia="楷体" w:hAnsi="楷体" w:cs="Times New Roman"/>
                <w:color w:val="000000" w:themeColor="text1"/>
                <w:kern w:val="0"/>
                <w:szCs w:val="21"/>
              </w:rPr>
              <w:t>Haihe</w:t>
            </w:r>
            <w:proofErr w:type="spellEnd"/>
            <w:r w:rsidRPr="001E5413">
              <w:rPr>
                <w:rFonts w:ascii="楷体" w:eastAsia="楷体" w:hAnsi="楷体" w:cs="Times New Roman"/>
                <w:color w:val="000000" w:themeColor="text1"/>
                <w:kern w:val="0"/>
                <w:szCs w:val="21"/>
              </w:rPr>
              <w:t xml:space="preserve"> River: An investigation of a seagoing river flowing through a megacity in northern China</w:t>
            </w:r>
          </w:p>
        </w:tc>
        <w:tc>
          <w:tcPr>
            <w:tcW w:w="1985" w:type="dxa"/>
            <w:noWrap/>
            <w:vAlign w:val="center"/>
            <w:hideMark/>
          </w:tcPr>
          <w:p w14:paraId="580FDD7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Yang; Zhang, </w:t>
            </w:r>
            <w:proofErr w:type="spellStart"/>
            <w:r w:rsidRPr="001E5413">
              <w:rPr>
                <w:rFonts w:ascii="楷体" w:eastAsia="楷体" w:hAnsi="楷体" w:cs="Times New Roman"/>
                <w:color w:val="000000" w:themeColor="text1"/>
                <w:kern w:val="0"/>
                <w:szCs w:val="21"/>
              </w:rPr>
              <w:t>JiaoDi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He, Yong; Chen, </w:t>
            </w:r>
            <w:proofErr w:type="spellStart"/>
            <w:r w:rsidRPr="001E5413">
              <w:rPr>
                <w:rFonts w:ascii="楷体" w:eastAsia="楷体" w:hAnsi="楷体" w:cs="Times New Roman"/>
                <w:color w:val="000000" w:themeColor="text1"/>
                <w:kern w:val="0"/>
                <w:szCs w:val="21"/>
              </w:rPr>
              <w:t>LiYuan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HulJing</w:t>
            </w:r>
            <w:proofErr w:type="spellEnd"/>
            <w:r w:rsidRPr="001E5413">
              <w:rPr>
                <w:rFonts w:ascii="楷体" w:eastAsia="楷体" w:hAnsi="楷体" w:cs="Times New Roman"/>
                <w:color w:val="000000" w:themeColor="text1"/>
                <w:kern w:val="0"/>
                <w:szCs w:val="21"/>
              </w:rPr>
              <w:t xml:space="preserve">;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73B0FA1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01747595"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262卷</w:t>
            </w:r>
          </w:p>
          <w:p w14:paraId="6BCF8DEC"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14848ACD"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114-</w:t>
            </w:r>
          </w:p>
          <w:p w14:paraId="67785ED0" w14:textId="3BCDA76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261</w:t>
            </w:r>
          </w:p>
        </w:tc>
        <w:tc>
          <w:tcPr>
            <w:tcW w:w="963" w:type="dxa"/>
            <w:noWrap/>
            <w:vAlign w:val="center"/>
            <w:hideMark/>
          </w:tcPr>
          <w:p w14:paraId="0FDA2C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FEDDE05" w14:textId="08BFB19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0FBBD62" w14:textId="77777777" w:rsidTr="003810BB">
        <w:trPr>
          <w:trHeight w:val="288"/>
        </w:trPr>
        <w:tc>
          <w:tcPr>
            <w:tcW w:w="666" w:type="dxa"/>
            <w:noWrap/>
            <w:vAlign w:val="center"/>
            <w:hideMark/>
          </w:tcPr>
          <w:p w14:paraId="66028FD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65</w:t>
            </w:r>
          </w:p>
        </w:tc>
        <w:tc>
          <w:tcPr>
            <w:tcW w:w="2282" w:type="dxa"/>
            <w:noWrap/>
            <w:vAlign w:val="center"/>
            <w:hideMark/>
          </w:tcPr>
          <w:p w14:paraId="0B55A4B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Structural equation modeling of PAHs in surrounding environmental media and field yellow carrot in vegetable bases from Northern China: In comparison with field cabbage</w:t>
            </w:r>
          </w:p>
        </w:tc>
        <w:tc>
          <w:tcPr>
            <w:tcW w:w="1985" w:type="dxa"/>
            <w:noWrap/>
            <w:vAlign w:val="center"/>
            <w:hideMark/>
          </w:tcPr>
          <w:p w14:paraId="6F9BF5D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w:t>
            </w:r>
            <w:proofErr w:type="spellStart"/>
            <w:r w:rsidRPr="001E5413">
              <w:rPr>
                <w:rFonts w:ascii="楷体" w:eastAsia="楷体" w:hAnsi="楷体" w:cs="Times New Roman"/>
                <w:color w:val="000000" w:themeColor="text1"/>
                <w:kern w:val="0"/>
                <w:szCs w:val="21"/>
              </w:rPr>
              <w:t>YunHui</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HuiJing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GuanNan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Duan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YongHong</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ChuanYang</w:t>
            </w:r>
            <w:proofErr w:type="spellEnd"/>
            <w:r w:rsidRPr="001E5413">
              <w:rPr>
                <w:rFonts w:ascii="楷体" w:eastAsia="楷体" w:hAnsi="楷体" w:cs="Times New Roman"/>
                <w:color w:val="000000" w:themeColor="text1"/>
                <w:kern w:val="0"/>
                <w:szCs w:val="21"/>
              </w:rPr>
              <w:t xml:space="preserve">; Wang, Xin; Li, </w:t>
            </w:r>
            <w:proofErr w:type="spellStart"/>
            <w:r w:rsidRPr="001E5413">
              <w:rPr>
                <w:rFonts w:ascii="楷体" w:eastAsia="楷体" w:hAnsi="楷体" w:cs="Times New Roman"/>
                <w:color w:val="000000" w:themeColor="text1"/>
                <w:kern w:val="0"/>
                <w:szCs w:val="21"/>
              </w:rPr>
              <w:t>JingYa</w:t>
            </w:r>
            <w:proofErr w:type="spellEnd"/>
            <w:r w:rsidRPr="001E5413">
              <w:rPr>
                <w:rFonts w:ascii="楷体" w:eastAsia="楷体" w:hAnsi="楷体" w:cs="Times New Roman"/>
                <w:color w:val="000000" w:themeColor="text1"/>
                <w:kern w:val="0"/>
                <w:szCs w:val="21"/>
              </w:rPr>
              <w:t xml:space="preserve">; Tao, Shu; Liu, </w:t>
            </w:r>
            <w:proofErr w:type="spellStart"/>
            <w:r w:rsidRPr="001E5413">
              <w:rPr>
                <w:rFonts w:ascii="楷体" w:eastAsia="楷体" w:hAnsi="楷体" w:cs="Times New Roman"/>
                <w:color w:val="000000" w:themeColor="text1"/>
                <w:kern w:val="0"/>
                <w:szCs w:val="21"/>
              </w:rPr>
              <w:t>WenXin</w:t>
            </w:r>
            <w:proofErr w:type="spellEnd"/>
          </w:p>
        </w:tc>
        <w:tc>
          <w:tcPr>
            <w:tcW w:w="1163" w:type="dxa"/>
            <w:noWrap/>
            <w:vAlign w:val="center"/>
            <w:hideMark/>
          </w:tcPr>
          <w:p w14:paraId="4D33F7C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28D70A7E"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717卷2020</w:t>
            </w:r>
          </w:p>
          <w:p w14:paraId="5CBA5E49"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137-</w:t>
            </w:r>
          </w:p>
          <w:p w14:paraId="5DB554B3" w14:textId="74C0008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261</w:t>
            </w:r>
          </w:p>
        </w:tc>
        <w:tc>
          <w:tcPr>
            <w:tcW w:w="963" w:type="dxa"/>
            <w:noWrap/>
            <w:vAlign w:val="center"/>
            <w:hideMark/>
          </w:tcPr>
          <w:p w14:paraId="107F34D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B1ADF76" w14:textId="3D0DD19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DF56887" w14:textId="77777777" w:rsidTr="003810BB">
        <w:trPr>
          <w:trHeight w:val="288"/>
        </w:trPr>
        <w:tc>
          <w:tcPr>
            <w:tcW w:w="666" w:type="dxa"/>
            <w:noWrap/>
            <w:vAlign w:val="center"/>
            <w:hideMark/>
          </w:tcPr>
          <w:p w14:paraId="649D3A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66</w:t>
            </w:r>
          </w:p>
        </w:tc>
        <w:tc>
          <w:tcPr>
            <w:tcW w:w="2282" w:type="dxa"/>
            <w:noWrap/>
            <w:vAlign w:val="center"/>
            <w:hideMark/>
          </w:tcPr>
          <w:p w14:paraId="7EE6DC3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Effects on soil microbial community after exposure to neonicotinoid insecticides thiamethoxam and dinotefuran</w:t>
            </w:r>
          </w:p>
        </w:tc>
        <w:tc>
          <w:tcPr>
            <w:tcW w:w="1985" w:type="dxa"/>
            <w:noWrap/>
            <w:vAlign w:val="center"/>
            <w:hideMark/>
          </w:tcPr>
          <w:p w14:paraId="799BE8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Yu, Bo; Chen, </w:t>
            </w:r>
            <w:proofErr w:type="spellStart"/>
            <w:r w:rsidRPr="001E5413">
              <w:rPr>
                <w:rFonts w:ascii="楷体" w:eastAsia="楷体" w:hAnsi="楷体" w:cs="Times New Roman"/>
                <w:color w:val="000000" w:themeColor="text1"/>
                <w:kern w:val="0"/>
                <w:szCs w:val="21"/>
              </w:rPr>
              <w:t>Ziyu</w:t>
            </w:r>
            <w:proofErr w:type="spellEnd"/>
            <w:r w:rsidRPr="001E5413">
              <w:rPr>
                <w:rFonts w:ascii="楷体" w:eastAsia="楷体" w:hAnsi="楷体" w:cs="Times New Roman"/>
                <w:color w:val="000000" w:themeColor="text1"/>
                <w:kern w:val="0"/>
                <w:szCs w:val="21"/>
              </w:rPr>
              <w:t xml:space="preserve">; Lu, </w:t>
            </w:r>
            <w:proofErr w:type="spellStart"/>
            <w:r w:rsidRPr="001E5413">
              <w:rPr>
                <w:rFonts w:ascii="楷体" w:eastAsia="楷体" w:hAnsi="楷体" w:cs="Times New Roman"/>
                <w:color w:val="000000" w:themeColor="text1"/>
                <w:kern w:val="0"/>
                <w:szCs w:val="21"/>
              </w:rPr>
              <w:t>Xiaoxia</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Yuting</w:t>
            </w:r>
            <w:proofErr w:type="spellEnd"/>
            <w:r w:rsidRPr="001E5413">
              <w:rPr>
                <w:rFonts w:ascii="楷体" w:eastAsia="楷体" w:hAnsi="楷体" w:cs="Times New Roman"/>
                <w:color w:val="000000" w:themeColor="text1"/>
                <w:kern w:val="0"/>
                <w:szCs w:val="21"/>
              </w:rPr>
              <w:t xml:space="preserve">; Zhou, Ying; Zhang, Qi; Wang, Dan; Li, </w:t>
            </w:r>
            <w:proofErr w:type="spellStart"/>
            <w:r w:rsidRPr="001E5413">
              <w:rPr>
                <w:rFonts w:ascii="楷体" w:eastAsia="楷体" w:hAnsi="楷体" w:cs="Times New Roman"/>
                <w:color w:val="000000" w:themeColor="text1"/>
                <w:kern w:val="0"/>
                <w:szCs w:val="21"/>
              </w:rPr>
              <w:t>Jingyao</w:t>
            </w:r>
            <w:proofErr w:type="spellEnd"/>
          </w:p>
        </w:tc>
        <w:tc>
          <w:tcPr>
            <w:tcW w:w="1163" w:type="dxa"/>
            <w:noWrap/>
            <w:vAlign w:val="center"/>
            <w:hideMark/>
          </w:tcPr>
          <w:p w14:paraId="6D2D969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610989A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725卷2020</w:t>
            </w:r>
          </w:p>
          <w:p w14:paraId="45F238F0"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138-</w:t>
            </w:r>
          </w:p>
          <w:p w14:paraId="08F70D3B" w14:textId="787F194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328</w:t>
            </w:r>
          </w:p>
        </w:tc>
        <w:tc>
          <w:tcPr>
            <w:tcW w:w="963" w:type="dxa"/>
            <w:noWrap/>
            <w:vAlign w:val="center"/>
            <w:hideMark/>
          </w:tcPr>
          <w:p w14:paraId="08C332F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387708B" w14:textId="562F5E5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0C090CC" w14:textId="77777777" w:rsidTr="003810BB">
        <w:trPr>
          <w:trHeight w:val="288"/>
        </w:trPr>
        <w:tc>
          <w:tcPr>
            <w:tcW w:w="666" w:type="dxa"/>
            <w:noWrap/>
            <w:vAlign w:val="center"/>
            <w:hideMark/>
          </w:tcPr>
          <w:p w14:paraId="0AB7C95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67</w:t>
            </w:r>
          </w:p>
        </w:tc>
        <w:tc>
          <w:tcPr>
            <w:tcW w:w="2282" w:type="dxa"/>
            <w:noWrap/>
            <w:vAlign w:val="center"/>
            <w:hideMark/>
          </w:tcPr>
          <w:p w14:paraId="47B35D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Abundant fungi adapt to broader environmental gradients than rare fungi in agricultural fields</w:t>
            </w:r>
          </w:p>
        </w:tc>
        <w:tc>
          <w:tcPr>
            <w:tcW w:w="1985" w:type="dxa"/>
            <w:noWrap/>
            <w:vAlign w:val="center"/>
            <w:hideMark/>
          </w:tcPr>
          <w:p w14:paraId="4717DED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Jiao, </w:t>
            </w:r>
            <w:proofErr w:type="spellStart"/>
            <w:r w:rsidRPr="001E5413">
              <w:rPr>
                <w:rFonts w:ascii="楷体" w:eastAsia="楷体" w:hAnsi="楷体" w:cs="Times New Roman"/>
                <w:color w:val="000000" w:themeColor="text1"/>
                <w:kern w:val="0"/>
                <w:szCs w:val="21"/>
              </w:rPr>
              <w:t>Shuo</w:t>
            </w:r>
            <w:proofErr w:type="spellEnd"/>
            <w:r w:rsidRPr="001E5413">
              <w:rPr>
                <w:rFonts w:ascii="楷体" w:eastAsia="楷体" w:hAnsi="楷体" w:cs="Times New Roman"/>
                <w:color w:val="000000" w:themeColor="text1"/>
                <w:kern w:val="0"/>
                <w:szCs w:val="21"/>
              </w:rPr>
              <w:t xml:space="preserve">; Lu, </w:t>
            </w:r>
            <w:proofErr w:type="spellStart"/>
            <w:r w:rsidRPr="001E5413">
              <w:rPr>
                <w:rFonts w:ascii="楷体" w:eastAsia="楷体" w:hAnsi="楷体" w:cs="Times New Roman"/>
                <w:color w:val="000000" w:themeColor="text1"/>
                <w:kern w:val="0"/>
                <w:szCs w:val="21"/>
              </w:rPr>
              <w:t>Yahai</w:t>
            </w:r>
            <w:proofErr w:type="spellEnd"/>
          </w:p>
        </w:tc>
        <w:tc>
          <w:tcPr>
            <w:tcW w:w="1163" w:type="dxa"/>
            <w:noWrap/>
            <w:vAlign w:val="center"/>
            <w:hideMark/>
          </w:tcPr>
          <w:p w14:paraId="79CD571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1C6C1155"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26卷</w:t>
            </w:r>
          </w:p>
          <w:p w14:paraId="78E1B627"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第8期</w:t>
            </w:r>
          </w:p>
          <w:p w14:paraId="5592FDE6" w14:textId="0615F2E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4506-4520页</w:t>
            </w:r>
          </w:p>
        </w:tc>
        <w:tc>
          <w:tcPr>
            <w:tcW w:w="963" w:type="dxa"/>
            <w:noWrap/>
            <w:vAlign w:val="center"/>
            <w:hideMark/>
          </w:tcPr>
          <w:p w14:paraId="032333C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88711BE" w14:textId="7243BF9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AB6BB45" w14:textId="77777777" w:rsidTr="003810BB">
        <w:trPr>
          <w:trHeight w:val="288"/>
        </w:trPr>
        <w:tc>
          <w:tcPr>
            <w:tcW w:w="666" w:type="dxa"/>
            <w:noWrap/>
            <w:vAlign w:val="center"/>
            <w:hideMark/>
          </w:tcPr>
          <w:p w14:paraId="267FCCB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68</w:t>
            </w:r>
          </w:p>
        </w:tc>
        <w:tc>
          <w:tcPr>
            <w:tcW w:w="2282" w:type="dxa"/>
            <w:noWrap/>
            <w:vAlign w:val="center"/>
            <w:hideMark/>
          </w:tcPr>
          <w:p w14:paraId="0FDE0E0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Biochar and magnetite promote methanogenesis during anaerobic decomposition of rice straw</w:t>
            </w:r>
          </w:p>
        </w:tc>
        <w:tc>
          <w:tcPr>
            <w:tcW w:w="1985" w:type="dxa"/>
            <w:noWrap/>
            <w:vAlign w:val="center"/>
            <w:hideMark/>
          </w:tcPr>
          <w:p w14:paraId="54CE0D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Huang, </w:t>
            </w:r>
            <w:proofErr w:type="spellStart"/>
            <w:r w:rsidRPr="001E5413">
              <w:rPr>
                <w:rFonts w:ascii="楷体" w:eastAsia="楷体" w:hAnsi="楷体" w:cs="Times New Roman"/>
                <w:color w:val="000000" w:themeColor="text1"/>
                <w:kern w:val="0"/>
                <w:szCs w:val="21"/>
              </w:rPr>
              <w:t>Junjie</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Ke</w:t>
            </w:r>
            <w:proofErr w:type="spellEnd"/>
            <w:r w:rsidRPr="001E5413">
              <w:rPr>
                <w:rFonts w:ascii="楷体" w:eastAsia="楷体" w:hAnsi="楷体" w:cs="Times New Roman"/>
                <w:color w:val="000000" w:themeColor="text1"/>
                <w:kern w:val="0"/>
                <w:szCs w:val="21"/>
              </w:rPr>
              <w:t xml:space="preserve">; Xia, </w:t>
            </w:r>
            <w:proofErr w:type="spellStart"/>
            <w:r w:rsidRPr="001E5413">
              <w:rPr>
                <w:rFonts w:ascii="楷体" w:eastAsia="楷体" w:hAnsi="楷体" w:cs="Times New Roman"/>
                <w:color w:val="000000" w:themeColor="text1"/>
                <w:kern w:val="0"/>
                <w:szCs w:val="21"/>
              </w:rPr>
              <w:t>Xingxuan</w:t>
            </w:r>
            <w:proofErr w:type="spellEnd"/>
            <w:r w:rsidRPr="001E5413">
              <w:rPr>
                <w:rFonts w:ascii="楷体" w:eastAsia="楷体" w:hAnsi="楷体" w:cs="Times New Roman"/>
                <w:color w:val="000000" w:themeColor="text1"/>
                <w:kern w:val="0"/>
                <w:szCs w:val="21"/>
              </w:rPr>
              <w:t xml:space="preserve">; Gao, Kailin; Lu, </w:t>
            </w:r>
            <w:proofErr w:type="spellStart"/>
            <w:r w:rsidRPr="001E5413">
              <w:rPr>
                <w:rFonts w:ascii="楷体" w:eastAsia="楷体" w:hAnsi="楷体" w:cs="Times New Roman"/>
                <w:color w:val="000000" w:themeColor="text1"/>
                <w:kern w:val="0"/>
                <w:szCs w:val="21"/>
              </w:rPr>
              <w:t>Yahai</w:t>
            </w:r>
            <w:proofErr w:type="spellEnd"/>
          </w:p>
        </w:tc>
        <w:tc>
          <w:tcPr>
            <w:tcW w:w="1163" w:type="dxa"/>
            <w:noWrap/>
            <w:vAlign w:val="center"/>
            <w:hideMark/>
          </w:tcPr>
          <w:p w14:paraId="7FD756A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SOIL BIOLOGY &amp; BIOCHEMISTRY</w:t>
            </w:r>
          </w:p>
        </w:tc>
        <w:tc>
          <w:tcPr>
            <w:tcW w:w="1134" w:type="dxa"/>
            <w:noWrap/>
            <w:vAlign w:val="center"/>
            <w:hideMark/>
          </w:tcPr>
          <w:p w14:paraId="2F33F95D"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143卷</w:t>
            </w:r>
          </w:p>
          <w:p w14:paraId="77F2440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2020</w:t>
            </w:r>
          </w:p>
          <w:p w14:paraId="2428487D"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107-</w:t>
            </w:r>
          </w:p>
          <w:p w14:paraId="032447F2" w14:textId="3871A0C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740</w:t>
            </w:r>
          </w:p>
        </w:tc>
        <w:tc>
          <w:tcPr>
            <w:tcW w:w="963" w:type="dxa"/>
            <w:noWrap/>
            <w:vAlign w:val="center"/>
            <w:hideMark/>
          </w:tcPr>
          <w:p w14:paraId="21E8CB6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ACF387B" w14:textId="2C1A11B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F8DFEAE" w14:textId="77777777" w:rsidTr="003810BB">
        <w:trPr>
          <w:trHeight w:val="288"/>
        </w:trPr>
        <w:tc>
          <w:tcPr>
            <w:tcW w:w="666" w:type="dxa"/>
            <w:noWrap/>
            <w:vAlign w:val="center"/>
            <w:hideMark/>
          </w:tcPr>
          <w:p w14:paraId="4F3B382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69</w:t>
            </w:r>
          </w:p>
        </w:tc>
        <w:tc>
          <w:tcPr>
            <w:tcW w:w="2282" w:type="dxa"/>
            <w:noWrap/>
            <w:vAlign w:val="center"/>
            <w:hideMark/>
          </w:tcPr>
          <w:p w14:paraId="2DE72F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Redox cycling of </w:t>
            </w:r>
            <w:proofErr w:type="gramStart"/>
            <w:r w:rsidRPr="001E5413">
              <w:rPr>
                <w:rFonts w:ascii="楷体" w:eastAsia="楷体" w:hAnsi="楷体" w:cs="Times New Roman"/>
                <w:color w:val="000000" w:themeColor="text1"/>
                <w:kern w:val="0"/>
                <w:szCs w:val="21"/>
              </w:rPr>
              <w:t>Fe(</w:t>
            </w:r>
            <w:proofErr w:type="gramEnd"/>
            <w:r w:rsidRPr="001E5413">
              <w:rPr>
                <w:rFonts w:ascii="楷体" w:eastAsia="楷体" w:hAnsi="楷体" w:cs="Times New Roman"/>
                <w:color w:val="000000" w:themeColor="text1"/>
                <w:kern w:val="0"/>
                <w:szCs w:val="21"/>
              </w:rPr>
              <w:t xml:space="preserve">II) and Fe(III) in magnetite accelerates </w:t>
            </w:r>
            <w:proofErr w:type="spellStart"/>
            <w:r w:rsidRPr="001E5413">
              <w:rPr>
                <w:rFonts w:ascii="楷体" w:eastAsia="楷体" w:hAnsi="楷体" w:cs="Times New Roman"/>
                <w:color w:val="000000" w:themeColor="text1"/>
                <w:kern w:val="0"/>
                <w:szCs w:val="21"/>
              </w:rPr>
              <w:t>aceticlastic</w:t>
            </w:r>
            <w:proofErr w:type="spellEnd"/>
            <w:r w:rsidRPr="001E5413">
              <w:rPr>
                <w:rFonts w:ascii="楷体" w:eastAsia="楷体" w:hAnsi="楷体" w:cs="Times New Roman"/>
                <w:color w:val="000000" w:themeColor="text1"/>
                <w:kern w:val="0"/>
                <w:szCs w:val="21"/>
              </w:rPr>
              <w:t xml:space="preserve"> methanogenesis by </w:t>
            </w:r>
            <w:proofErr w:type="spellStart"/>
            <w:r w:rsidRPr="001E5413">
              <w:rPr>
                <w:rFonts w:ascii="楷体" w:eastAsia="楷体" w:hAnsi="楷体" w:cs="Times New Roman"/>
                <w:color w:val="000000" w:themeColor="text1"/>
                <w:kern w:val="0"/>
                <w:szCs w:val="21"/>
              </w:rPr>
              <w:t>Methanosarcina</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mazei</w:t>
            </w:r>
            <w:proofErr w:type="spellEnd"/>
          </w:p>
        </w:tc>
        <w:tc>
          <w:tcPr>
            <w:tcW w:w="1985" w:type="dxa"/>
            <w:noWrap/>
            <w:vAlign w:val="center"/>
            <w:hideMark/>
          </w:tcPr>
          <w:p w14:paraId="1907C67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Hui; Byrne, James M.; Liu, </w:t>
            </w:r>
            <w:proofErr w:type="spellStart"/>
            <w:r w:rsidRPr="001E5413">
              <w:rPr>
                <w:rFonts w:ascii="楷体" w:eastAsia="楷体" w:hAnsi="楷体" w:cs="Times New Roman"/>
                <w:color w:val="000000" w:themeColor="text1"/>
                <w:kern w:val="0"/>
                <w:szCs w:val="21"/>
              </w:rPr>
              <w:t>Pengfei</w:t>
            </w:r>
            <w:proofErr w:type="spellEnd"/>
            <w:r w:rsidRPr="001E5413">
              <w:rPr>
                <w:rFonts w:ascii="楷体" w:eastAsia="楷体" w:hAnsi="楷体" w:cs="Times New Roman"/>
                <w:color w:val="000000" w:themeColor="text1"/>
                <w:kern w:val="0"/>
                <w:szCs w:val="21"/>
              </w:rPr>
              <w:t xml:space="preserve">; Liu, Juan; Dong, </w:t>
            </w:r>
            <w:proofErr w:type="spellStart"/>
            <w:r w:rsidRPr="001E5413">
              <w:rPr>
                <w:rFonts w:ascii="楷体" w:eastAsia="楷体" w:hAnsi="楷体" w:cs="Times New Roman"/>
                <w:color w:val="000000" w:themeColor="text1"/>
                <w:kern w:val="0"/>
                <w:szCs w:val="21"/>
              </w:rPr>
              <w:t>Xiuzhu</w:t>
            </w:r>
            <w:proofErr w:type="spellEnd"/>
            <w:r w:rsidRPr="001E5413">
              <w:rPr>
                <w:rFonts w:ascii="楷体" w:eastAsia="楷体" w:hAnsi="楷体" w:cs="Times New Roman"/>
                <w:color w:val="000000" w:themeColor="text1"/>
                <w:kern w:val="0"/>
                <w:szCs w:val="21"/>
              </w:rPr>
              <w:t xml:space="preserve">; Lu, </w:t>
            </w:r>
            <w:proofErr w:type="spellStart"/>
            <w:r w:rsidRPr="001E5413">
              <w:rPr>
                <w:rFonts w:ascii="楷体" w:eastAsia="楷体" w:hAnsi="楷体" w:cs="Times New Roman"/>
                <w:color w:val="000000" w:themeColor="text1"/>
                <w:kern w:val="0"/>
                <w:szCs w:val="21"/>
              </w:rPr>
              <w:t>Yahai</w:t>
            </w:r>
            <w:proofErr w:type="spellEnd"/>
          </w:p>
        </w:tc>
        <w:tc>
          <w:tcPr>
            <w:tcW w:w="1163" w:type="dxa"/>
            <w:noWrap/>
            <w:vAlign w:val="center"/>
            <w:hideMark/>
          </w:tcPr>
          <w:p w14:paraId="5A5606B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MICROBIOLOGY REPORTS</w:t>
            </w:r>
          </w:p>
        </w:tc>
        <w:tc>
          <w:tcPr>
            <w:tcW w:w="1134" w:type="dxa"/>
            <w:noWrap/>
            <w:vAlign w:val="center"/>
            <w:hideMark/>
          </w:tcPr>
          <w:p w14:paraId="621535AC"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12卷</w:t>
            </w:r>
          </w:p>
          <w:p w14:paraId="62B8E0DF"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第1期</w:t>
            </w:r>
          </w:p>
          <w:p w14:paraId="314C96DD" w14:textId="6997BF9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97-109页</w:t>
            </w:r>
          </w:p>
        </w:tc>
        <w:tc>
          <w:tcPr>
            <w:tcW w:w="963" w:type="dxa"/>
            <w:noWrap/>
            <w:vAlign w:val="center"/>
            <w:hideMark/>
          </w:tcPr>
          <w:p w14:paraId="624463D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4B71AD9" w14:textId="7F25ADA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CD5FFD6" w14:textId="77777777" w:rsidTr="003810BB">
        <w:trPr>
          <w:trHeight w:val="288"/>
        </w:trPr>
        <w:tc>
          <w:tcPr>
            <w:tcW w:w="666" w:type="dxa"/>
            <w:noWrap/>
            <w:vAlign w:val="center"/>
            <w:hideMark/>
          </w:tcPr>
          <w:p w14:paraId="757018D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70</w:t>
            </w:r>
          </w:p>
        </w:tc>
        <w:tc>
          <w:tcPr>
            <w:tcW w:w="2282" w:type="dxa"/>
            <w:noWrap/>
            <w:vAlign w:val="center"/>
            <w:hideMark/>
          </w:tcPr>
          <w:p w14:paraId="687538A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Future impacts of climate change on inland Ramsar wetlands</w:t>
            </w:r>
          </w:p>
        </w:tc>
        <w:tc>
          <w:tcPr>
            <w:tcW w:w="1985" w:type="dxa"/>
            <w:noWrap/>
            <w:vAlign w:val="center"/>
            <w:hideMark/>
          </w:tcPr>
          <w:p w14:paraId="740B75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Xi, Yi; Peng, Shushi;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Philippe; Chen, </w:t>
            </w:r>
            <w:proofErr w:type="spellStart"/>
            <w:r w:rsidRPr="001E5413">
              <w:rPr>
                <w:rFonts w:ascii="楷体" w:eastAsia="楷体" w:hAnsi="楷体" w:cs="Times New Roman"/>
                <w:color w:val="000000" w:themeColor="text1"/>
                <w:kern w:val="0"/>
                <w:szCs w:val="21"/>
              </w:rPr>
              <w:t>Youhua</w:t>
            </w:r>
            <w:proofErr w:type="spellEnd"/>
          </w:p>
        </w:tc>
        <w:tc>
          <w:tcPr>
            <w:tcW w:w="1163" w:type="dxa"/>
            <w:noWrap/>
            <w:vAlign w:val="center"/>
            <w:hideMark/>
          </w:tcPr>
          <w:p w14:paraId="76A1BBE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NATURE CLIMATE CHANGE</w:t>
            </w:r>
          </w:p>
        </w:tc>
        <w:tc>
          <w:tcPr>
            <w:tcW w:w="1134" w:type="dxa"/>
            <w:noWrap/>
            <w:vAlign w:val="center"/>
            <w:hideMark/>
          </w:tcPr>
          <w:p w14:paraId="35B1C450" w14:textId="7D9E42B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11</w:t>
            </w:r>
            <w:r w:rsidRPr="001E5413">
              <w:rPr>
                <w:rFonts w:ascii="楷体" w:eastAsia="楷体" w:hAnsi="楷体" w:cs="宋体" w:hint="eastAsia"/>
                <w:color w:val="000000" w:themeColor="text1"/>
                <w:kern w:val="0"/>
                <w:szCs w:val="21"/>
              </w:rPr>
              <w:t>卷、第1期1-7页</w:t>
            </w:r>
          </w:p>
        </w:tc>
        <w:tc>
          <w:tcPr>
            <w:tcW w:w="963" w:type="dxa"/>
            <w:noWrap/>
            <w:vAlign w:val="center"/>
            <w:hideMark/>
          </w:tcPr>
          <w:p w14:paraId="7FC50A9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534921B" w14:textId="6383F79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BE55005" w14:textId="77777777" w:rsidTr="003810BB">
        <w:trPr>
          <w:trHeight w:val="288"/>
        </w:trPr>
        <w:tc>
          <w:tcPr>
            <w:tcW w:w="666" w:type="dxa"/>
            <w:noWrap/>
            <w:vAlign w:val="center"/>
            <w:hideMark/>
          </w:tcPr>
          <w:p w14:paraId="08C469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71</w:t>
            </w:r>
          </w:p>
        </w:tc>
        <w:tc>
          <w:tcPr>
            <w:tcW w:w="2282" w:type="dxa"/>
            <w:noWrap/>
            <w:vAlign w:val="center"/>
            <w:hideMark/>
          </w:tcPr>
          <w:p w14:paraId="71FE9C9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Vegetation forcing modulates global land monsoon and </w:t>
            </w:r>
            <w:r w:rsidRPr="001E5413">
              <w:rPr>
                <w:rFonts w:ascii="楷体" w:eastAsia="楷体" w:hAnsi="楷体" w:cs="Times New Roman"/>
                <w:color w:val="000000" w:themeColor="text1"/>
                <w:kern w:val="0"/>
                <w:szCs w:val="21"/>
              </w:rPr>
              <w:lastRenderedPageBreak/>
              <w:t>water resources in a CO2-enriched climate</w:t>
            </w:r>
          </w:p>
        </w:tc>
        <w:tc>
          <w:tcPr>
            <w:tcW w:w="1985" w:type="dxa"/>
            <w:noWrap/>
            <w:vAlign w:val="center"/>
            <w:hideMark/>
          </w:tcPr>
          <w:p w14:paraId="4FCA45A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Cui, </w:t>
            </w:r>
            <w:proofErr w:type="spellStart"/>
            <w:r w:rsidRPr="001E5413">
              <w:rPr>
                <w:rFonts w:ascii="楷体" w:eastAsia="楷体" w:hAnsi="楷体" w:cs="Times New Roman"/>
                <w:color w:val="000000" w:themeColor="text1"/>
                <w:kern w:val="0"/>
                <w:szCs w:val="21"/>
              </w:rPr>
              <w:t>Jiangpeng</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Huntingford</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Chris; Wang,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Lian, Xu; </w:t>
            </w:r>
            <w:proofErr w:type="spellStart"/>
            <w:r w:rsidRPr="001E5413">
              <w:rPr>
                <w:rFonts w:ascii="楷体" w:eastAsia="楷体" w:hAnsi="楷体" w:cs="Times New Roman"/>
                <w:color w:val="000000" w:themeColor="text1"/>
                <w:kern w:val="0"/>
                <w:szCs w:val="21"/>
              </w:rPr>
              <w:t>Chevuturi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Amulya</w:t>
            </w:r>
            <w:proofErr w:type="spellEnd"/>
            <w:r w:rsidRPr="001E5413">
              <w:rPr>
                <w:rFonts w:ascii="楷体" w:eastAsia="楷体" w:hAnsi="楷体" w:cs="Times New Roman"/>
                <w:color w:val="000000" w:themeColor="text1"/>
                <w:kern w:val="0"/>
                <w:szCs w:val="21"/>
              </w:rPr>
              <w:t xml:space="preserve">; Turner, Andrew G.; </w:t>
            </w:r>
            <w:proofErr w:type="spellStart"/>
            <w:r w:rsidRPr="001E5413">
              <w:rPr>
                <w:rFonts w:ascii="楷体" w:eastAsia="楷体" w:hAnsi="楷体" w:cs="Times New Roman"/>
                <w:color w:val="000000" w:themeColor="text1"/>
                <w:kern w:val="0"/>
                <w:szCs w:val="21"/>
              </w:rPr>
              <w:t>Kooperman</w:t>
            </w:r>
            <w:proofErr w:type="spellEnd"/>
            <w:r w:rsidRPr="001E5413">
              <w:rPr>
                <w:rFonts w:ascii="楷体" w:eastAsia="楷体" w:hAnsi="楷体" w:cs="Times New Roman"/>
                <w:color w:val="000000" w:themeColor="text1"/>
                <w:kern w:val="0"/>
                <w:szCs w:val="21"/>
              </w:rPr>
              <w:t>, Gabriel J.</w:t>
            </w:r>
          </w:p>
        </w:tc>
        <w:tc>
          <w:tcPr>
            <w:tcW w:w="1163" w:type="dxa"/>
            <w:noWrap/>
            <w:vAlign w:val="center"/>
            <w:hideMark/>
          </w:tcPr>
          <w:p w14:paraId="1DDE76E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NATURE COMMUNICATIONS</w:t>
            </w:r>
          </w:p>
        </w:tc>
        <w:tc>
          <w:tcPr>
            <w:tcW w:w="1134" w:type="dxa"/>
            <w:noWrap/>
            <w:vAlign w:val="center"/>
            <w:hideMark/>
          </w:tcPr>
          <w:p w14:paraId="7A852D79" w14:textId="10079C6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622E70D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AAAF77D" w14:textId="460CD3C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5DE3266C" w14:textId="77777777" w:rsidTr="003810BB">
        <w:trPr>
          <w:trHeight w:val="288"/>
        </w:trPr>
        <w:tc>
          <w:tcPr>
            <w:tcW w:w="666" w:type="dxa"/>
            <w:noWrap/>
            <w:vAlign w:val="center"/>
            <w:hideMark/>
          </w:tcPr>
          <w:p w14:paraId="273BD95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72</w:t>
            </w:r>
          </w:p>
        </w:tc>
        <w:tc>
          <w:tcPr>
            <w:tcW w:w="2282" w:type="dxa"/>
            <w:noWrap/>
            <w:vAlign w:val="center"/>
            <w:hideMark/>
          </w:tcPr>
          <w:p w14:paraId="3E0C91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Accelerated terrestrial ecosystem carbon turnover and its drivers</w:t>
            </w:r>
          </w:p>
        </w:tc>
        <w:tc>
          <w:tcPr>
            <w:tcW w:w="1985" w:type="dxa"/>
            <w:noWrap/>
            <w:vAlign w:val="center"/>
            <w:hideMark/>
          </w:tcPr>
          <w:p w14:paraId="0337BC1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Wu, </w:t>
            </w:r>
            <w:proofErr w:type="spellStart"/>
            <w:r w:rsidRPr="001E5413">
              <w:rPr>
                <w:rFonts w:ascii="楷体" w:eastAsia="楷体" w:hAnsi="楷体" w:cs="Times New Roman"/>
                <w:color w:val="000000" w:themeColor="text1"/>
                <w:kern w:val="0"/>
                <w:szCs w:val="21"/>
              </w:rPr>
              <w:t>Donghai</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Zhu, Dan; Wang,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Philippe; Bastos, Ana; Xu, </w:t>
            </w:r>
            <w:proofErr w:type="spellStart"/>
            <w:r w:rsidRPr="001E5413">
              <w:rPr>
                <w:rFonts w:ascii="楷体" w:eastAsia="楷体" w:hAnsi="楷体" w:cs="Times New Roman"/>
                <w:color w:val="000000" w:themeColor="text1"/>
                <w:kern w:val="0"/>
                <w:szCs w:val="21"/>
              </w:rPr>
              <w:t>Xiangtao</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Wenfang</w:t>
            </w:r>
            <w:proofErr w:type="spellEnd"/>
          </w:p>
        </w:tc>
        <w:tc>
          <w:tcPr>
            <w:tcW w:w="1163" w:type="dxa"/>
            <w:noWrap/>
            <w:vAlign w:val="center"/>
            <w:hideMark/>
          </w:tcPr>
          <w:p w14:paraId="0C3876B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6D2FC7BD" w14:textId="3523CC3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w:t>
            </w:r>
          </w:p>
        </w:tc>
        <w:tc>
          <w:tcPr>
            <w:tcW w:w="963" w:type="dxa"/>
            <w:noWrap/>
            <w:vAlign w:val="center"/>
            <w:hideMark/>
          </w:tcPr>
          <w:p w14:paraId="5D0E8C6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22CDB3B" w14:textId="7526060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8C8087F" w14:textId="77777777" w:rsidTr="003810BB">
        <w:trPr>
          <w:trHeight w:val="288"/>
        </w:trPr>
        <w:tc>
          <w:tcPr>
            <w:tcW w:w="666" w:type="dxa"/>
            <w:noWrap/>
            <w:vAlign w:val="center"/>
            <w:hideMark/>
          </w:tcPr>
          <w:p w14:paraId="6E45DBB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73</w:t>
            </w:r>
          </w:p>
        </w:tc>
        <w:tc>
          <w:tcPr>
            <w:tcW w:w="2282" w:type="dxa"/>
            <w:noWrap/>
            <w:vAlign w:val="center"/>
            <w:hideMark/>
          </w:tcPr>
          <w:p w14:paraId="090AFD8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Divergent responses of soil organic carbon to afforestation</w:t>
            </w:r>
          </w:p>
        </w:tc>
        <w:tc>
          <w:tcPr>
            <w:tcW w:w="1985" w:type="dxa"/>
            <w:noWrap/>
            <w:vAlign w:val="center"/>
            <w:hideMark/>
          </w:tcPr>
          <w:p w14:paraId="05AE170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Hong, </w:t>
            </w:r>
            <w:proofErr w:type="spellStart"/>
            <w:r w:rsidRPr="001E5413">
              <w:rPr>
                <w:rFonts w:ascii="楷体" w:eastAsia="楷体" w:hAnsi="楷体" w:cs="Times New Roman"/>
                <w:color w:val="000000" w:themeColor="text1"/>
                <w:kern w:val="0"/>
                <w:szCs w:val="21"/>
              </w:rPr>
              <w:t>Songbai</w:t>
            </w:r>
            <w:proofErr w:type="spellEnd"/>
            <w:r w:rsidRPr="001E5413">
              <w:rPr>
                <w:rFonts w:ascii="楷体" w:eastAsia="楷体" w:hAnsi="楷体" w:cs="Times New Roman"/>
                <w:color w:val="000000" w:themeColor="text1"/>
                <w:kern w:val="0"/>
                <w:szCs w:val="21"/>
              </w:rPr>
              <w:t xml:space="preserve">; Yin, </w:t>
            </w:r>
            <w:proofErr w:type="spellStart"/>
            <w:r w:rsidRPr="001E5413">
              <w:rPr>
                <w:rFonts w:ascii="楷体" w:eastAsia="楷体" w:hAnsi="楷体" w:cs="Times New Roman"/>
                <w:color w:val="000000" w:themeColor="text1"/>
                <w:kern w:val="0"/>
                <w:szCs w:val="21"/>
              </w:rPr>
              <w:t>Guodong</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Dybzinski</w:t>
            </w:r>
            <w:proofErr w:type="spellEnd"/>
            <w:r w:rsidRPr="001E5413">
              <w:rPr>
                <w:rFonts w:ascii="楷体" w:eastAsia="楷体" w:hAnsi="楷体" w:cs="Times New Roman"/>
                <w:color w:val="000000" w:themeColor="text1"/>
                <w:kern w:val="0"/>
                <w:szCs w:val="21"/>
              </w:rPr>
              <w:t xml:space="preserve">, Ray; Cong, Nan; Li, </w:t>
            </w:r>
            <w:proofErr w:type="spellStart"/>
            <w:r w:rsidRPr="001E5413">
              <w:rPr>
                <w:rFonts w:ascii="楷体" w:eastAsia="楷体" w:hAnsi="楷体" w:cs="Times New Roman"/>
                <w:color w:val="000000" w:themeColor="text1"/>
                <w:kern w:val="0"/>
                <w:szCs w:val="21"/>
              </w:rPr>
              <w:t>Xiangyi</w:t>
            </w:r>
            <w:proofErr w:type="spellEnd"/>
            <w:r w:rsidRPr="001E5413">
              <w:rPr>
                <w:rFonts w:ascii="楷体" w:eastAsia="楷体" w:hAnsi="楷体" w:cs="Times New Roman"/>
                <w:color w:val="000000" w:themeColor="text1"/>
                <w:kern w:val="0"/>
                <w:szCs w:val="21"/>
              </w:rPr>
              <w:t xml:space="preserve">; Wang, Kai; Penuelas, </w:t>
            </w:r>
            <w:proofErr w:type="spellStart"/>
            <w:r w:rsidRPr="001E5413">
              <w:rPr>
                <w:rFonts w:ascii="楷体" w:eastAsia="楷体" w:hAnsi="楷体" w:cs="Times New Roman"/>
                <w:color w:val="000000" w:themeColor="text1"/>
                <w:kern w:val="0"/>
                <w:szCs w:val="21"/>
              </w:rPr>
              <w:t>Josep</w:t>
            </w:r>
            <w:proofErr w:type="spellEnd"/>
            <w:r w:rsidRPr="001E5413">
              <w:rPr>
                <w:rFonts w:ascii="楷体" w:eastAsia="楷体" w:hAnsi="楷体" w:cs="Times New Roman"/>
                <w:color w:val="000000" w:themeColor="text1"/>
                <w:kern w:val="0"/>
                <w:szCs w:val="21"/>
              </w:rPr>
              <w:t xml:space="preserve">; Zeng, Hui; Chen, </w:t>
            </w:r>
            <w:proofErr w:type="spellStart"/>
            <w:r w:rsidRPr="001E5413">
              <w:rPr>
                <w:rFonts w:ascii="楷体" w:eastAsia="楷体" w:hAnsi="楷体" w:cs="Times New Roman"/>
                <w:color w:val="000000" w:themeColor="text1"/>
                <w:kern w:val="0"/>
                <w:szCs w:val="21"/>
              </w:rPr>
              <w:t>Anping</w:t>
            </w:r>
            <w:proofErr w:type="spellEnd"/>
          </w:p>
        </w:tc>
        <w:tc>
          <w:tcPr>
            <w:tcW w:w="1163" w:type="dxa"/>
            <w:noWrap/>
            <w:vAlign w:val="center"/>
            <w:hideMark/>
          </w:tcPr>
          <w:p w14:paraId="02B5B38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NATURE SUSTAINABILITY</w:t>
            </w:r>
          </w:p>
        </w:tc>
        <w:tc>
          <w:tcPr>
            <w:tcW w:w="1134" w:type="dxa"/>
            <w:noWrap/>
            <w:vAlign w:val="center"/>
            <w:hideMark/>
          </w:tcPr>
          <w:p w14:paraId="0FB5B317" w14:textId="605DCD9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w:t>
            </w:r>
          </w:p>
        </w:tc>
        <w:tc>
          <w:tcPr>
            <w:tcW w:w="963" w:type="dxa"/>
            <w:noWrap/>
            <w:vAlign w:val="center"/>
            <w:hideMark/>
          </w:tcPr>
          <w:p w14:paraId="48A439C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F4A19AE" w14:textId="4EC35C3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6AF7C20" w14:textId="77777777" w:rsidTr="003810BB">
        <w:trPr>
          <w:trHeight w:val="288"/>
        </w:trPr>
        <w:tc>
          <w:tcPr>
            <w:tcW w:w="666" w:type="dxa"/>
            <w:noWrap/>
            <w:vAlign w:val="center"/>
            <w:hideMark/>
          </w:tcPr>
          <w:p w14:paraId="6CFAB34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74</w:t>
            </w:r>
          </w:p>
        </w:tc>
        <w:tc>
          <w:tcPr>
            <w:tcW w:w="2282" w:type="dxa"/>
            <w:noWrap/>
            <w:vAlign w:val="center"/>
            <w:hideMark/>
          </w:tcPr>
          <w:p w14:paraId="68BC54A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Temporal trade-off between gymnosperm resistance and resilience increases forest sensitivity to extreme drought</w:t>
            </w:r>
          </w:p>
        </w:tc>
        <w:tc>
          <w:tcPr>
            <w:tcW w:w="1985" w:type="dxa"/>
            <w:noWrap/>
            <w:vAlign w:val="center"/>
            <w:hideMark/>
          </w:tcPr>
          <w:p w14:paraId="1C095F5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w:t>
            </w:r>
            <w:proofErr w:type="spellStart"/>
            <w:r w:rsidRPr="001E5413">
              <w:rPr>
                <w:rFonts w:ascii="楷体" w:eastAsia="楷体" w:hAnsi="楷体" w:cs="Times New Roman"/>
                <w:color w:val="000000" w:themeColor="text1"/>
                <w:kern w:val="0"/>
                <w:szCs w:val="21"/>
              </w:rPr>
              <w:t>Xiangyi</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Wang, Kai; Wang,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Wang, Tao;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Philippe; Chen, </w:t>
            </w:r>
            <w:proofErr w:type="spellStart"/>
            <w:r w:rsidRPr="001E5413">
              <w:rPr>
                <w:rFonts w:ascii="楷体" w:eastAsia="楷体" w:hAnsi="楷体" w:cs="Times New Roman"/>
                <w:color w:val="000000" w:themeColor="text1"/>
                <w:kern w:val="0"/>
                <w:szCs w:val="21"/>
              </w:rPr>
              <w:t>Anping</w:t>
            </w:r>
            <w:proofErr w:type="spellEnd"/>
            <w:r w:rsidRPr="001E5413">
              <w:rPr>
                <w:rFonts w:ascii="楷体" w:eastAsia="楷体" w:hAnsi="楷体" w:cs="Times New Roman"/>
                <w:color w:val="000000" w:themeColor="text1"/>
                <w:kern w:val="0"/>
                <w:szCs w:val="21"/>
              </w:rPr>
              <w:t xml:space="preserve">; Lian, Xu; Peng, Shushi; Penuelas, </w:t>
            </w:r>
            <w:proofErr w:type="spellStart"/>
            <w:r w:rsidRPr="001E5413">
              <w:rPr>
                <w:rFonts w:ascii="楷体" w:eastAsia="楷体" w:hAnsi="楷体" w:cs="Times New Roman"/>
                <w:color w:val="000000" w:themeColor="text1"/>
                <w:kern w:val="0"/>
                <w:szCs w:val="21"/>
              </w:rPr>
              <w:t>Josep</w:t>
            </w:r>
            <w:proofErr w:type="spellEnd"/>
          </w:p>
        </w:tc>
        <w:tc>
          <w:tcPr>
            <w:tcW w:w="1163" w:type="dxa"/>
            <w:noWrap/>
            <w:vAlign w:val="center"/>
            <w:hideMark/>
          </w:tcPr>
          <w:p w14:paraId="2E9C6FE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NATURE ECOLOGY &amp; EVOLUTION</w:t>
            </w:r>
          </w:p>
        </w:tc>
        <w:tc>
          <w:tcPr>
            <w:tcW w:w="1134" w:type="dxa"/>
            <w:noWrap/>
            <w:vAlign w:val="center"/>
            <w:hideMark/>
          </w:tcPr>
          <w:p w14:paraId="427E4AE2" w14:textId="0196E92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w:t>
            </w:r>
          </w:p>
        </w:tc>
        <w:tc>
          <w:tcPr>
            <w:tcW w:w="963" w:type="dxa"/>
            <w:noWrap/>
            <w:vAlign w:val="center"/>
            <w:hideMark/>
          </w:tcPr>
          <w:p w14:paraId="020BA90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45F4A3B" w14:textId="37B4AFA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CFC220D" w14:textId="77777777" w:rsidTr="003810BB">
        <w:trPr>
          <w:trHeight w:val="288"/>
        </w:trPr>
        <w:tc>
          <w:tcPr>
            <w:tcW w:w="666" w:type="dxa"/>
            <w:noWrap/>
            <w:vAlign w:val="center"/>
            <w:hideMark/>
          </w:tcPr>
          <w:p w14:paraId="3539951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75</w:t>
            </w:r>
          </w:p>
        </w:tc>
        <w:tc>
          <w:tcPr>
            <w:tcW w:w="2282" w:type="dxa"/>
            <w:noWrap/>
            <w:vAlign w:val="center"/>
            <w:hideMark/>
          </w:tcPr>
          <w:p w14:paraId="7D1884E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Modeling leaf senescence of deciduous tree species in Europe</w:t>
            </w:r>
          </w:p>
        </w:tc>
        <w:tc>
          <w:tcPr>
            <w:tcW w:w="1985" w:type="dxa"/>
            <w:noWrap/>
            <w:vAlign w:val="center"/>
            <w:hideMark/>
          </w:tcPr>
          <w:p w14:paraId="30AFF9B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Qiang</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Campioli</w:t>
            </w:r>
            <w:proofErr w:type="spellEnd"/>
            <w:r w:rsidRPr="001E5413">
              <w:rPr>
                <w:rFonts w:ascii="楷体" w:eastAsia="楷体" w:hAnsi="楷体" w:cs="Times New Roman"/>
                <w:color w:val="000000" w:themeColor="text1"/>
                <w:kern w:val="0"/>
                <w:szCs w:val="21"/>
              </w:rPr>
              <w:t xml:space="preserve">, Matteo; Gao </w:t>
            </w:r>
            <w:proofErr w:type="spellStart"/>
            <w:r w:rsidRPr="001E5413">
              <w:rPr>
                <w:rFonts w:ascii="楷体" w:eastAsia="楷体" w:hAnsi="楷体" w:cs="Times New Roman"/>
                <w:color w:val="000000" w:themeColor="text1"/>
                <w:kern w:val="0"/>
                <w:szCs w:val="21"/>
              </w:rPr>
              <w:t>Mengdi</w:t>
            </w:r>
            <w:proofErr w:type="spellEnd"/>
            <w:r w:rsidRPr="001E5413">
              <w:rPr>
                <w:rFonts w:ascii="楷体" w:eastAsia="楷体" w:hAnsi="楷体" w:cs="Times New Roman"/>
                <w:color w:val="000000" w:themeColor="text1"/>
                <w:kern w:val="0"/>
                <w:szCs w:val="21"/>
              </w:rPr>
              <w:t xml:space="preserve">; Fu, </w:t>
            </w:r>
            <w:proofErr w:type="spellStart"/>
            <w:r w:rsidRPr="001E5413">
              <w:rPr>
                <w:rFonts w:ascii="楷体" w:eastAsia="楷体" w:hAnsi="楷体" w:cs="Times New Roman"/>
                <w:color w:val="000000" w:themeColor="text1"/>
                <w:kern w:val="0"/>
                <w:szCs w:val="21"/>
              </w:rPr>
              <w:t>Yongshuo</w:t>
            </w:r>
            <w:proofErr w:type="spellEnd"/>
            <w:r w:rsidRPr="001E5413">
              <w:rPr>
                <w:rFonts w:ascii="楷体" w:eastAsia="楷体" w:hAnsi="楷体" w:cs="Times New Roman"/>
                <w:color w:val="000000" w:themeColor="text1"/>
                <w:kern w:val="0"/>
                <w:szCs w:val="21"/>
              </w:rPr>
              <w:t xml:space="preserve"> H.; Wang Kai; He Yue; Li </w:t>
            </w:r>
            <w:proofErr w:type="spellStart"/>
            <w:r w:rsidRPr="001E5413">
              <w:rPr>
                <w:rFonts w:ascii="楷体" w:eastAsia="楷体" w:hAnsi="楷体" w:cs="Times New Roman"/>
                <w:color w:val="000000" w:themeColor="text1"/>
                <w:kern w:val="0"/>
                <w:szCs w:val="21"/>
              </w:rPr>
              <w:t>Xiangyi</w:t>
            </w:r>
            <w:proofErr w:type="spellEnd"/>
            <w:r w:rsidRPr="001E5413">
              <w:rPr>
                <w:rFonts w:ascii="楷体" w:eastAsia="楷体" w:hAnsi="楷体" w:cs="Times New Roman"/>
                <w:color w:val="000000" w:themeColor="text1"/>
                <w:kern w:val="0"/>
                <w:szCs w:val="21"/>
              </w:rPr>
              <w:t xml:space="preserve">; Janssens, Ivan </w:t>
            </w:r>
            <w:r w:rsidRPr="001E5413">
              <w:rPr>
                <w:rFonts w:ascii="楷体" w:eastAsia="楷体" w:hAnsi="楷体" w:cs="Times New Roman"/>
                <w:color w:val="000000" w:themeColor="text1"/>
                <w:kern w:val="0"/>
                <w:szCs w:val="21"/>
              </w:rPr>
              <w:lastRenderedPageBreak/>
              <w:t>A.</w:t>
            </w:r>
          </w:p>
        </w:tc>
        <w:tc>
          <w:tcPr>
            <w:tcW w:w="1163" w:type="dxa"/>
            <w:noWrap/>
            <w:vAlign w:val="center"/>
            <w:hideMark/>
          </w:tcPr>
          <w:p w14:paraId="6A0CEE3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GLOBAL CHANGE BIOLOGY</w:t>
            </w:r>
          </w:p>
        </w:tc>
        <w:tc>
          <w:tcPr>
            <w:tcW w:w="1134" w:type="dxa"/>
            <w:noWrap/>
            <w:vAlign w:val="center"/>
            <w:hideMark/>
          </w:tcPr>
          <w:p w14:paraId="0D1BF8BF" w14:textId="369DA6B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w:t>
            </w:r>
          </w:p>
        </w:tc>
        <w:tc>
          <w:tcPr>
            <w:tcW w:w="963" w:type="dxa"/>
            <w:noWrap/>
            <w:vAlign w:val="center"/>
            <w:hideMark/>
          </w:tcPr>
          <w:p w14:paraId="05226A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45932BC" w14:textId="29C24F3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986E064" w14:textId="77777777" w:rsidTr="003810BB">
        <w:trPr>
          <w:trHeight w:val="288"/>
        </w:trPr>
        <w:tc>
          <w:tcPr>
            <w:tcW w:w="666" w:type="dxa"/>
            <w:noWrap/>
            <w:vAlign w:val="center"/>
            <w:hideMark/>
          </w:tcPr>
          <w:p w14:paraId="2FB318B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76</w:t>
            </w:r>
          </w:p>
        </w:tc>
        <w:tc>
          <w:tcPr>
            <w:tcW w:w="2282" w:type="dxa"/>
            <w:noWrap/>
            <w:vAlign w:val="center"/>
            <w:hideMark/>
          </w:tcPr>
          <w:p w14:paraId="04C76BE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Local and </w:t>
            </w:r>
            <w:proofErr w:type="spellStart"/>
            <w:r w:rsidRPr="001E5413">
              <w:rPr>
                <w:rFonts w:ascii="楷体" w:eastAsia="楷体" w:hAnsi="楷体" w:cs="Times New Roman"/>
                <w:color w:val="000000" w:themeColor="text1"/>
                <w:kern w:val="0"/>
                <w:szCs w:val="21"/>
              </w:rPr>
              <w:t>teleconnected</w:t>
            </w:r>
            <w:proofErr w:type="spellEnd"/>
            <w:r w:rsidRPr="001E5413">
              <w:rPr>
                <w:rFonts w:ascii="楷体" w:eastAsia="楷体" w:hAnsi="楷体" w:cs="Times New Roman"/>
                <w:color w:val="000000" w:themeColor="text1"/>
                <w:kern w:val="0"/>
                <w:szCs w:val="21"/>
              </w:rPr>
              <w:t xml:space="preserve"> temperature effects of afforestation and vegetation greening in China</w:t>
            </w:r>
          </w:p>
        </w:tc>
        <w:tc>
          <w:tcPr>
            <w:tcW w:w="1985" w:type="dxa"/>
            <w:noWrap/>
            <w:vAlign w:val="center"/>
            <w:hideMark/>
          </w:tcPr>
          <w:p w14:paraId="71839E2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Yue;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Anping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Philippe; Li, Laurent Z. X.</w:t>
            </w:r>
          </w:p>
        </w:tc>
        <w:tc>
          <w:tcPr>
            <w:tcW w:w="1163" w:type="dxa"/>
            <w:noWrap/>
            <w:vAlign w:val="center"/>
            <w:hideMark/>
          </w:tcPr>
          <w:p w14:paraId="615786E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NATIONAL SCIENCE REVIEW</w:t>
            </w:r>
          </w:p>
        </w:tc>
        <w:tc>
          <w:tcPr>
            <w:tcW w:w="1134" w:type="dxa"/>
            <w:noWrap/>
            <w:vAlign w:val="center"/>
            <w:hideMark/>
          </w:tcPr>
          <w:p w14:paraId="75DF1711" w14:textId="1A3A75D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w:t>
            </w:r>
          </w:p>
        </w:tc>
        <w:tc>
          <w:tcPr>
            <w:tcW w:w="963" w:type="dxa"/>
            <w:noWrap/>
            <w:vAlign w:val="center"/>
            <w:hideMark/>
          </w:tcPr>
          <w:p w14:paraId="0A84EE8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8BE59C7" w14:textId="1E65AC6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F6B4F0C" w14:textId="77777777" w:rsidTr="003810BB">
        <w:trPr>
          <w:trHeight w:val="288"/>
        </w:trPr>
        <w:tc>
          <w:tcPr>
            <w:tcW w:w="666" w:type="dxa"/>
            <w:noWrap/>
            <w:vAlign w:val="center"/>
            <w:hideMark/>
          </w:tcPr>
          <w:p w14:paraId="365B1F8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77</w:t>
            </w:r>
          </w:p>
        </w:tc>
        <w:tc>
          <w:tcPr>
            <w:tcW w:w="2282" w:type="dxa"/>
            <w:noWrap/>
            <w:vAlign w:val="center"/>
            <w:hideMark/>
          </w:tcPr>
          <w:p w14:paraId="60D5C8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Summer soil drying exacerbated by earlier spring greening of northern vegetation</w:t>
            </w:r>
          </w:p>
        </w:tc>
        <w:tc>
          <w:tcPr>
            <w:tcW w:w="1985" w:type="dxa"/>
            <w:noWrap/>
            <w:vAlign w:val="center"/>
            <w:hideMark/>
          </w:tcPr>
          <w:p w14:paraId="0473E8A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Lian, Xu;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Li, Laurent Z. X.; Li, Yue; </w:t>
            </w:r>
            <w:proofErr w:type="spellStart"/>
            <w:r w:rsidRPr="001E5413">
              <w:rPr>
                <w:rFonts w:ascii="楷体" w:eastAsia="楷体" w:hAnsi="楷体" w:cs="Times New Roman"/>
                <w:color w:val="000000" w:themeColor="text1"/>
                <w:kern w:val="0"/>
                <w:szCs w:val="21"/>
              </w:rPr>
              <w:t>Huntingford</w:t>
            </w:r>
            <w:proofErr w:type="spellEnd"/>
            <w:r w:rsidRPr="001E5413">
              <w:rPr>
                <w:rFonts w:ascii="楷体" w:eastAsia="楷体" w:hAnsi="楷体" w:cs="Times New Roman"/>
                <w:color w:val="000000" w:themeColor="text1"/>
                <w:kern w:val="0"/>
                <w:szCs w:val="21"/>
              </w:rPr>
              <w:t xml:space="preserve">, Chris;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Philippe; </w:t>
            </w:r>
            <w:proofErr w:type="spellStart"/>
            <w:r w:rsidRPr="001E5413">
              <w:rPr>
                <w:rFonts w:ascii="楷体" w:eastAsia="楷体" w:hAnsi="楷体" w:cs="Times New Roman"/>
                <w:color w:val="000000" w:themeColor="text1"/>
                <w:kern w:val="0"/>
                <w:szCs w:val="21"/>
              </w:rPr>
              <w:t>Cescatti</w:t>
            </w:r>
            <w:proofErr w:type="spellEnd"/>
            <w:r w:rsidRPr="001E5413">
              <w:rPr>
                <w:rFonts w:ascii="楷体" w:eastAsia="楷体" w:hAnsi="楷体" w:cs="Times New Roman"/>
                <w:color w:val="000000" w:themeColor="text1"/>
                <w:kern w:val="0"/>
                <w:szCs w:val="21"/>
              </w:rPr>
              <w:t xml:space="preserve">, Alessandro; Janssens, Ivan A.; Penuelas, </w:t>
            </w:r>
            <w:proofErr w:type="spellStart"/>
            <w:r w:rsidRPr="001E5413">
              <w:rPr>
                <w:rFonts w:ascii="楷体" w:eastAsia="楷体" w:hAnsi="楷体" w:cs="Times New Roman"/>
                <w:color w:val="000000" w:themeColor="text1"/>
                <w:kern w:val="0"/>
                <w:szCs w:val="21"/>
              </w:rPr>
              <w:t>Josep</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Buermann</w:t>
            </w:r>
            <w:proofErr w:type="spellEnd"/>
            <w:r w:rsidRPr="001E5413">
              <w:rPr>
                <w:rFonts w:ascii="楷体" w:eastAsia="楷体" w:hAnsi="楷体" w:cs="Times New Roman"/>
                <w:color w:val="000000" w:themeColor="text1"/>
                <w:kern w:val="0"/>
                <w:szCs w:val="21"/>
              </w:rPr>
              <w:t xml:space="preserve">, Wolfgang; Chen, </w:t>
            </w:r>
            <w:proofErr w:type="spellStart"/>
            <w:r w:rsidRPr="001E5413">
              <w:rPr>
                <w:rFonts w:ascii="楷体" w:eastAsia="楷体" w:hAnsi="楷体" w:cs="Times New Roman"/>
                <w:color w:val="000000" w:themeColor="text1"/>
                <w:kern w:val="0"/>
                <w:szCs w:val="21"/>
              </w:rPr>
              <w:t>Anping</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Xiangyi</w:t>
            </w:r>
            <w:proofErr w:type="spellEnd"/>
            <w:r w:rsidRPr="001E5413">
              <w:rPr>
                <w:rFonts w:ascii="楷体" w:eastAsia="楷体" w:hAnsi="楷体" w:cs="Times New Roman"/>
                <w:color w:val="000000" w:themeColor="text1"/>
                <w:kern w:val="0"/>
                <w:szCs w:val="21"/>
              </w:rPr>
              <w:t xml:space="preserve">; Myneni, Ranga B.; Wang,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Yilong</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Yuting</w:t>
            </w:r>
            <w:proofErr w:type="spellEnd"/>
            <w:r w:rsidRPr="001E5413">
              <w:rPr>
                <w:rFonts w:ascii="楷体" w:eastAsia="楷体" w:hAnsi="楷体" w:cs="Times New Roman"/>
                <w:color w:val="000000" w:themeColor="text1"/>
                <w:kern w:val="0"/>
                <w:szCs w:val="21"/>
              </w:rPr>
              <w:t xml:space="preserve">; Zeng, </w:t>
            </w:r>
            <w:proofErr w:type="spellStart"/>
            <w:r w:rsidRPr="001E5413">
              <w:rPr>
                <w:rFonts w:ascii="楷体" w:eastAsia="楷体" w:hAnsi="楷体" w:cs="Times New Roman"/>
                <w:color w:val="000000" w:themeColor="text1"/>
                <w:kern w:val="0"/>
                <w:szCs w:val="21"/>
              </w:rPr>
              <w:t>Zhenzhong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Yongqiang</w:t>
            </w:r>
            <w:proofErr w:type="spellEnd"/>
            <w:r w:rsidRPr="001E5413">
              <w:rPr>
                <w:rFonts w:ascii="楷体" w:eastAsia="楷体" w:hAnsi="楷体" w:cs="Times New Roman"/>
                <w:color w:val="000000" w:themeColor="text1"/>
                <w:kern w:val="0"/>
                <w:szCs w:val="21"/>
              </w:rPr>
              <w:t>; McVicar, Tim R.</w:t>
            </w:r>
          </w:p>
        </w:tc>
        <w:tc>
          <w:tcPr>
            <w:tcW w:w="1163" w:type="dxa"/>
            <w:noWrap/>
            <w:vAlign w:val="center"/>
            <w:hideMark/>
          </w:tcPr>
          <w:p w14:paraId="6DB1453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ADVANCES</w:t>
            </w:r>
          </w:p>
        </w:tc>
        <w:tc>
          <w:tcPr>
            <w:tcW w:w="1134" w:type="dxa"/>
            <w:noWrap/>
            <w:vAlign w:val="center"/>
            <w:hideMark/>
          </w:tcPr>
          <w:p w14:paraId="44B8C35E" w14:textId="5BC6F0A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6</w:t>
            </w:r>
          </w:p>
        </w:tc>
        <w:tc>
          <w:tcPr>
            <w:tcW w:w="963" w:type="dxa"/>
            <w:noWrap/>
            <w:vAlign w:val="center"/>
            <w:hideMark/>
          </w:tcPr>
          <w:p w14:paraId="7F2BC12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C9D73AB" w14:textId="3D93A07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30FD100" w14:textId="77777777" w:rsidTr="003810BB">
        <w:trPr>
          <w:trHeight w:val="288"/>
        </w:trPr>
        <w:tc>
          <w:tcPr>
            <w:tcW w:w="666" w:type="dxa"/>
            <w:noWrap/>
            <w:vAlign w:val="center"/>
            <w:hideMark/>
          </w:tcPr>
          <w:p w14:paraId="62C456B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78</w:t>
            </w:r>
          </w:p>
        </w:tc>
        <w:tc>
          <w:tcPr>
            <w:tcW w:w="2282" w:type="dxa"/>
            <w:noWrap/>
            <w:vAlign w:val="center"/>
            <w:hideMark/>
          </w:tcPr>
          <w:p w14:paraId="213FEF7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Characteristics, drivers and feedbacks of global greening</w:t>
            </w:r>
          </w:p>
        </w:tc>
        <w:tc>
          <w:tcPr>
            <w:tcW w:w="1985" w:type="dxa"/>
            <w:noWrap/>
            <w:vAlign w:val="center"/>
            <w:hideMark/>
          </w:tcPr>
          <w:p w14:paraId="2CD29687"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Taejin</w:t>
            </w:r>
            <w:proofErr w:type="spellEnd"/>
            <w:r w:rsidRPr="001E5413">
              <w:rPr>
                <w:rFonts w:ascii="楷体" w:eastAsia="楷体" w:hAnsi="楷体" w:cs="Times New Roman"/>
                <w:color w:val="000000" w:themeColor="text1"/>
                <w:kern w:val="0"/>
                <w:szCs w:val="21"/>
              </w:rPr>
              <w:t xml:space="preserve"> Park, Chi Chen, Xu Lian, Yue He, </w:t>
            </w:r>
            <w:proofErr w:type="spellStart"/>
            <w:r w:rsidRPr="001E5413">
              <w:rPr>
                <w:rFonts w:ascii="楷体" w:eastAsia="楷体" w:hAnsi="楷体" w:cs="Times New Roman"/>
                <w:color w:val="000000" w:themeColor="text1"/>
                <w:kern w:val="0"/>
                <w:szCs w:val="21"/>
              </w:rPr>
              <w:t>Jarle</w:t>
            </w:r>
            <w:proofErr w:type="spellEnd"/>
            <w:r w:rsidRPr="001E5413">
              <w:rPr>
                <w:rFonts w:ascii="楷体" w:eastAsia="楷体" w:hAnsi="楷体" w:cs="Times New Roman"/>
                <w:color w:val="000000" w:themeColor="text1"/>
                <w:kern w:val="0"/>
                <w:szCs w:val="21"/>
              </w:rPr>
              <w:t xml:space="preserve"> W. Bjerke, </w:t>
            </w:r>
            <w:proofErr w:type="spellStart"/>
            <w:r w:rsidRPr="001E5413">
              <w:rPr>
                <w:rFonts w:ascii="楷体" w:eastAsia="楷体" w:hAnsi="楷体" w:cs="Times New Roman"/>
                <w:color w:val="000000" w:themeColor="text1"/>
                <w:kern w:val="0"/>
                <w:szCs w:val="21"/>
              </w:rPr>
              <w:t>Anping</w:t>
            </w:r>
            <w:proofErr w:type="spellEnd"/>
            <w:r w:rsidRPr="001E5413">
              <w:rPr>
                <w:rFonts w:ascii="楷体" w:eastAsia="楷体" w:hAnsi="楷体" w:cs="Times New Roman"/>
                <w:color w:val="000000" w:themeColor="text1"/>
                <w:kern w:val="0"/>
                <w:szCs w:val="21"/>
              </w:rPr>
              <w:t xml:space="preserve"> Chen, Philippe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Hans </w:t>
            </w:r>
            <w:proofErr w:type="spellStart"/>
            <w:r w:rsidRPr="001E5413">
              <w:rPr>
                <w:rFonts w:ascii="楷体" w:eastAsia="楷体" w:hAnsi="楷体" w:cs="Times New Roman"/>
                <w:color w:val="000000" w:themeColor="text1"/>
                <w:kern w:val="0"/>
                <w:szCs w:val="21"/>
              </w:rPr>
              <w:t>T</w:t>
            </w:r>
            <w:r w:rsidRPr="001E5413">
              <w:rPr>
                <w:rFonts w:ascii="Calibri" w:eastAsia="楷体" w:hAnsi="Calibri" w:cs="Calibri"/>
                <w:color w:val="000000" w:themeColor="text1"/>
                <w:kern w:val="0"/>
                <w:szCs w:val="21"/>
              </w:rPr>
              <w:t>ø</w:t>
            </w:r>
            <w:r w:rsidRPr="001E5413">
              <w:rPr>
                <w:rFonts w:ascii="楷体" w:eastAsia="楷体" w:hAnsi="楷体" w:cs="Times New Roman"/>
                <w:color w:val="000000" w:themeColor="text1"/>
                <w:kern w:val="0"/>
                <w:szCs w:val="21"/>
              </w:rPr>
              <w:t>mmervik</w:t>
            </w:r>
            <w:proofErr w:type="spellEnd"/>
            <w:r w:rsidRPr="001E5413">
              <w:rPr>
                <w:rFonts w:ascii="楷体" w:eastAsia="楷体" w:hAnsi="楷体" w:cs="Times New Roman"/>
                <w:color w:val="000000" w:themeColor="text1"/>
                <w:kern w:val="0"/>
                <w:szCs w:val="21"/>
              </w:rPr>
              <w:t xml:space="preserve">, Ramakrishna R. </w:t>
            </w:r>
            <w:proofErr w:type="spellStart"/>
            <w:r w:rsidRPr="001E5413">
              <w:rPr>
                <w:rFonts w:ascii="楷体" w:eastAsia="楷体" w:hAnsi="楷体" w:cs="Times New Roman"/>
                <w:color w:val="000000" w:themeColor="text1"/>
                <w:kern w:val="0"/>
                <w:szCs w:val="21"/>
              </w:rPr>
              <w:t>Nemani</w:t>
            </w:r>
            <w:proofErr w:type="spellEnd"/>
            <w:r w:rsidRPr="001E5413">
              <w:rPr>
                <w:rFonts w:ascii="楷体" w:eastAsia="楷体" w:hAnsi="楷体" w:cs="Times New Roman"/>
                <w:color w:val="000000" w:themeColor="text1"/>
                <w:kern w:val="0"/>
                <w:szCs w:val="21"/>
              </w:rPr>
              <w:t xml:space="preserve"> and </w:t>
            </w:r>
            <w:proofErr w:type="spellStart"/>
            <w:r w:rsidRPr="001E5413">
              <w:rPr>
                <w:rFonts w:ascii="楷体" w:eastAsia="楷体" w:hAnsi="楷体" w:cs="Times New Roman"/>
                <w:color w:val="000000" w:themeColor="text1"/>
                <w:kern w:val="0"/>
                <w:szCs w:val="21"/>
              </w:rPr>
              <w:t>Ranga</w:t>
            </w:r>
            <w:proofErr w:type="spellEnd"/>
            <w:r w:rsidRPr="001E5413">
              <w:rPr>
                <w:rFonts w:ascii="楷体" w:eastAsia="楷体" w:hAnsi="楷体" w:cs="Times New Roman"/>
                <w:color w:val="000000" w:themeColor="text1"/>
                <w:kern w:val="0"/>
                <w:szCs w:val="21"/>
              </w:rPr>
              <w:t xml:space="preserve"> B. Myneni</w:t>
            </w:r>
          </w:p>
        </w:tc>
        <w:tc>
          <w:tcPr>
            <w:tcW w:w="1163" w:type="dxa"/>
            <w:noWrap/>
            <w:vAlign w:val="center"/>
            <w:hideMark/>
          </w:tcPr>
          <w:p w14:paraId="25E57AE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Nature Reviews Earth &amp; Environment</w:t>
            </w:r>
          </w:p>
        </w:tc>
        <w:tc>
          <w:tcPr>
            <w:tcW w:w="1134" w:type="dxa"/>
            <w:noWrap/>
            <w:vAlign w:val="center"/>
            <w:hideMark/>
          </w:tcPr>
          <w:p w14:paraId="6FA8E328"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3D1F5D4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74B6933" w14:textId="637FE62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60834A8" w14:textId="77777777" w:rsidTr="003810BB">
        <w:trPr>
          <w:trHeight w:val="288"/>
        </w:trPr>
        <w:tc>
          <w:tcPr>
            <w:tcW w:w="666" w:type="dxa"/>
            <w:noWrap/>
            <w:vAlign w:val="center"/>
            <w:hideMark/>
          </w:tcPr>
          <w:p w14:paraId="30D1B01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79</w:t>
            </w:r>
          </w:p>
        </w:tc>
        <w:tc>
          <w:tcPr>
            <w:tcW w:w="2282" w:type="dxa"/>
            <w:noWrap/>
            <w:vAlign w:val="center"/>
            <w:hideMark/>
          </w:tcPr>
          <w:p w14:paraId="775C1F1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Interannual variation of </w:t>
            </w:r>
            <w:r w:rsidRPr="001E5413">
              <w:rPr>
                <w:rFonts w:ascii="楷体" w:eastAsia="楷体" w:hAnsi="楷体" w:cs="Times New Roman"/>
                <w:color w:val="000000" w:themeColor="text1"/>
                <w:kern w:val="0"/>
                <w:szCs w:val="21"/>
              </w:rPr>
              <w:lastRenderedPageBreak/>
              <w:t>terrestrial carbon cycle: Issues and perspectives. Global Change Biology</w:t>
            </w:r>
          </w:p>
        </w:tc>
        <w:tc>
          <w:tcPr>
            <w:tcW w:w="1985" w:type="dxa"/>
            <w:noWrap/>
            <w:vAlign w:val="center"/>
            <w:hideMark/>
          </w:tcPr>
          <w:p w14:paraId="2421A7E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Piao, S., Wang, X., Wang, K., </w:t>
            </w:r>
            <w:r w:rsidRPr="001E5413">
              <w:rPr>
                <w:rFonts w:ascii="楷体" w:eastAsia="楷体" w:hAnsi="楷体" w:cs="Times New Roman"/>
                <w:color w:val="000000" w:themeColor="text1"/>
                <w:kern w:val="0"/>
                <w:szCs w:val="21"/>
              </w:rPr>
              <w:lastRenderedPageBreak/>
              <w:t xml:space="preserve">Li, X., Bastos, A., </w:t>
            </w:r>
            <w:proofErr w:type="spellStart"/>
            <w:r w:rsidRPr="001E5413">
              <w:rPr>
                <w:rFonts w:ascii="楷体" w:eastAsia="楷体" w:hAnsi="楷体" w:cs="Times New Roman"/>
                <w:color w:val="000000" w:themeColor="text1"/>
                <w:kern w:val="0"/>
                <w:szCs w:val="21"/>
              </w:rPr>
              <w:t>Canadell</w:t>
            </w:r>
            <w:proofErr w:type="spellEnd"/>
            <w:r w:rsidRPr="001E5413">
              <w:rPr>
                <w:rFonts w:ascii="楷体" w:eastAsia="楷体" w:hAnsi="楷体" w:cs="Times New Roman"/>
                <w:color w:val="000000" w:themeColor="text1"/>
                <w:kern w:val="0"/>
                <w:szCs w:val="21"/>
              </w:rPr>
              <w:t xml:space="preserve">, J. G., . . . </w:t>
            </w:r>
            <w:proofErr w:type="spellStart"/>
            <w:r w:rsidRPr="001E5413">
              <w:rPr>
                <w:rFonts w:ascii="楷体" w:eastAsia="楷体" w:hAnsi="楷体" w:cs="Times New Roman"/>
                <w:color w:val="000000" w:themeColor="text1"/>
                <w:kern w:val="0"/>
                <w:szCs w:val="21"/>
              </w:rPr>
              <w:t>Sitch</w:t>
            </w:r>
            <w:proofErr w:type="spellEnd"/>
            <w:r w:rsidRPr="001E5413">
              <w:rPr>
                <w:rFonts w:ascii="楷体" w:eastAsia="楷体" w:hAnsi="楷体" w:cs="Times New Roman"/>
                <w:color w:val="000000" w:themeColor="text1"/>
                <w:kern w:val="0"/>
                <w:szCs w:val="21"/>
              </w:rPr>
              <w:t>, S</w:t>
            </w:r>
          </w:p>
        </w:tc>
        <w:tc>
          <w:tcPr>
            <w:tcW w:w="1163" w:type="dxa"/>
            <w:noWrap/>
            <w:vAlign w:val="center"/>
            <w:hideMark/>
          </w:tcPr>
          <w:p w14:paraId="3A33D83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Global Change </w:t>
            </w:r>
            <w:r w:rsidRPr="001E5413">
              <w:rPr>
                <w:rFonts w:ascii="楷体" w:eastAsia="楷体" w:hAnsi="楷体" w:cs="Times New Roman"/>
                <w:i/>
                <w:iCs/>
                <w:color w:val="000000" w:themeColor="text1"/>
                <w:kern w:val="0"/>
                <w:szCs w:val="21"/>
              </w:rPr>
              <w:lastRenderedPageBreak/>
              <w:t>Biology</w:t>
            </w:r>
          </w:p>
        </w:tc>
        <w:tc>
          <w:tcPr>
            <w:tcW w:w="1134" w:type="dxa"/>
            <w:noWrap/>
            <w:vAlign w:val="center"/>
            <w:hideMark/>
          </w:tcPr>
          <w:p w14:paraId="71FB44EB" w14:textId="329A0DF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26</w:t>
            </w:r>
          </w:p>
        </w:tc>
        <w:tc>
          <w:tcPr>
            <w:tcW w:w="963" w:type="dxa"/>
            <w:noWrap/>
            <w:vAlign w:val="center"/>
            <w:hideMark/>
          </w:tcPr>
          <w:p w14:paraId="4F8FE46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E394490" w14:textId="3CAD0F6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w:t>
            </w:r>
            <w:r w:rsidRPr="001E5413">
              <w:rPr>
                <w:rFonts w:ascii="楷体" w:eastAsia="楷体" w:hAnsi="楷体" w:cs="Times New Roman"/>
                <w:color w:val="000000" w:themeColor="text1"/>
                <w:kern w:val="0"/>
                <w:szCs w:val="21"/>
              </w:rPr>
              <w:lastRenderedPageBreak/>
              <w:t>nal</w:t>
            </w:r>
          </w:p>
        </w:tc>
      </w:tr>
      <w:tr w:rsidR="003810BB" w:rsidRPr="001E5413" w14:paraId="0029DF05" w14:textId="77777777" w:rsidTr="003810BB">
        <w:trPr>
          <w:trHeight w:val="288"/>
        </w:trPr>
        <w:tc>
          <w:tcPr>
            <w:tcW w:w="666" w:type="dxa"/>
            <w:noWrap/>
            <w:vAlign w:val="center"/>
            <w:hideMark/>
          </w:tcPr>
          <w:p w14:paraId="13D903E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80</w:t>
            </w:r>
          </w:p>
        </w:tc>
        <w:tc>
          <w:tcPr>
            <w:tcW w:w="2282" w:type="dxa"/>
            <w:noWrap/>
            <w:vAlign w:val="center"/>
            <w:hideMark/>
          </w:tcPr>
          <w:p w14:paraId="0777537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Accuracy assessment and error analysis for diameter at breast height measurement of trees obtained using a novel backpack LiDAR system</w:t>
            </w:r>
          </w:p>
        </w:tc>
        <w:tc>
          <w:tcPr>
            <w:tcW w:w="1985" w:type="dxa"/>
            <w:noWrap/>
            <w:vAlign w:val="center"/>
            <w:hideMark/>
          </w:tcPr>
          <w:p w14:paraId="07CAC073"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Xie</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Yuyang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Jie</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Xiangwu</w:t>
            </w:r>
            <w:proofErr w:type="spellEnd"/>
            <w:r w:rsidRPr="001E5413">
              <w:rPr>
                <w:rFonts w:ascii="楷体" w:eastAsia="楷体" w:hAnsi="楷体" w:cs="Times New Roman"/>
                <w:color w:val="000000" w:themeColor="text1"/>
                <w:kern w:val="0"/>
                <w:szCs w:val="21"/>
              </w:rPr>
              <w:t xml:space="preserve">; Pang, </w:t>
            </w:r>
            <w:proofErr w:type="spellStart"/>
            <w:r w:rsidRPr="001E5413">
              <w:rPr>
                <w:rFonts w:ascii="楷体" w:eastAsia="楷体" w:hAnsi="楷体" w:cs="Times New Roman"/>
                <w:color w:val="000000" w:themeColor="text1"/>
                <w:kern w:val="0"/>
                <w:szCs w:val="21"/>
              </w:rPr>
              <w:t>Shuxin</w:t>
            </w:r>
            <w:proofErr w:type="spellEnd"/>
            <w:r w:rsidRPr="001E5413">
              <w:rPr>
                <w:rFonts w:ascii="楷体" w:eastAsia="楷体" w:hAnsi="楷体" w:cs="Times New Roman"/>
                <w:color w:val="000000" w:themeColor="text1"/>
                <w:kern w:val="0"/>
                <w:szCs w:val="21"/>
              </w:rPr>
              <w:t xml:space="preserve">; Zeng, Hui; Shen, </w:t>
            </w:r>
            <w:proofErr w:type="spellStart"/>
            <w:r w:rsidRPr="001E5413">
              <w:rPr>
                <w:rFonts w:ascii="楷体" w:eastAsia="楷体" w:hAnsi="楷体" w:cs="Times New Roman"/>
                <w:color w:val="000000" w:themeColor="text1"/>
                <w:kern w:val="0"/>
                <w:szCs w:val="21"/>
              </w:rPr>
              <w:t>Zehao</w:t>
            </w:r>
            <w:proofErr w:type="spellEnd"/>
          </w:p>
        </w:tc>
        <w:tc>
          <w:tcPr>
            <w:tcW w:w="1163" w:type="dxa"/>
            <w:noWrap/>
            <w:vAlign w:val="center"/>
            <w:hideMark/>
          </w:tcPr>
          <w:p w14:paraId="0845ADA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FOREST ECOSYSTEMS</w:t>
            </w:r>
          </w:p>
        </w:tc>
        <w:tc>
          <w:tcPr>
            <w:tcW w:w="1134" w:type="dxa"/>
            <w:noWrap/>
            <w:vAlign w:val="center"/>
            <w:hideMark/>
          </w:tcPr>
          <w:p w14:paraId="7424C500" w14:textId="6E838B4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w:t>
            </w:r>
          </w:p>
        </w:tc>
        <w:tc>
          <w:tcPr>
            <w:tcW w:w="963" w:type="dxa"/>
            <w:noWrap/>
            <w:vAlign w:val="center"/>
            <w:hideMark/>
          </w:tcPr>
          <w:p w14:paraId="41A674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9C4DB9D" w14:textId="5633D25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2BBD5D3" w14:textId="77777777" w:rsidTr="003810BB">
        <w:trPr>
          <w:trHeight w:val="288"/>
        </w:trPr>
        <w:tc>
          <w:tcPr>
            <w:tcW w:w="666" w:type="dxa"/>
            <w:noWrap/>
            <w:vAlign w:val="center"/>
            <w:hideMark/>
          </w:tcPr>
          <w:p w14:paraId="615D732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81</w:t>
            </w:r>
          </w:p>
        </w:tc>
        <w:tc>
          <w:tcPr>
            <w:tcW w:w="2282" w:type="dxa"/>
            <w:noWrap/>
            <w:vAlign w:val="center"/>
            <w:hideMark/>
          </w:tcPr>
          <w:p w14:paraId="591732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Wildfire Detection Probability of MODIS Fire Products under the Constraint of Environmental Factors: A Study Based on Confirmed Ground Wildfire Records</w:t>
            </w:r>
          </w:p>
        </w:tc>
        <w:tc>
          <w:tcPr>
            <w:tcW w:w="1985" w:type="dxa"/>
            <w:noWrap/>
            <w:vAlign w:val="center"/>
            <w:hideMark/>
          </w:tcPr>
          <w:p w14:paraId="69F37BB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Ying, </w:t>
            </w:r>
            <w:proofErr w:type="spellStart"/>
            <w:r w:rsidRPr="001E5413">
              <w:rPr>
                <w:rFonts w:ascii="楷体" w:eastAsia="楷体" w:hAnsi="楷体" w:cs="Times New Roman"/>
                <w:color w:val="000000" w:themeColor="text1"/>
                <w:kern w:val="0"/>
                <w:szCs w:val="21"/>
              </w:rPr>
              <w:t>Lingxiao</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Zehao</w:t>
            </w:r>
            <w:proofErr w:type="spellEnd"/>
            <w:r w:rsidRPr="001E5413">
              <w:rPr>
                <w:rFonts w:ascii="楷体" w:eastAsia="楷体" w:hAnsi="楷体" w:cs="Times New Roman"/>
                <w:color w:val="000000" w:themeColor="text1"/>
                <w:kern w:val="0"/>
                <w:szCs w:val="21"/>
              </w:rPr>
              <w:t xml:space="preserve">; Yang, </w:t>
            </w:r>
            <w:proofErr w:type="spellStart"/>
            <w:r w:rsidRPr="001E5413">
              <w:rPr>
                <w:rFonts w:ascii="楷体" w:eastAsia="楷体" w:hAnsi="楷体" w:cs="Times New Roman"/>
                <w:color w:val="000000" w:themeColor="text1"/>
                <w:kern w:val="0"/>
                <w:szCs w:val="21"/>
              </w:rPr>
              <w:t>Mingzheng</w:t>
            </w:r>
            <w:proofErr w:type="spellEnd"/>
            <w:r w:rsidRPr="001E5413">
              <w:rPr>
                <w:rFonts w:ascii="楷体" w:eastAsia="楷体" w:hAnsi="楷体" w:cs="Times New Roman"/>
                <w:color w:val="000000" w:themeColor="text1"/>
                <w:kern w:val="0"/>
                <w:szCs w:val="21"/>
              </w:rPr>
              <w:t xml:space="preserve">; Piao, </w:t>
            </w:r>
            <w:proofErr w:type="spellStart"/>
            <w:r w:rsidRPr="001E5413">
              <w:rPr>
                <w:rFonts w:ascii="楷体" w:eastAsia="楷体" w:hAnsi="楷体" w:cs="Times New Roman"/>
                <w:color w:val="000000" w:themeColor="text1"/>
                <w:kern w:val="0"/>
                <w:szCs w:val="21"/>
              </w:rPr>
              <w:t>Shilong</w:t>
            </w:r>
            <w:proofErr w:type="spellEnd"/>
          </w:p>
        </w:tc>
        <w:tc>
          <w:tcPr>
            <w:tcW w:w="1163" w:type="dxa"/>
            <w:noWrap/>
            <w:vAlign w:val="center"/>
            <w:hideMark/>
          </w:tcPr>
          <w:p w14:paraId="3CDEE1B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REMOTE SENSING</w:t>
            </w:r>
          </w:p>
        </w:tc>
        <w:tc>
          <w:tcPr>
            <w:tcW w:w="1134" w:type="dxa"/>
            <w:noWrap/>
            <w:vAlign w:val="center"/>
            <w:hideMark/>
          </w:tcPr>
          <w:p w14:paraId="4D862470" w14:textId="2EAE9D1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2E30B94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E4185EF" w14:textId="2E2EC43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5BA9454" w14:textId="77777777" w:rsidTr="003810BB">
        <w:trPr>
          <w:trHeight w:val="288"/>
        </w:trPr>
        <w:tc>
          <w:tcPr>
            <w:tcW w:w="666" w:type="dxa"/>
            <w:noWrap/>
            <w:vAlign w:val="center"/>
            <w:hideMark/>
          </w:tcPr>
          <w:p w14:paraId="0B06DBB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82</w:t>
            </w:r>
          </w:p>
        </w:tc>
        <w:tc>
          <w:tcPr>
            <w:tcW w:w="2282" w:type="dxa"/>
            <w:noWrap/>
            <w:vAlign w:val="center"/>
            <w:hideMark/>
          </w:tcPr>
          <w:p w14:paraId="2128C49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Can changes in autumn phenology facilitate earlier green-up date of northern vegetation?</w:t>
            </w:r>
          </w:p>
        </w:tc>
        <w:tc>
          <w:tcPr>
            <w:tcW w:w="1985" w:type="dxa"/>
            <w:noWrap/>
            <w:vAlign w:val="center"/>
            <w:hideMark/>
          </w:tcPr>
          <w:p w14:paraId="3409BF8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Shen, </w:t>
            </w:r>
            <w:proofErr w:type="spellStart"/>
            <w:r w:rsidRPr="001E5413">
              <w:rPr>
                <w:rFonts w:ascii="楷体" w:eastAsia="楷体" w:hAnsi="楷体" w:cs="Times New Roman"/>
                <w:color w:val="000000" w:themeColor="text1"/>
                <w:kern w:val="0"/>
                <w:szCs w:val="21"/>
              </w:rPr>
              <w:t>Miaogen</w:t>
            </w:r>
            <w:proofErr w:type="spellEnd"/>
            <w:r w:rsidRPr="001E5413">
              <w:rPr>
                <w:rFonts w:ascii="楷体" w:eastAsia="楷体" w:hAnsi="楷体" w:cs="Times New Roman"/>
                <w:color w:val="000000" w:themeColor="text1"/>
                <w:kern w:val="0"/>
                <w:szCs w:val="21"/>
              </w:rPr>
              <w:t xml:space="preserve">; Jiang, Nan; Peng, </w:t>
            </w:r>
            <w:proofErr w:type="spellStart"/>
            <w:r w:rsidRPr="001E5413">
              <w:rPr>
                <w:rFonts w:ascii="楷体" w:eastAsia="楷体" w:hAnsi="楷体" w:cs="Times New Roman"/>
                <w:color w:val="000000" w:themeColor="text1"/>
                <w:kern w:val="0"/>
                <w:szCs w:val="21"/>
              </w:rPr>
              <w:t>Dailiang</w:t>
            </w:r>
            <w:proofErr w:type="spellEnd"/>
            <w:r w:rsidRPr="001E5413">
              <w:rPr>
                <w:rFonts w:ascii="楷体" w:eastAsia="楷体" w:hAnsi="楷体" w:cs="Times New Roman"/>
                <w:color w:val="000000" w:themeColor="text1"/>
                <w:kern w:val="0"/>
                <w:szCs w:val="21"/>
              </w:rPr>
              <w:t xml:space="preserve">; Rao, </w:t>
            </w:r>
            <w:proofErr w:type="spellStart"/>
            <w:r w:rsidRPr="001E5413">
              <w:rPr>
                <w:rFonts w:ascii="楷体" w:eastAsia="楷体" w:hAnsi="楷体" w:cs="Times New Roman"/>
                <w:color w:val="000000" w:themeColor="text1"/>
                <w:kern w:val="0"/>
                <w:szCs w:val="21"/>
              </w:rPr>
              <w:t>Yuhan</w:t>
            </w:r>
            <w:proofErr w:type="spellEnd"/>
            <w:r w:rsidRPr="001E5413">
              <w:rPr>
                <w:rFonts w:ascii="楷体" w:eastAsia="楷体" w:hAnsi="楷体" w:cs="Times New Roman"/>
                <w:color w:val="000000" w:themeColor="text1"/>
                <w:kern w:val="0"/>
                <w:szCs w:val="21"/>
              </w:rPr>
              <w:t xml:space="preserve">; Huang, Yan; Fu, </w:t>
            </w:r>
            <w:proofErr w:type="spellStart"/>
            <w:r w:rsidRPr="001E5413">
              <w:rPr>
                <w:rFonts w:ascii="楷体" w:eastAsia="楷体" w:hAnsi="楷体" w:cs="Times New Roman"/>
                <w:color w:val="000000" w:themeColor="text1"/>
                <w:kern w:val="0"/>
                <w:szCs w:val="21"/>
              </w:rPr>
              <w:t>Yongshuo</w:t>
            </w:r>
            <w:proofErr w:type="spellEnd"/>
            <w:r w:rsidRPr="001E5413">
              <w:rPr>
                <w:rFonts w:ascii="楷体" w:eastAsia="楷体" w:hAnsi="楷体" w:cs="Times New Roman"/>
                <w:color w:val="000000" w:themeColor="text1"/>
                <w:kern w:val="0"/>
                <w:szCs w:val="21"/>
              </w:rPr>
              <w:t xml:space="preserve"> H.; Yang, Wei; Zhu, </w:t>
            </w:r>
            <w:proofErr w:type="spellStart"/>
            <w:r w:rsidRPr="001E5413">
              <w:rPr>
                <w:rFonts w:ascii="楷体" w:eastAsia="楷体" w:hAnsi="楷体" w:cs="Times New Roman"/>
                <w:color w:val="000000" w:themeColor="text1"/>
                <w:kern w:val="0"/>
                <w:szCs w:val="21"/>
              </w:rPr>
              <w:t>Xiaolin</w:t>
            </w:r>
            <w:proofErr w:type="spellEnd"/>
            <w:r w:rsidRPr="001E5413">
              <w:rPr>
                <w:rFonts w:ascii="楷体" w:eastAsia="楷体" w:hAnsi="楷体" w:cs="Times New Roman"/>
                <w:color w:val="000000" w:themeColor="text1"/>
                <w:kern w:val="0"/>
                <w:szCs w:val="21"/>
              </w:rPr>
              <w:t xml:space="preserve">; Cao, </w:t>
            </w:r>
            <w:proofErr w:type="spellStart"/>
            <w:r w:rsidRPr="001E5413">
              <w:rPr>
                <w:rFonts w:ascii="楷体" w:eastAsia="楷体" w:hAnsi="楷体" w:cs="Times New Roman"/>
                <w:color w:val="000000" w:themeColor="text1"/>
                <w:kern w:val="0"/>
                <w:szCs w:val="21"/>
              </w:rPr>
              <w:t>Ruyin</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Xuehong</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 xml:space="preserve">; Miao, </w:t>
            </w:r>
            <w:proofErr w:type="spellStart"/>
            <w:r w:rsidRPr="001E5413">
              <w:rPr>
                <w:rFonts w:ascii="楷体" w:eastAsia="楷体" w:hAnsi="楷体" w:cs="Times New Roman"/>
                <w:color w:val="000000" w:themeColor="text1"/>
                <w:kern w:val="0"/>
                <w:szCs w:val="21"/>
              </w:rPr>
              <w:t>Chiyuan</w:t>
            </w:r>
            <w:proofErr w:type="spellEnd"/>
            <w:r w:rsidRPr="001E5413">
              <w:rPr>
                <w:rFonts w:ascii="楷体" w:eastAsia="楷体" w:hAnsi="楷体" w:cs="Times New Roman"/>
                <w:color w:val="000000" w:themeColor="text1"/>
                <w:kern w:val="0"/>
                <w:szCs w:val="21"/>
              </w:rPr>
              <w:t xml:space="preserve">; Wu, Chaoyang; Wang, Tao; Liang, </w:t>
            </w:r>
            <w:proofErr w:type="spellStart"/>
            <w:r w:rsidRPr="001E5413">
              <w:rPr>
                <w:rFonts w:ascii="楷体" w:eastAsia="楷体" w:hAnsi="楷体" w:cs="Times New Roman"/>
                <w:color w:val="000000" w:themeColor="text1"/>
                <w:kern w:val="0"/>
                <w:szCs w:val="21"/>
              </w:rPr>
              <w:t>Eryuan</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Yanhong</w:t>
            </w:r>
            <w:proofErr w:type="spellEnd"/>
          </w:p>
        </w:tc>
        <w:tc>
          <w:tcPr>
            <w:tcW w:w="1163" w:type="dxa"/>
            <w:noWrap/>
            <w:vAlign w:val="center"/>
            <w:hideMark/>
          </w:tcPr>
          <w:p w14:paraId="7505512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AGRICULTURAL AND FOREST METEOROLOGY</w:t>
            </w:r>
          </w:p>
        </w:tc>
        <w:tc>
          <w:tcPr>
            <w:tcW w:w="1134" w:type="dxa"/>
            <w:noWrap/>
            <w:vAlign w:val="center"/>
            <w:hideMark/>
          </w:tcPr>
          <w:p w14:paraId="6806CDA2" w14:textId="30CE8EC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291</w:t>
            </w:r>
          </w:p>
        </w:tc>
        <w:tc>
          <w:tcPr>
            <w:tcW w:w="963" w:type="dxa"/>
            <w:noWrap/>
            <w:vAlign w:val="center"/>
            <w:hideMark/>
          </w:tcPr>
          <w:p w14:paraId="680BADE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31C0A0F" w14:textId="5329A87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E1AF130" w14:textId="77777777" w:rsidTr="003810BB">
        <w:trPr>
          <w:trHeight w:val="288"/>
        </w:trPr>
        <w:tc>
          <w:tcPr>
            <w:tcW w:w="666" w:type="dxa"/>
            <w:noWrap/>
            <w:vAlign w:val="center"/>
            <w:hideMark/>
          </w:tcPr>
          <w:p w14:paraId="61D91AC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83</w:t>
            </w:r>
          </w:p>
        </w:tc>
        <w:tc>
          <w:tcPr>
            <w:tcW w:w="2282" w:type="dxa"/>
            <w:noWrap/>
            <w:vAlign w:val="center"/>
            <w:hideMark/>
          </w:tcPr>
          <w:p w14:paraId="60E624D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Concurrent Increases in Leaf Temperature </w:t>
            </w:r>
            <w:proofErr w:type="gramStart"/>
            <w:r w:rsidRPr="001E5413">
              <w:rPr>
                <w:rFonts w:ascii="楷体" w:eastAsia="楷体" w:hAnsi="楷体" w:cs="Times New Roman"/>
                <w:color w:val="000000" w:themeColor="text1"/>
                <w:kern w:val="0"/>
                <w:szCs w:val="21"/>
              </w:rPr>
              <w:t>With</w:t>
            </w:r>
            <w:proofErr w:type="gramEnd"/>
            <w:r w:rsidRPr="001E5413">
              <w:rPr>
                <w:rFonts w:ascii="楷体" w:eastAsia="楷体" w:hAnsi="楷体" w:cs="Times New Roman"/>
                <w:color w:val="000000" w:themeColor="text1"/>
                <w:kern w:val="0"/>
                <w:szCs w:val="21"/>
              </w:rPr>
              <w:t xml:space="preserve"> Light Accelerate </w:t>
            </w:r>
            <w:r w:rsidRPr="001E5413">
              <w:rPr>
                <w:rFonts w:ascii="楷体" w:eastAsia="楷体" w:hAnsi="楷体" w:cs="Times New Roman"/>
                <w:color w:val="000000" w:themeColor="text1"/>
                <w:kern w:val="0"/>
                <w:szCs w:val="21"/>
              </w:rPr>
              <w:lastRenderedPageBreak/>
              <w:t>Photosynthetic Induction in Tropical Tree Seedlings</w:t>
            </w:r>
          </w:p>
        </w:tc>
        <w:tc>
          <w:tcPr>
            <w:tcW w:w="1985" w:type="dxa"/>
            <w:noWrap/>
            <w:vAlign w:val="center"/>
            <w:hideMark/>
          </w:tcPr>
          <w:p w14:paraId="781FCA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Kang, Hui-Xing; Zhu, Xin-</w:t>
            </w:r>
            <w:proofErr w:type="spellStart"/>
            <w:r w:rsidRPr="001E5413">
              <w:rPr>
                <w:rFonts w:ascii="楷体" w:eastAsia="楷体" w:hAnsi="楷体" w:cs="Times New Roman"/>
                <w:color w:val="000000" w:themeColor="text1"/>
                <w:kern w:val="0"/>
                <w:szCs w:val="21"/>
              </w:rPr>
              <w:t>Guang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Yamori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Wataru</w:t>
            </w:r>
            <w:proofErr w:type="spellEnd"/>
            <w:r w:rsidRPr="001E5413">
              <w:rPr>
                <w:rFonts w:ascii="楷体" w:eastAsia="楷体" w:hAnsi="楷体" w:cs="Times New Roman"/>
                <w:color w:val="000000" w:themeColor="text1"/>
                <w:kern w:val="0"/>
                <w:szCs w:val="21"/>
              </w:rPr>
              <w:t>; Tang, Yan-Hong</w:t>
            </w:r>
          </w:p>
        </w:tc>
        <w:tc>
          <w:tcPr>
            <w:tcW w:w="1163" w:type="dxa"/>
            <w:noWrap/>
            <w:vAlign w:val="center"/>
            <w:hideMark/>
          </w:tcPr>
          <w:p w14:paraId="76AC843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FRONTIERS IN PLANT SCIENCE</w:t>
            </w:r>
          </w:p>
        </w:tc>
        <w:tc>
          <w:tcPr>
            <w:tcW w:w="1134" w:type="dxa"/>
            <w:noWrap/>
            <w:vAlign w:val="center"/>
            <w:hideMark/>
          </w:tcPr>
          <w:p w14:paraId="5359C93D" w14:textId="30CB02B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368A021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77F6A39" w14:textId="003122E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DAF59C4" w14:textId="77777777" w:rsidTr="003810BB">
        <w:trPr>
          <w:trHeight w:val="288"/>
        </w:trPr>
        <w:tc>
          <w:tcPr>
            <w:tcW w:w="666" w:type="dxa"/>
            <w:noWrap/>
            <w:vAlign w:val="center"/>
            <w:hideMark/>
          </w:tcPr>
          <w:p w14:paraId="0AA3882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84</w:t>
            </w:r>
          </w:p>
        </w:tc>
        <w:tc>
          <w:tcPr>
            <w:tcW w:w="2282" w:type="dxa"/>
            <w:noWrap/>
            <w:vAlign w:val="center"/>
            <w:hideMark/>
          </w:tcPr>
          <w:p w14:paraId="3EABA94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Climate and vegetation together control the vertical distribution of soil carbon, nitrogen and phosphorus in shrublands in China</w:t>
            </w:r>
          </w:p>
        </w:tc>
        <w:tc>
          <w:tcPr>
            <w:tcW w:w="1985" w:type="dxa"/>
            <w:noWrap/>
            <w:vAlign w:val="center"/>
            <w:hideMark/>
          </w:tcPr>
          <w:p w14:paraId="5A89992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Guo, </w:t>
            </w:r>
            <w:proofErr w:type="spellStart"/>
            <w:r w:rsidRPr="001E5413">
              <w:rPr>
                <w:rFonts w:ascii="楷体" w:eastAsia="楷体" w:hAnsi="楷体" w:cs="Times New Roman"/>
                <w:color w:val="000000" w:themeColor="text1"/>
                <w:kern w:val="0"/>
                <w:szCs w:val="21"/>
              </w:rPr>
              <w:t>Yanpei</w:t>
            </w:r>
            <w:proofErr w:type="spellEnd"/>
            <w:r w:rsidRPr="001E5413">
              <w:rPr>
                <w:rFonts w:ascii="楷体" w:eastAsia="楷体" w:hAnsi="楷体" w:cs="Times New Roman"/>
                <w:color w:val="000000" w:themeColor="text1"/>
                <w:kern w:val="0"/>
                <w:szCs w:val="21"/>
              </w:rPr>
              <w:t xml:space="preserve">; Jiang, </w:t>
            </w:r>
            <w:proofErr w:type="spellStart"/>
            <w:r w:rsidRPr="001E5413">
              <w:rPr>
                <w:rFonts w:ascii="楷体" w:eastAsia="楷体" w:hAnsi="楷体" w:cs="Times New Roman"/>
                <w:color w:val="000000" w:themeColor="text1"/>
                <w:kern w:val="0"/>
                <w:szCs w:val="21"/>
              </w:rPr>
              <w:t>Minwei</w:t>
            </w:r>
            <w:proofErr w:type="spellEnd"/>
            <w:r w:rsidRPr="001E5413">
              <w:rPr>
                <w:rFonts w:ascii="楷体" w:eastAsia="楷体" w:hAnsi="楷体" w:cs="Times New Roman"/>
                <w:color w:val="000000" w:themeColor="text1"/>
                <w:kern w:val="0"/>
                <w:szCs w:val="21"/>
              </w:rPr>
              <w:t xml:space="preserve">; Liu, Qing; </w:t>
            </w:r>
            <w:proofErr w:type="spellStart"/>
            <w:r w:rsidRPr="001E5413">
              <w:rPr>
                <w:rFonts w:ascii="楷体" w:eastAsia="楷体" w:hAnsi="楷体" w:cs="Times New Roman"/>
                <w:color w:val="000000" w:themeColor="text1"/>
                <w:kern w:val="0"/>
                <w:szCs w:val="21"/>
              </w:rPr>
              <w:t>Xie</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Zongqiang</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6BC4516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PLANT AND SOIL</w:t>
            </w:r>
          </w:p>
        </w:tc>
        <w:tc>
          <w:tcPr>
            <w:tcW w:w="1134" w:type="dxa"/>
            <w:noWrap/>
            <w:vAlign w:val="center"/>
            <w:hideMark/>
          </w:tcPr>
          <w:p w14:paraId="65735154" w14:textId="7818E63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456</w:t>
            </w:r>
          </w:p>
        </w:tc>
        <w:tc>
          <w:tcPr>
            <w:tcW w:w="963" w:type="dxa"/>
            <w:noWrap/>
            <w:vAlign w:val="center"/>
            <w:hideMark/>
          </w:tcPr>
          <w:p w14:paraId="1403E1D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3FC35F8" w14:textId="7814651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A17D6D2" w14:textId="77777777" w:rsidTr="003810BB">
        <w:trPr>
          <w:trHeight w:val="288"/>
        </w:trPr>
        <w:tc>
          <w:tcPr>
            <w:tcW w:w="666" w:type="dxa"/>
            <w:noWrap/>
            <w:vAlign w:val="center"/>
            <w:hideMark/>
          </w:tcPr>
          <w:p w14:paraId="3B13729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85</w:t>
            </w:r>
          </w:p>
        </w:tc>
        <w:tc>
          <w:tcPr>
            <w:tcW w:w="2282" w:type="dxa"/>
            <w:noWrap/>
            <w:vAlign w:val="center"/>
            <w:hideMark/>
          </w:tcPr>
          <w:p w14:paraId="7420FD0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Conservation status of </w:t>
            </w:r>
            <w:proofErr w:type="spellStart"/>
            <w:r w:rsidRPr="001E5413">
              <w:rPr>
                <w:rFonts w:ascii="楷体" w:eastAsia="楷体" w:hAnsi="楷体" w:cs="Times New Roman"/>
                <w:color w:val="000000" w:themeColor="text1"/>
                <w:kern w:val="0"/>
                <w:szCs w:val="21"/>
              </w:rPr>
              <w:t>Primulaceae</w:t>
            </w:r>
            <w:proofErr w:type="spellEnd"/>
            <w:r w:rsidRPr="001E5413">
              <w:rPr>
                <w:rFonts w:ascii="楷体" w:eastAsia="楷体" w:hAnsi="楷体" w:cs="Times New Roman"/>
                <w:color w:val="000000" w:themeColor="text1"/>
                <w:kern w:val="0"/>
                <w:szCs w:val="21"/>
              </w:rPr>
              <w:t>, a plant family with high endemism, in China</w:t>
            </w:r>
          </w:p>
        </w:tc>
        <w:tc>
          <w:tcPr>
            <w:tcW w:w="1985" w:type="dxa"/>
            <w:noWrap/>
            <w:vAlign w:val="center"/>
            <w:hideMark/>
          </w:tcPr>
          <w:p w14:paraId="3096CE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Bai, Yun-Hao; Zhang, Si-Yi; Guo, </w:t>
            </w:r>
            <w:proofErr w:type="spellStart"/>
            <w:r w:rsidRPr="001E5413">
              <w:rPr>
                <w:rFonts w:ascii="楷体" w:eastAsia="楷体" w:hAnsi="楷体" w:cs="Times New Roman"/>
                <w:color w:val="000000" w:themeColor="text1"/>
                <w:kern w:val="0"/>
                <w:szCs w:val="21"/>
              </w:rPr>
              <w:t>Yanpei</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247DEFA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BIOLOGICAL CONSERVATION</w:t>
            </w:r>
          </w:p>
        </w:tc>
        <w:tc>
          <w:tcPr>
            <w:tcW w:w="1134" w:type="dxa"/>
            <w:noWrap/>
            <w:vAlign w:val="center"/>
            <w:hideMark/>
          </w:tcPr>
          <w:p w14:paraId="0E60A980" w14:textId="40230BE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248</w:t>
            </w:r>
          </w:p>
        </w:tc>
        <w:tc>
          <w:tcPr>
            <w:tcW w:w="963" w:type="dxa"/>
            <w:noWrap/>
            <w:vAlign w:val="center"/>
            <w:hideMark/>
          </w:tcPr>
          <w:p w14:paraId="2D534B5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F7D6EFD" w14:textId="4177CCA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DED6407" w14:textId="77777777" w:rsidTr="003810BB">
        <w:trPr>
          <w:trHeight w:val="288"/>
        </w:trPr>
        <w:tc>
          <w:tcPr>
            <w:tcW w:w="666" w:type="dxa"/>
            <w:noWrap/>
            <w:vAlign w:val="center"/>
            <w:hideMark/>
          </w:tcPr>
          <w:p w14:paraId="3F991A5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86</w:t>
            </w:r>
          </w:p>
        </w:tc>
        <w:tc>
          <w:tcPr>
            <w:tcW w:w="2282" w:type="dxa"/>
            <w:noWrap/>
            <w:vAlign w:val="center"/>
            <w:hideMark/>
          </w:tcPr>
          <w:p w14:paraId="6F93821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The community-level scaling relationship between leaf nitrogen and phosphorus changes with plant growth, climate and nutrient limitation</w:t>
            </w:r>
          </w:p>
        </w:tc>
        <w:tc>
          <w:tcPr>
            <w:tcW w:w="1985" w:type="dxa"/>
            <w:noWrap/>
            <w:vAlign w:val="center"/>
            <w:hideMark/>
          </w:tcPr>
          <w:p w14:paraId="08F1D4E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Guo, </w:t>
            </w:r>
            <w:proofErr w:type="spellStart"/>
            <w:r w:rsidRPr="001E5413">
              <w:rPr>
                <w:rFonts w:ascii="楷体" w:eastAsia="楷体" w:hAnsi="楷体" w:cs="Times New Roman"/>
                <w:color w:val="000000" w:themeColor="text1"/>
                <w:kern w:val="0"/>
                <w:szCs w:val="21"/>
              </w:rPr>
              <w:t>Yanpei</w:t>
            </w:r>
            <w:proofErr w:type="spellEnd"/>
            <w:r w:rsidRPr="001E5413">
              <w:rPr>
                <w:rFonts w:ascii="楷体" w:eastAsia="楷体" w:hAnsi="楷体" w:cs="Times New Roman"/>
                <w:color w:val="000000" w:themeColor="text1"/>
                <w:kern w:val="0"/>
                <w:szCs w:val="21"/>
              </w:rPr>
              <w:t xml:space="preserve">; Yan, </w:t>
            </w:r>
            <w:proofErr w:type="spellStart"/>
            <w:r w:rsidRPr="001E5413">
              <w:rPr>
                <w:rFonts w:ascii="楷体" w:eastAsia="楷体" w:hAnsi="楷体" w:cs="Times New Roman"/>
                <w:color w:val="000000" w:themeColor="text1"/>
                <w:kern w:val="0"/>
                <w:szCs w:val="21"/>
              </w:rPr>
              <w:t>Zhengbing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Gheyret</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Gheyur</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Guoyi</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Xie</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Zongqiang</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4081EFE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ECOLOGY</w:t>
            </w:r>
          </w:p>
        </w:tc>
        <w:tc>
          <w:tcPr>
            <w:tcW w:w="1134" w:type="dxa"/>
            <w:noWrap/>
            <w:vAlign w:val="center"/>
            <w:hideMark/>
          </w:tcPr>
          <w:p w14:paraId="53DD0AB1" w14:textId="2217CE6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108</w:t>
            </w:r>
          </w:p>
        </w:tc>
        <w:tc>
          <w:tcPr>
            <w:tcW w:w="963" w:type="dxa"/>
            <w:noWrap/>
            <w:vAlign w:val="center"/>
            <w:hideMark/>
          </w:tcPr>
          <w:p w14:paraId="61F014B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257D0AD" w14:textId="2BF3C11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53A9C97" w14:textId="77777777" w:rsidTr="003810BB">
        <w:trPr>
          <w:trHeight w:val="288"/>
        </w:trPr>
        <w:tc>
          <w:tcPr>
            <w:tcW w:w="666" w:type="dxa"/>
            <w:noWrap/>
            <w:vAlign w:val="center"/>
            <w:hideMark/>
          </w:tcPr>
          <w:p w14:paraId="672318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87</w:t>
            </w:r>
          </w:p>
        </w:tc>
        <w:tc>
          <w:tcPr>
            <w:tcW w:w="2282" w:type="dxa"/>
            <w:noWrap/>
            <w:vAlign w:val="center"/>
            <w:hideMark/>
          </w:tcPr>
          <w:p w14:paraId="48732D9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Representativeness of threatened terrestrial vertebrates in nature reserves in China</w:t>
            </w:r>
          </w:p>
        </w:tc>
        <w:tc>
          <w:tcPr>
            <w:tcW w:w="1985" w:type="dxa"/>
            <w:noWrap/>
            <w:vAlign w:val="center"/>
            <w:hideMark/>
          </w:tcPr>
          <w:p w14:paraId="05A9312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Si-Yi; </w:t>
            </w:r>
            <w:proofErr w:type="spellStart"/>
            <w:r w:rsidRPr="001E5413">
              <w:rPr>
                <w:rFonts w:ascii="楷体" w:eastAsia="楷体" w:hAnsi="楷体" w:cs="Times New Roman"/>
                <w:color w:val="000000" w:themeColor="text1"/>
                <w:kern w:val="0"/>
                <w:szCs w:val="21"/>
              </w:rPr>
              <w:t>Gheyret</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Gheyur</w:t>
            </w:r>
            <w:proofErr w:type="spellEnd"/>
            <w:r w:rsidRPr="001E5413">
              <w:rPr>
                <w:rFonts w:ascii="楷体" w:eastAsia="楷体" w:hAnsi="楷体" w:cs="Times New Roman"/>
                <w:color w:val="000000" w:themeColor="text1"/>
                <w:kern w:val="0"/>
                <w:szCs w:val="21"/>
              </w:rPr>
              <w:t xml:space="preserve">; Chi, </w:t>
            </w:r>
            <w:proofErr w:type="spellStart"/>
            <w:r w:rsidRPr="001E5413">
              <w:rPr>
                <w:rFonts w:ascii="楷体" w:eastAsia="楷体" w:hAnsi="楷体" w:cs="Times New Roman"/>
                <w:color w:val="000000" w:themeColor="text1"/>
                <w:kern w:val="0"/>
                <w:szCs w:val="21"/>
              </w:rPr>
              <w:t>Xiulian</w:t>
            </w:r>
            <w:proofErr w:type="spellEnd"/>
            <w:r w:rsidRPr="001E5413">
              <w:rPr>
                <w:rFonts w:ascii="楷体" w:eastAsia="楷体" w:hAnsi="楷体" w:cs="Times New Roman"/>
                <w:color w:val="000000" w:themeColor="text1"/>
                <w:kern w:val="0"/>
                <w:szCs w:val="21"/>
              </w:rPr>
              <w:t xml:space="preserve">; Bai, Yun-Hao; Zheng, </w:t>
            </w:r>
            <w:proofErr w:type="spellStart"/>
            <w:r w:rsidRPr="001E5413">
              <w:rPr>
                <w:rFonts w:ascii="楷体" w:eastAsia="楷体" w:hAnsi="楷体" w:cs="Times New Roman"/>
                <w:color w:val="000000" w:themeColor="text1"/>
                <w:kern w:val="0"/>
                <w:szCs w:val="21"/>
              </w:rPr>
              <w:t>Chengyang</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46CEA41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BIOLOGICAL CONSERVATION</w:t>
            </w:r>
          </w:p>
        </w:tc>
        <w:tc>
          <w:tcPr>
            <w:tcW w:w="1134" w:type="dxa"/>
            <w:noWrap/>
            <w:vAlign w:val="center"/>
            <w:hideMark/>
          </w:tcPr>
          <w:p w14:paraId="0078FB4B" w14:textId="5E73ACE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246</w:t>
            </w:r>
          </w:p>
        </w:tc>
        <w:tc>
          <w:tcPr>
            <w:tcW w:w="963" w:type="dxa"/>
            <w:noWrap/>
            <w:vAlign w:val="center"/>
            <w:hideMark/>
          </w:tcPr>
          <w:p w14:paraId="3C4D1AE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50ED627" w14:textId="4144858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B08593D" w14:textId="77777777" w:rsidTr="003810BB">
        <w:trPr>
          <w:trHeight w:val="288"/>
        </w:trPr>
        <w:tc>
          <w:tcPr>
            <w:tcW w:w="666" w:type="dxa"/>
            <w:noWrap/>
            <w:vAlign w:val="center"/>
            <w:hideMark/>
          </w:tcPr>
          <w:p w14:paraId="4496219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88</w:t>
            </w:r>
          </w:p>
        </w:tc>
        <w:tc>
          <w:tcPr>
            <w:tcW w:w="2282" w:type="dxa"/>
            <w:noWrap/>
            <w:vAlign w:val="center"/>
            <w:hideMark/>
          </w:tcPr>
          <w:p w14:paraId="4E93D5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Latitudinal and elevational patterns of phylogenetic structure in forest communities in China's mountains</w:t>
            </w:r>
          </w:p>
        </w:tc>
        <w:tc>
          <w:tcPr>
            <w:tcW w:w="1985" w:type="dxa"/>
            <w:noWrap/>
            <w:vAlign w:val="center"/>
            <w:hideMark/>
          </w:tcPr>
          <w:p w14:paraId="18643812"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Gheyret</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Gheyur</w:t>
            </w:r>
            <w:proofErr w:type="spellEnd"/>
            <w:r w:rsidRPr="001E5413">
              <w:rPr>
                <w:rFonts w:ascii="楷体" w:eastAsia="楷体" w:hAnsi="楷体" w:cs="Times New Roman"/>
                <w:color w:val="000000" w:themeColor="text1"/>
                <w:kern w:val="0"/>
                <w:szCs w:val="21"/>
              </w:rPr>
              <w:t xml:space="preserve">; Guo, </w:t>
            </w:r>
            <w:proofErr w:type="spellStart"/>
            <w:r w:rsidRPr="001E5413">
              <w:rPr>
                <w:rFonts w:ascii="楷体" w:eastAsia="楷体" w:hAnsi="楷体" w:cs="Times New Roman"/>
                <w:color w:val="000000" w:themeColor="text1"/>
                <w:kern w:val="0"/>
                <w:szCs w:val="21"/>
              </w:rPr>
              <w:t>Yanpei</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57C7BF4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CHINA-LIFE SCIENCES</w:t>
            </w:r>
          </w:p>
        </w:tc>
        <w:tc>
          <w:tcPr>
            <w:tcW w:w="1134" w:type="dxa"/>
            <w:noWrap/>
            <w:vAlign w:val="center"/>
            <w:hideMark/>
          </w:tcPr>
          <w:p w14:paraId="16BC0AE2"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63</w:t>
            </w:r>
            <w:r w:rsidRPr="001E5413">
              <w:rPr>
                <w:rFonts w:ascii="楷体" w:eastAsia="楷体" w:hAnsi="楷体" w:cs="宋体" w:hint="eastAsia"/>
                <w:color w:val="000000" w:themeColor="text1"/>
                <w:kern w:val="0"/>
                <w:szCs w:val="21"/>
              </w:rPr>
              <w:t>卷</w:t>
            </w:r>
          </w:p>
          <w:p w14:paraId="25024EEE" w14:textId="46FA3D1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1895-1904页</w:t>
            </w:r>
          </w:p>
        </w:tc>
        <w:tc>
          <w:tcPr>
            <w:tcW w:w="963" w:type="dxa"/>
            <w:noWrap/>
            <w:vAlign w:val="center"/>
            <w:hideMark/>
          </w:tcPr>
          <w:p w14:paraId="649ABA2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EE46521" w14:textId="7CC42A0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509C3C9" w14:textId="77777777" w:rsidTr="003810BB">
        <w:trPr>
          <w:trHeight w:val="288"/>
        </w:trPr>
        <w:tc>
          <w:tcPr>
            <w:tcW w:w="666" w:type="dxa"/>
            <w:noWrap/>
            <w:vAlign w:val="center"/>
            <w:hideMark/>
          </w:tcPr>
          <w:p w14:paraId="4A54401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89</w:t>
            </w:r>
          </w:p>
        </w:tc>
        <w:tc>
          <w:tcPr>
            <w:tcW w:w="2282" w:type="dxa"/>
            <w:noWrap/>
            <w:vAlign w:val="center"/>
            <w:hideMark/>
          </w:tcPr>
          <w:p w14:paraId="1D2C994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Patterns and environmental controls of soil </w:t>
            </w:r>
            <w:r w:rsidRPr="001E5413">
              <w:rPr>
                <w:rFonts w:ascii="楷体" w:eastAsia="楷体" w:hAnsi="楷体" w:cs="Times New Roman"/>
                <w:color w:val="000000" w:themeColor="text1"/>
                <w:kern w:val="0"/>
                <w:szCs w:val="21"/>
              </w:rPr>
              <w:lastRenderedPageBreak/>
              <w:t>organic carbon density in Chinese shrublands</w:t>
            </w:r>
          </w:p>
        </w:tc>
        <w:tc>
          <w:tcPr>
            <w:tcW w:w="1985" w:type="dxa"/>
            <w:noWrap/>
            <w:vAlign w:val="center"/>
            <w:hideMark/>
          </w:tcPr>
          <w:p w14:paraId="53007B6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Ge, </w:t>
            </w:r>
            <w:proofErr w:type="spellStart"/>
            <w:r w:rsidRPr="001E5413">
              <w:rPr>
                <w:rFonts w:ascii="楷体" w:eastAsia="楷体" w:hAnsi="楷体" w:cs="Times New Roman"/>
                <w:color w:val="000000" w:themeColor="text1"/>
                <w:kern w:val="0"/>
                <w:szCs w:val="21"/>
              </w:rPr>
              <w:t>Jielin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Wenting</w:t>
            </w:r>
            <w:proofErr w:type="spellEnd"/>
            <w:r w:rsidRPr="001E5413">
              <w:rPr>
                <w:rFonts w:ascii="楷体" w:eastAsia="楷体" w:hAnsi="楷体" w:cs="Times New Roman"/>
                <w:color w:val="000000" w:themeColor="text1"/>
                <w:kern w:val="0"/>
                <w:szCs w:val="21"/>
              </w:rPr>
              <w:t xml:space="preserve">; Liu, Qing; Tang, </w:t>
            </w:r>
            <w:proofErr w:type="spellStart"/>
            <w:r w:rsidRPr="001E5413">
              <w:rPr>
                <w:rFonts w:ascii="楷体" w:eastAsia="楷体" w:hAnsi="楷体" w:cs="Times New Roman"/>
                <w:color w:val="000000" w:themeColor="text1"/>
                <w:kern w:val="0"/>
                <w:szCs w:val="21"/>
              </w:rPr>
              <w:lastRenderedPageBreak/>
              <w:t>Zhiyao</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Xie</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Zongqiang</w:t>
            </w:r>
            <w:proofErr w:type="spellEnd"/>
          </w:p>
        </w:tc>
        <w:tc>
          <w:tcPr>
            <w:tcW w:w="1163" w:type="dxa"/>
            <w:noWrap/>
            <w:vAlign w:val="center"/>
            <w:hideMark/>
          </w:tcPr>
          <w:p w14:paraId="548BE78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GEODERMA</w:t>
            </w:r>
          </w:p>
        </w:tc>
        <w:tc>
          <w:tcPr>
            <w:tcW w:w="1134" w:type="dxa"/>
            <w:noWrap/>
            <w:vAlign w:val="center"/>
            <w:hideMark/>
          </w:tcPr>
          <w:p w14:paraId="5CB5D83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363卷2020</w:t>
            </w:r>
          </w:p>
          <w:p w14:paraId="4733A73E"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114-</w:t>
            </w:r>
          </w:p>
          <w:p w14:paraId="163D10B7" w14:textId="23A3CE6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161</w:t>
            </w:r>
          </w:p>
        </w:tc>
        <w:tc>
          <w:tcPr>
            <w:tcW w:w="963" w:type="dxa"/>
            <w:noWrap/>
            <w:vAlign w:val="center"/>
            <w:hideMark/>
          </w:tcPr>
          <w:p w14:paraId="3FB6EF9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6811FC52" w14:textId="0C8DCE3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7CE8885E" w14:textId="77777777" w:rsidTr="003810BB">
        <w:trPr>
          <w:trHeight w:val="288"/>
        </w:trPr>
        <w:tc>
          <w:tcPr>
            <w:tcW w:w="666" w:type="dxa"/>
            <w:noWrap/>
            <w:vAlign w:val="center"/>
            <w:hideMark/>
          </w:tcPr>
          <w:p w14:paraId="32A8C25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90</w:t>
            </w:r>
          </w:p>
        </w:tc>
        <w:tc>
          <w:tcPr>
            <w:tcW w:w="2282" w:type="dxa"/>
            <w:noWrap/>
            <w:vAlign w:val="center"/>
            <w:hideMark/>
          </w:tcPr>
          <w:p w14:paraId="0F3593E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Elevational patterns of temperature and humidity in the middle Tianshan Mountain area in Central Asia</w:t>
            </w:r>
          </w:p>
        </w:tc>
        <w:tc>
          <w:tcPr>
            <w:tcW w:w="1985" w:type="dxa"/>
            <w:noWrap/>
            <w:vAlign w:val="center"/>
            <w:hideMark/>
          </w:tcPr>
          <w:p w14:paraId="1576B84B"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Gheyret</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Gheyur</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Mohammat</w:t>
            </w:r>
            <w:proofErr w:type="spellEnd"/>
            <w:r w:rsidRPr="001E5413">
              <w:rPr>
                <w:rFonts w:ascii="楷体" w:eastAsia="楷体" w:hAnsi="楷体" w:cs="Times New Roman"/>
                <w:color w:val="000000" w:themeColor="text1"/>
                <w:kern w:val="0"/>
                <w:szCs w:val="21"/>
              </w:rPr>
              <w:t xml:space="preserve">, Anwar; Tang, </w:t>
            </w:r>
            <w:proofErr w:type="spellStart"/>
            <w:r w:rsidRPr="001E5413">
              <w:rPr>
                <w:rFonts w:ascii="楷体" w:eastAsia="楷体" w:hAnsi="楷体" w:cs="Times New Roman"/>
                <w:color w:val="000000" w:themeColor="text1"/>
                <w:kern w:val="0"/>
                <w:szCs w:val="21"/>
              </w:rPr>
              <w:t>Zhi-yao</w:t>
            </w:r>
            <w:proofErr w:type="spellEnd"/>
          </w:p>
        </w:tc>
        <w:tc>
          <w:tcPr>
            <w:tcW w:w="1163" w:type="dxa"/>
            <w:noWrap/>
            <w:vAlign w:val="center"/>
            <w:hideMark/>
          </w:tcPr>
          <w:p w14:paraId="0688C66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MOUNTAIN SCIENCE</w:t>
            </w:r>
          </w:p>
        </w:tc>
        <w:tc>
          <w:tcPr>
            <w:tcW w:w="1134" w:type="dxa"/>
            <w:noWrap/>
            <w:vAlign w:val="center"/>
            <w:hideMark/>
          </w:tcPr>
          <w:p w14:paraId="2F59A55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17卷2020</w:t>
            </w:r>
          </w:p>
          <w:p w14:paraId="1D27DDC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397-</w:t>
            </w:r>
          </w:p>
          <w:p w14:paraId="483016E3" w14:textId="1D7414D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409页</w:t>
            </w:r>
          </w:p>
        </w:tc>
        <w:tc>
          <w:tcPr>
            <w:tcW w:w="963" w:type="dxa"/>
            <w:noWrap/>
            <w:vAlign w:val="center"/>
            <w:hideMark/>
          </w:tcPr>
          <w:p w14:paraId="77EAE88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9E6F8EE" w14:textId="372C4B1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04B81F8" w14:textId="77777777" w:rsidTr="003810BB">
        <w:trPr>
          <w:trHeight w:val="288"/>
        </w:trPr>
        <w:tc>
          <w:tcPr>
            <w:tcW w:w="666" w:type="dxa"/>
            <w:noWrap/>
            <w:vAlign w:val="center"/>
            <w:hideMark/>
          </w:tcPr>
          <w:p w14:paraId="7FC46A0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91</w:t>
            </w:r>
          </w:p>
        </w:tc>
        <w:tc>
          <w:tcPr>
            <w:tcW w:w="2282" w:type="dxa"/>
            <w:noWrap/>
            <w:vAlign w:val="center"/>
            <w:hideMark/>
          </w:tcPr>
          <w:p w14:paraId="2D25176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Residential solid fuel emissions contribute significantly to air pollution and associated health impacts in China</w:t>
            </w:r>
          </w:p>
        </w:tc>
        <w:tc>
          <w:tcPr>
            <w:tcW w:w="1985" w:type="dxa"/>
            <w:noWrap/>
            <w:vAlign w:val="center"/>
            <w:hideMark/>
          </w:tcPr>
          <w:p w14:paraId="03001B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Yun, Xiao; Shen, Guofeng; Shen, </w:t>
            </w: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Meng, Wenjun; Chen, Yilin; Xu, </w:t>
            </w:r>
            <w:proofErr w:type="spellStart"/>
            <w:r w:rsidRPr="001E5413">
              <w:rPr>
                <w:rFonts w:ascii="楷体" w:eastAsia="楷体" w:hAnsi="楷体" w:cs="Times New Roman"/>
                <w:color w:val="000000" w:themeColor="text1"/>
                <w:kern w:val="0"/>
                <w:szCs w:val="21"/>
              </w:rPr>
              <w:t>Haoran</w:t>
            </w:r>
            <w:proofErr w:type="spellEnd"/>
            <w:r w:rsidRPr="001E5413">
              <w:rPr>
                <w:rFonts w:ascii="楷体" w:eastAsia="楷体" w:hAnsi="楷体" w:cs="Times New Roman"/>
                <w:color w:val="000000" w:themeColor="text1"/>
                <w:kern w:val="0"/>
                <w:szCs w:val="21"/>
              </w:rPr>
              <w:t xml:space="preserve">; Ren, </w:t>
            </w:r>
            <w:proofErr w:type="spellStart"/>
            <w:r w:rsidRPr="001E5413">
              <w:rPr>
                <w:rFonts w:ascii="楷体" w:eastAsia="楷体" w:hAnsi="楷体" w:cs="Times New Roman"/>
                <w:color w:val="000000" w:themeColor="text1"/>
                <w:kern w:val="0"/>
                <w:szCs w:val="21"/>
              </w:rPr>
              <w:t>Yuang</w:t>
            </w:r>
            <w:proofErr w:type="spellEnd"/>
            <w:r w:rsidRPr="001E5413">
              <w:rPr>
                <w:rFonts w:ascii="楷体" w:eastAsia="楷体" w:hAnsi="楷体" w:cs="Times New Roman"/>
                <w:color w:val="000000" w:themeColor="text1"/>
                <w:kern w:val="0"/>
                <w:szCs w:val="21"/>
              </w:rPr>
              <w:t xml:space="preserve">; Zhong, </w:t>
            </w:r>
            <w:proofErr w:type="spellStart"/>
            <w:r w:rsidRPr="001E5413">
              <w:rPr>
                <w:rFonts w:ascii="楷体" w:eastAsia="楷体" w:hAnsi="楷体" w:cs="Times New Roman"/>
                <w:color w:val="000000" w:themeColor="text1"/>
                <w:kern w:val="0"/>
                <w:szCs w:val="21"/>
              </w:rPr>
              <w:t>Qirui</w:t>
            </w:r>
            <w:proofErr w:type="spellEnd"/>
            <w:r w:rsidRPr="001E5413">
              <w:rPr>
                <w:rFonts w:ascii="楷体" w:eastAsia="楷体" w:hAnsi="楷体" w:cs="Times New Roman"/>
                <w:color w:val="000000" w:themeColor="text1"/>
                <w:kern w:val="0"/>
                <w:szCs w:val="21"/>
              </w:rPr>
              <w:t xml:space="preserve">; Du, Wei;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Bengang</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Jianying</w:t>
            </w:r>
            <w:proofErr w:type="spellEnd"/>
            <w:r w:rsidRPr="001E5413">
              <w:rPr>
                <w:rFonts w:ascii="楷体" w:eastAsia="楷体" w:hAnsi="楷体" w:cs="Times New Roman"/>
                <w:color w:val="000000" w:themeColor="text1"/>
                <w:kern w:val="0"/>
                <w:szCs w:val="21"/>
              </w:rPr>
              <w:t>; Wan, Yi; Tao, Shu</w:t>
            </w:r>
          </w:p>
        </w:tc>
        <w:tc>
          <w:tcPr>
            <w:tcW w:w="1163" w:type="dxa"/>
            <w:noWrap/>
            <w:vAlign w:val="center"/>
            <w:hideMark/>
          </w:tcPr>
          <w:p w14:paraId="3621FC4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ADVANCES</w:t>
            </w:r>
          </w:p>
        </w:tc>
        <w:tc>
          <w:tcPr>
            <w:tcW w:w="1134" w:type="dxa"/>
            <w:noWrap/>
            <w:vAlign w:val="center"/>
            <w:hideMark/>
          </w:tcPr>
          <w:p w14:paraId="56911652"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6卷</w:t>
            </w:r>
          </w:p>
          <w:p w14:paraId="50D81912" w14:textId="17121B0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第44期7621</w:t>
            </w:r>
          </w:p>
        </w:tc>
        <w:tc>
          <w:tcPr>
            <w:tcW w:w="963" w:type="dxa"/>
            <w:noWrap/>
            <w:vAlign w:val="center"/>
            <w:hideMark/>
          </w:tcPr>
          <w:p w14:paraId="0D4699E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88A64D7" w14:textId="23B6AFA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253CA02" w14:textId="77777777" w:rsidTr="003810BB">
        <w:trPr>
          <w:trHeight w:val="288"/>
        </w:trPr>
        <w:tc>
          <w:tcPr>
            <w:tcW w:w="666" w:type="dxa"/>
            <w:noWrap/>
            <w:vAlign w:val="center"/>
            <w:hideMark/>
          </w:tcPr>
          <w:p w14:paraId="0BC5D63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92</w:t>
            </w:r>
          </w:p>
        </w:tc>
        <w:tc>
          <w:tcPr>
            <w:tcW w:w="2282" w:type="dxa"/>
            <w:noWrap/>
            <w:vAlign w:val="center"/>
            <w:hideMark/>
          </w:tcPr>
          <w:p w14:paraId="3FB7F4F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Global Sulfur Dioxide Emissions and the Driving Forces</w:t>
            </w:r>
          </w:p>
        </w:tc>
        <w:tc>
          <w:tcPr>
            <w:tcW w:w="1985" w:type="dxa"/>
            <w:noWrap/>
            <w:vAlign w:val="center"/>
            <w:hideMark/>
          </w:tcPr>
          <w:p w14:paraId="0F3E752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Zhong, </w:t>
            </w:r>
            <w:proofErr w:type="spellStart"/>
            <w:r w:rsidRPr="001E5413">
              <w:rPr>
                <w:rFonts w:ascii="楷体" w:eastAsia="楷体" w:hAnsi="楷体" w:cs="Times New Roman"/>
                <w:color w:val="000000" w:themeColor="text1"/>
                <w:kern w:val="0"/>
                <w:szCs w:val="21"/>
              </w:rPr>
              <w:t>Qirui</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Yun, Xiao; Chen, Yilin; Ren, </w:t>
            </w:r>
            <w:proofErr w:type="spellStart"/>
            <w:r w:rsidRPr="001E5413">
              <w:rPr>
                <w:rFonts w:ascii="楷体" w:eastAsia="楷体" w:hAnsi="楷体" w:cs="Times New Roman"/>
                <w:color w:val="000000" w:themeColor="text1"/>
                <w:kern w:val="0"/>
                <w:szCs w:val="21"/>
              </w:rPr>
              <w:t>Yu'ang</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Haoran</w:t>
            </w:r>
            <w:proofErr w:type="spellEnd"/>
            <w:r w:rsidRPr="001E5413">
              <w:rPr>
                <w:rFonts w:ascii="楷体" w:eastAsia="楷体" w:hAnsi="楷体" w:cs="Times New Roman"/>
                <w:color w:val="000000" w:themeColor="text1"/>
                <w:kern w:val="0"/>
                <w:szCs w:val="21"/>
              </w:rPr>
              <w:t xml:space="preserve">; Shen, Guofeng; Du, Wei; Meng, Jing; Li, Wei;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6A218B4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29CF6AE8"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54卷</w:t>
            </w:r>
          </w:p>
          <w:p w14:paraId="154519E7"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11期</w:t>
            </w:r>
          </w:p>
          <w:p w14:paraId="23E8CD0E" w14:textId="16FF81A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6508-6517</w:t>
            </w:r>
          </w:p>
        </w:tc>
        <w:tc>
          <w:tcPr>
            <w:tcW w:w="963" w:type="dxa"/>
            <w:noWrap/>
            <w:vAlign w:val="center"/>
            <w:hideMark/>
          </w:tcPr>
          <w:p w14:paraId="350F56A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87BD980" w14:textId="327C924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36B7709" w14:textId="77777777" w:rsidTr="003810BB">
        <w:trPr>
          <w:trHeight w:val="288"/>
        </w:trPr>
        <w:tc>
          <w:tcPr>
            <w:tcW w:w="666" w:type="dxa"/>
            <w:noWrap/>
            <w:vAlign w:val="center"/>
            <w:hideMark/>
          </w:tcPr>
          <w:p w14:paraId="537985A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93</w:t>
            </w:r>
          </w:p>
        </w:tc>
        <w:tc>
          <w:tcPr>
            <w:tcW w:w="2282" w:type="dxa"/>
            <w:noWrap/>
            <w:vAlign w:val="center"/>
            <w:hideMark/>
          </w:tcPr>
          <w:p w14:paraId="7808D96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 Differentiated Clean Heating Strategy with Superior Environmental and Health Benefits in North China</w:t>
            </w:r>
          </w:p>
        </w:tc>
        <w:tc>
          <w:tcPr>
            <w:tcW w:w="1985" w:type="dxa"/>
            <w:noWrap/>
            <w:vAlign w:val="center"/>
            <w:hideMark/>
          </w:tcPr>
          <w:p w14:paraId="0688B1F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Meng, Wenjun; Shen, </w:t>
            </w: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Yun, Xiao; Chen, Yilin; Zhong, </w:t>
            </w:r>
            <w:proofErr w:type="spellStart"/>
            <w:r w:rsidRPr="001E5413">
              <w:rPr>
                <w:rFonts w:ascii="楷体" w:eastAsia="楷体" w:hAnsi="楷体" w:cs="Times New Roman"/>
                <w:color w:val="000000" w:themeColor="text1"/>
                <w:kern w:val="0"/>
                <w:szCs w:val="21"/>
              </w:rPr>
              <w:t>Qirui</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Wenxiao</w:t>
            </w:r>
            <w:proofErr w:type="spellEnd"/>
            <w:r w:rsidRPr="001E5413">
              <w:rPr>
                <w:rFonts w:ascii="楷体" w:eastAsia="楷体" w:hAnsi="楷体" w:cs="Times New Roman"/>
                <w:color w:val="000000" w:themeColor="text1"/>
                <w:kern w:val="0"/>
                <w:szCs w:val="21"/>
              </w:rPr>
              <w:t xml:space="preserve">; Yu, Xinyuan; Xu, </w:t>
            </w:r>
            <w:proofErr w:type="spellStart"/>
            <w:r w:rsidRPr="001E5413">
              <w:rPr>
                <w:rFonts w:ascii="楷体" w:eastAsia="楷体" w:hAnsi="楷体" w:cs="Times New Roman"/>
                <w:color w:val="000000" w:themeColor="text1"/>
                <w:kern w:val="0"/>
                <w:szCs w:val="21"/>
              </w:rPr>
              <w:lastRenderedPageBreak/>
              <w:t>Haoran</w:t>
            </w:r>
            <w:proofErr w:type="spellEnd"/>
            <w:r w:rsidRPr="001E5413">
              <w:rPr>
                <w:rFonts w:ascii="楷体" w:eastAsia="楷体" w:hAnsi="楷体" w:cs="Times New Roman"/>
                <w:color w:val="000000" w:themeColor="text1"/>
                <w:kern w:val="0"/>
                <w:szCs w:val="21"/>
              </w:rPr>
              <w:t xml:space="preserve">; Ren, </w:t>
            </w:r>
            <w:proofErr w:type="spellStart"/>
            <w:r w:rsidRPr="001E5413">
              <w:rPr>
                <w:rFonts w:ascii="楷体" w:eastAsia="楷体" w:hAnsi="楷体" w:cs="Times New Roman"/>
                <w:color w:val="000000" w:themeColor="text1"/>
                <w:kern w:val="0"/>
                <w:szCs w:val="21"/>
              </w:rPr>
              <w:t>Yu’ang</w:t>
            </w:r>
            <w:proofErr w:type="spellEnd"/>
            <w:r w:rsidRPr="001E5413">
              <w:rPr>
                <w:rFonts w:ascii="楷体" w:eastAsia="楷体" w:hAnsi="楷体" w:cs="Times New Roman"/>
                <w:color w:val="000000" w:themeColor="text1"/>
                <w:kern w:val="0"/>
                <w:szCs w:val="21"/>
              </w:rPr>
              <w:t xml:space="preserve">; Shen, Guofeng; Ma, </w:t>
            </w:r>
            <w:proofErr w:type="spellStart"/>
            <w:r w:rsidRPr="001E5413">
              <w:rPr>
                <w:rFonts w:ascii="楷体" w:eastAsia="楷体" w:hAnsi="楷体" w:cs="Times New Roman"/>
                <w:color w:val="000000" w:themeColor="text1"/>
                <w:kern w:val="0"/>
                <w:szCs w:val="21"/>
              </w:rPr>
              <w:t>Jianmin</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Hefa</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Dongqiang</w:t>
            </w:r>
            <w:proofErr w:type="spellEnd"/>
            <w:r w:rsidRPr="001E5413">
              <w:rPr>
                <w:rFonts w:ascii="楷体" w:eastAsia="楷体" w:hAnsi="楷体" w:cs="Times New Roman"/>
                <w:color w:val="000000" w:themeColor="text1"/>
                <w:kern w:val="0"/>
                <w:szCs w:val="21"/>
              </w:rPr>
              <w:t>; Tao, Shu*</w:t>
            </w:r>
          </w:p>
        </w:tc>
        <w:tc>
          <w:tcPr>
            <w:tcW w:w="1163" w:type="dxa"/>
            <w:noWrap/>
            <w:vAlign w:val="center"/>
            <w:hideMark/>
          </w:tcPr>
          <w:p w14:paraId="4520F6A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ENVIRONMENTAL SCIENCE &amp; TECHNOLOGY</w:t>
            </w:r>
          </w:p>
        </w:tc>
        <w:tc>
          <w:tcPr>
            <w:tcW w:w="1134" w:type="dxa"/>
            <w:noWrap/>
            <w:vAlign w:val="center"/>
            <w:hideMark/>
          </w:tcPr>
          <w:p w14:paraId="1D6E136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54卷</w:t>
            </w:r>
          </w:p>
          <w:p w14:paraId="22EA2D62"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第21期13458-</w:t>
            </w:r>
          </w:p>
          <w:p w14:paraId="1CA4146E" w14:textId="0CDBC47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13466页</w:t>
            </w:r>
          </w:p>
        </w:tc>
        <w:tc>
          <w:tcPr>
            <w:tcW w:w="963" w:type="dxa"/>
            <w:noWrap/>
            <w:vAlign w:val="center"/>
            <w:hideMark/>
          </w:tcPr>
          <w:p w14:paraId="5DB081A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76B88C9" w14:textId="700458A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E103B43" w14:textId="77777777" w:rsidTr="003810BB">
        <w:trPr>
          <w:trHeight w:val="288"/>
        </w:trPr>
        <w:tc>
          <w:tcPr>
            <w:tcW w:w="666" w:type="dxa"/>
            <w:noWrap/>
            <w:vAlign w:val="center"/>
            <w:hideMark/>
          </w:tcPr>
          <w:p w14:paraId="5CC2835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94</w:t>
            </w:r>
          </w:p>
        </w:tc>
        <w:tc>
          <w:tcPr>
            <w:tcW w:w="2282" w:type="dxa"/>
            <w:noWrap/>
            <w:vAlign w:val="center"/>
            <w:hideMark/>
          </w:tcPr>
          <w:p w14:paraId="2D3475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 novel model for regional indoor PM2.5 quantification with both external and internal contributions included</w:t>
            </w:r>
          </w:p>
        </w:tc>
        <w:tc>
          <w:tcPr>
            <w:tcW w:w="1985" w:type="dxa"/>
            <w:noWrap/>
            <w:vAlign w:val="center"/>
            <w:hideMark/>
          </w:tcPr>
          <w:p w14:paraId="5082BBEA"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Cengxi</w:t>
            </w:r>
            <w:proofErr w:type="spellEnd"/>
            <w:r w:rsidRPr="001E5413">
              <w:rPr>
                <w:rFonts w:ascii="楷体" w:eastAsia="楷体" w:hAnsi="楷体" w:cs="Times New Roman"/>
                <w:color w:val="000000" w:themeColor="text1"/>
                <w:kern w:val="0"/>
                <w:szCs w:val="21"/>
              </w:rPr>
              <w:t xml:space="preserve"> Lu, </w:t>
            </w:r>
            <w:proofErr w:type="spellStart"/>
            <w:r w:rsidRPr="001E5413">
              <w:rPr>
                <w:rFonts w:ascii="楷体" w:eastAsia="楷体" w:hAnsi="楷体" w:cs="Times New Roman"/>
                <w:color w:val="000000" w:themeColor="text1"/>
                <w:kern w:val="0"/>
                <w:szCs w:val="21"/>
              </w:rPr>
              <w:t>Haoran</w:t>
            </w:r>
            <w:proofErr w:type="spellEnd"/>
            <w:r w:rsidRPr="001E5413">
              <w:rPr>
                <w:rFonts w:ascii="楷体" w:eastAsia="楷体" w:hAnsi="楷体" w:cs="Times New Roman"/>
                <w:color w:val="000000" w:themeColor="text1"/>
                <w:kern w:val="0"/>
                <w:szCs w:val="21"/>
              </w:rPr>
              <w:t xml:space="preserve"> Xu, Wenjun Meng, </w:t>
            </w:r>
            <w:proofErr w:type="spellStart"/>
            <w:r w:rsidRPr="001E5413">
              <w:rPr>
                <w:rFonts w:ascii="楷体" w:eastAsia="楷体" w:hAnsi="楷体" w:cs="Times New Roman"/>
                <w:color w:val="000000" w:themeColor="text1"/>
                <w:kern w:val="0"/>
                <w:szCs w:val="21"/>
              </w:rPr>
              <w:t>Weiying</w:t>
            </w:r>
            <w:proofErr w:type="spellEnd"/>
            <w:r w:rsidRPr="001E5413">
              <w:rPr>
                <w:rFonts w:ascii="楷体" w:eastAsia="楷体" w:hAnsi="楷体" w:cs="Times New Roman"/>
                <w:color w:val="000000" w:themeColor="text1"/>
                <w:kern w:val="0"/>
                <w:szCs w:val="21"/>
              </w:rPr>
              <w:t xml:space="preserve"> Hou, </w:t>
            </w:r>
            <w:proofErr w:type="spellStart"/>
            <w:r w:rsidRPr="001E5413">
              <w:rPr>
                <w:rFonts w:ascii="楷体" w:eastAsia="楷体" w:hAnsi="楷体" w:cs="Times New Roman"/>
                <w:color w:val="000000" w:themeColor="text1"/>
                <w:kern w:val="0"/>
                <w:szCs w:val="21"/>
              </w:rPr>
              <w:t>Wenxiao</w:t>
            </w:r>
            <w:proofErr w:type="spellEnd"/>
            <w:r w:rsidRPr="001E5413">
              <w:rPr>
                <w:rFonts w:ascii="楷体" w:eastAsia="楷体" w:hAnsi="楷体" w:cs="Times New Roman"/>
                <w:color w:val="000000" w:themeColor="text1"/>
                <w:kern w:val="0"/>
                <w:szCs w:val="21"/>
              </w:rPr>
              <w:t xml:space="preserve"> Zhang, Guofeng Shen, </w:t>
            </w:r>
            <w:proofErr w:type="spellStart"/>
            <w:r w:rsidRPr="001E5413">
              <w:rPr>
                <w:rFonts w:ascii="楷体" w:eastAsia="楷体" w:hAnsi="楷体" w:cs="Times New Roman"/>
                <w:color w:val="000000" w:themeColor="text1"/>
                <w:kern w:val="0"/>
                <w:szCs w:val="21"/>
              </w:rPr>
              <w:t>Hefa</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r w:rsidRPr="001E5413">
              <w:rPr>
                <w:rFonts w:ascii="楷体" w:eastAsia="楷体" w:hAnsi="楷体" w:cs="Times New Roman"/>
                <w:color w:val="000000" w:themeColor="text1"/>
                <w:kern w:val="0"/>
                <w:szCs w:val="21"/>
              </w:rPr>
              <w:t xml:space="preserve"> Wang, Shu Tao*</w:t>
            </w:r>
          </w:p>
        </w:tc>
        <w:tc>
          <w:tcPr>
            <w:tcW w:w="1163" w:type="dxa"/>
            <w:noWrap/>
            <w:vAlign w:val="center"/>
            <w:hideMark/>
          </w:tcPr>
          <w:p w14:paraId="426FEB8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 INTERNATIONAL</w:t>
            </w:r>
          </w:p>
        </w:tc>
        <w:tc>
          <w:tcPr>
            <w:tcW w:w="1134" w:type="dxa"/>
            <w:noWrap/>
            <w:vAlign w:val="center"/>
            <w:hideMark/>
          </w:tcPr>
          <w:p w14:paraId="1DF05055"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145卷</w:t>
            </w:r>
          </w:p>
          <w:p w14:paraId="27469EB4"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48C2F4B1" w14:textId="5B43205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106-124</w:t>
            </w:r>
          </w:p>
        </w:tc>
        <w:tc>
          <w:tcPr>
            <w:tcW w:w="963" w:type="dxa"/>
            <w:noWrap/>
            <w:vAlign w:val="center"/>
            <w:hideMark/>
          </w:tcPr>
          <w:p w14:paraId="7A3202F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BA7C3D2" w14:textId="71C9D49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DE3398C" w14:textId="77777777" w:rsidTr="003810BB">
        <w:trPr>
          <w:trHeight w:val="288"/>
        </w:trPr>
        <w:tc>
          <w:tcPr>
            <w:tcW w:w="666" w:type="dxa"/>
            <w:noWrap/>
            <w:vAlign w:val="center"/>
            <w:hideMark/>
          </w:tcPr>
          <w:p w14:paraId="6FBE497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95</w:t>
            </w:r>
          </w:p>
        </w:tc>
        <w:tc>
          <w:tcPr>
            <w:tcW w:w="2282" w:type="dxa"/>
            <w:noWrap/>
            <w:vAlign w:val="center"/>
            <w:hideMark/>
          </w:tcPr>
          <w:p w14:paraId="72142E3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Individual and population level protection from particulate matter exposure by wearing facemasks</w:t>
            </w:r>
          </w:p>
        </w:tc>
        <w:tc>
          <w:tcPr>
            <w:tcW w:w="1985" w:type="dxa"/>
            <w:noWrap/>
            <w:vAlign w:val="center"/>
            <w:hideMark/>
          </w:tcPr>
          <w:p w14:paraId="0B3D0C35"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Boyu</w:t>
            </w:r>
            <w:proofErr w:type="spellEnd"/>
            <w:r w:rsidRPr="001E5413">
              <w:rPr>
                <w:rFonts w:ascii="楷体" w:eastAsia="楷体" w:hAnsi="楷体" w:cs="Times New Roman"/>
                <w:color w:val="000000" w:themeColor="text1"/>
                <w:kern w:val="0"/>
                <w:szCs w:val="21"/>
              </w:rPr>
              <w:t xml:space="preserve"> Liu, Yilin Chen, Xi Zhu, Xiao Yun, Wenjun Meng, </w:t>
            </w:r>
            <w:proofErr w:type="spellStart"/>
            <w:r w:rsidRPr="001E5413">
              <w:rPr>
                <w:rFonts w:ascii="楷体" w:eastAsia="楷体" w:hAnsi="楷体" w:cs="Times New Roman"/>
                <w:color w:val="000000" w:themeColor="text1"/>
                <w:kern w:val="0"/>
                <w:szCs w:val="21"/>
              </w:rPr>
              <w:t>Cengxi</w:t>
            </w:r>
            <w:proofErr w:type="spellEnd"/>
            <w:r w:rsidRPr="001E5413">
              <w:rPr>
                <w:rFonts w:ascii="楷体" w:eastAsia="楷体" w:hAnsi="楷体" w:cs="Times New Roman"/>
                <w:color w:val="000000" w:themeColor="text1"/>
                <w:kern w:val="0"/>
                <w:szCs w:val="21"/>
              </w:rPr>
              <w:t xml:space="preserve"> Lu, Guofeng Shen, </w:t>
            </w:r>
            <w:proofErr w:type="spellStart"/>
            <w:r w:rsidRPr="001E5413">
              <w:rPr>
                <w:rFonts w:ascii="楷体" w:eastAsia="楷体" w:hAnsi="楷体" w:cs="Times New Roman"/>
                <w:color w:val="000000" w:themeColor="text1"/>
                <w:kern w:val="0"/>
                <w:szCs w:val="21"/>
              </w:rPr>
              <w:t>Yongtao</w:t>
            </w:r>
            <w:proofErr w:type="spellEnd"/>
            <w:r w:rsidRPr="001E5413">
              <w:rPr>
                <w:rFonts w:ascii="楷体" w:eastAsia="楷体" w:hAnsi="楷体" w:cs="Times New Roman"/>
                <w:color w:val="000000" w:themeColor="text1"/>
                <w:kern w:val="0"/>
                <w:szCs w:val="21"/>
              </w:rPr>
              <w:t xml:space="preserve"> Hu, Armistead G. Russell, Kirk R. Smith, Shu Tao*,</w:t>
            </w:r>
          </w:p>
        </w:tc>
        <w:tc>
          <w:tcPr>
            <w:tcW w:w="1163" w:type="dxa"/>
            <w:noWrap/>
            <w:vAlign w:val="center"/>
            <w:hideMark/>
          </w:tcPr>
          <w:p w14:paraId="400A113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 INTERNATIONAL</w:t>
            </w:r>
          </w:p>
        </w:tc>
        <w:tc>
          <w:tcPr>
            <w:tcW w:w="1134" w:type="dxa"/>
            <w:noWrap/>
            <w:vAlign w:val="center"/>
            <w:hideMark/>
          </w:tcPr>
          <w:p w14:paraId="5D433B27" w14:textId="7590B77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145</w:t>
            </w:r>
          </w:p>
        </w:tc>
        <w:tc>
          <w:tcPr>
            <w:tcW w:w="963" w:type="dxa"/>
            <w:noWrap/>
            <w:vAlign w:val="center"/>
            <w:hideMark/>
          </w:tcPr>
          <w:p w14:paraId="77412EA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AA743DD" w14:textId="66EE4BB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F4BD4F1" w14:textId="77777777" w:rsidTr="003810BB">
        <w:trPr>
          <w:trHeight w:val="288"/>
        </w:trPr>
        <w:tc>
          <w:tcPr>
            <w:tcW w:w="666" w:type="dxa"/>
            <w:noWrap/>
            <w:vAlign w:val="center"/>
            <w:hideMark/>
          </w:tcPr>
          <w:p w14:paraId="3123758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96</w:t>
            </w:r>
          </w:p>
        </w:tc>
        <w:tc>
          <w:tcPr>
            <w:tcW w:w="2282" w:type="dxa"/>
            <w:noWrap/>
            <w:vAlign w:val="center"/>
            <w:hideMark/>
          </w:tcPr>
          <w:p w14:paraId="38612C7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Visualized Metabolic Disorder and Its Chemical Inducer in Wild Crucian Carp from </w:t>
            </w:r>
            <w:proofErr w:type="spellStart"/>
            <w:r w:rsidRPr="001E5413">
              <w:rPr>
                <w:rFonts w:ascii="楷体" w:eastAsia="楷体" w:hAnsi="楷体" w:cs="Times New Roman"/>
                <w:color w:val="000000" w:themeColor="text1"/>
                <w:kern w:val="0"/>
                <w:szCs w:val="21"/>
              </w:rPr>
              <w:t>Taihu</w:t>
            </w:r>
            <w:proofErr w:type="spellEnd"/>
            <w:r w:rsidRPr="001E5413">
              <w:rPr>
                <w:rFonts w:ascii="楷体" w:eastAsia="楷体" w:hAnsi="楷体" w:cs="Times New Roman"/>
                <w:color w:val="000000" w:themeColor="text1"/>
                <w:kern w:val="0"/>
                <w:szCs w:val="21"/>
              </w:rPr>
              <w:t xml:space="preserve"> Lake, China</w:t>
            </w:r>
          </w:p>
        </w:tc>
        <w:tc>
          <w:tcPr>
            <w:tcW w:w="1985" w:type="dxa"/>
            <w:noWrap/>
            <w:vAlign w:val="center"/>
            <w:hideMark/>
          </w:tcPr>
          <w:p w14:paraId="02F48C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Gao, </w:t>
            </w:r>
            <w:proofErr w:type="spellStart"/>
            <w:r w:rsidRPr="001E5413">
              <w:rPr>
                <w:rFonts w:ascii="楷体" w:eastAsia="楷体" w:hAnsi="楷体" w:cs="Times New Roman"/>
                <w:color w:val="000000" w:themeColor="text1"/>
                <w:kern w:val="0"/>
                <w:szCs w:val="21"/>
              </w:rPr>
              <w:t>Shixiong</w:t>
            </w:r>
            <w:proofErr w:type="spellEnd"/>
            <w:r w:rsidRPr="001E5413">
              <w:rPr>
                <w:rFonts w:ascii="楷体" w:eastAsia="楷体" w:hAnsi="楷体" w:cs="Times New Roman"/>
                <w:color w:val="000000" w:themeColor="text1"/>
                <w:kern w:val="0"/>
                <w:szCs w:val="21"/>
              </w:rPr>
              <w:t xml:space="preserve">; Liu, Hang; Chang, Hong; Zhang, </w:t>
            </w:r>
            <w:proofErr w:type="spellStart"/>
            <w:r w:rsidRPr="001E5413">
              <w:rPr>
                <w:rFonts w:ascii="楷体" w:eastAsia="楷体" w:hAnsi="楷体" w:cs="Times New Roman"/>
                <w:color w:val="000000" w:themeColor="text1"/>
                <w:kern w:val="0"/>
                <w:szCs w:val="21"/>
              </w:rPr>
              <w:t>Zhaobin</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Jianying</w:t>
            </w:r>
            <w:proofErr w:type="spellEnd"/>
            <w:r w:rsidRPr="001E5413">
              <w:rPr>
                <w:rFonts w:ascii="楷体" w:eastAsia="楷体" w:hAnsi="楷体" w:cs="Times New Roman"/>
                <w:color w:val="000000" w:themeColor="text1"/>
                <w:kern w:val="0"/>
                <w:szCs w:val="21"/>
              </w:rPr>
              <w:t>; Tao, Shu; Wan, Yi</w:t>
            </w:r>
          </w:p>
        </w:tc>
        <w:tc>
          <w:tcPr>
            <w:tcW w:w="1163" w:type="dxa"/>
            <w:noWrap/>
            <w:vAlign w:val="center"/>
            <w:hideMark/>
          </w:tcPr>
          <w:p w14:paraId="7ACB7D8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6285765C"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54卷</w:t>
            </w:r>
          </w:p>
          <w:p w14:paraId="351A7FB0"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6</w:t>
            </w:r>
            <w:r w:rsidRPr="001E5413">
              <w:rPr>
                <w:rFonts w:ascii="楷体" w:eastAsia="楷体" w:hAnsi="楷体" w:cs="宋体" w:hint="eastAsia"/>
                <w:color w:val="000000" w:themeColor="text1"/>
                <w:kern w:val="0"/>
                <w:szCs w:val="21"/>
              </w:rPr>
              <w:t>期</w:t>
            </w:r>
          </w:p>
          <w:p w14:paraId="34D3596C" w14:textId="54A15BB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3343-3352页</w:t>
            </w:r>
          </w:p>
        </w:tc>
        <w:tc>
          <w:tcPr>
            <w:tcW w:w="963" w:type="dxa"/>
            <w:noWrap/>
            <w:vAlign w:val="center"/>
            <w:hideMark/>
          </w:tcPr>
          <w:p w14:paraId="2B1A480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A4AB699" w14:textId="5EDAE29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B39EF13" w14:textId="77777777" w:rsidTr="003810BB">
        <w:trPr>
          <w:trHeight w:val="288"/>
        </w:trPr>
        <w:tc>
          <w:tcPr>
            <w:tcW w:w="666" w:type="dxa"/>
            <w:noWrap/>
            <w:vAlign w:val="center"/>
            <w:hideMark/>
          </w:tcPr>
          <w:p w14:paraId="6B34CE5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97</w:t>
            </w:r>
          </w:p>
        </w:tc>
        <w:tc>
          <w:tcPr>
            <w:tcW w:w="2282" w:type="dxa"/>
            <w:noWrap/>
            <w:vAlign w:val="center"/>
            <w:hideMark/>
          </w:tcPr>
          <w:p w14:paraId="63DD6AB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Protein-affinity guided identification of chlorinated paraffin components as ubiquitous chemicals</w:t>
            </w:r>
          </w:p>
        </w:tc>
        <w:tc>
          <w:tcPr>
            <w:tcW w:w="1985" w:type="dxa"/>
            <w:noWrap/>
            <w:vAlign w:val="center"/>
            <w:hideMark/>
          </w:tcPr>
          <w:p w14:paraId="40542A2D"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Yibin</w:t>
            </w:r>
            <w:proofErr w:type="spellEnd"/>
            <w:r w:rsidRPr="001E5413">
              <w:rPr>
                <w:rFonts w:ascii="楷体" w:eastAsia="楷体" w:hAnsi="楷体" w:cs="Times New Roman"/>
                <w:color w:val="000000" w:themeColor="text1"/>
                <w:kern w:val="0"/>
                <w:szCs w:val="21"/>
              </w:rPr>
              <w:t xml:space="preserve"> </w:t>
            </w:r>
            <w:proofErr w:type="gramStart"/>
            <w:r w:rsidRPr="001E5413">
              <w:rPr>
                <w:rFonts w:ascii="楷体" w:eastAsia="楷体" w:hAnsi="楷体" w:cs="Times New Roman"/>
                <w:color w:val="000000" w:themeColor="text1"/>
                <w:kern w:val="0"/>
                <w:szCs w:val="21"/>
              </w:rPr>
              <w:t>Sun ,</w:t>
            </w:r>
            <w:proofErr w:type="gram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Hongyang</w:t>
            </w:r>
            <w:proofErr w:type="spellEnd"/>
            <w:r w:rsidRPr="001E5413">
              <w:rPr>
                <w:rFonts w:ascii="楷体" w:eastAsia="楷体" w:hAnsi="楷体" w:cs="Times New Roman"/>
                <w:color w:val="000000" w:themeColor="text1"/>
                <w:kern w:val="0"/>
                <w:szCs w:val="21"/>
              </w:rPr>
              <w:t xml:space="preserve"> Cui , Tong Li , Shu Tao , </w:t>
            </w:r>
            <w:proofErr w:type="spellStart"/>
            <w:r w:rsidRPr="001E5413">
              <w:rPr>
                <w:rFonts w:ascii="楷体" w:eastAsia="楷体" w:hAnsi="楷体" w:cs="Times New Roman"/>
                <w:color w:val="000000" w:themeColor="text1"/>
                <w:kern w:val="0"/>
                <w:szCs w:val="21"/>
              </w:rPr>
              <w:t>Jianying</w:t>
            </w:r>
            <w:proofErr w:type="spellEnd"/>
            <w:r w:rsidRPr="001E5413">
              <w:rPr>
                <w:rFonts w:ascii="楷体" w:eastAsia="楷体" w:hAnsi="楷体" w:cs="Times New Roman"/>
                <w:color w:val="000000" w:themeColor="text1"/>
                <w:kern w:val="0"/>
                <w:szCs w:val="21"/>
              </w:rPr>
              <w:t xml:space="preserve"> Hu , Yi Wan</w:t>
            </w:r>
          </w:p>
        </w:tc>
        <w:tc>
          <w:tcPr>
            <w:tcW w:w="1163" w:type="dxa"/>
            <w:noWrap/>
            <w:vAlign w:val="center"/>
            <w:hideMark/>
          </w:tcPr>
          <w:p w14:paraId="77E2DA8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 international</w:t>
            </w:r>
          </w:p>
        </w:tc>
        <w:tc>
          <w:tcPr>
            <w:tcW w:w="1134" w:type="dxa"/>
            <w:noWrap/>
            <w:vAlign w:val="center"/>
            <w:hideMark/>
          </w:tcPr>
          <w:p w14:paraId="7DA485A6"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145卷</w:t>
            </w:r>
          </w:p>
          <w:p w14:paraId="2BA820A6"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0E216F6D" w14:textId="6BF9572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106-165</w:t>
            </w:r>
          </w:p>
        </w:tc>
        <w:tc>
          <w:tcPr>
            <w:tcW w:w="963" w:type="dxa"/>
            <w:noWrap/>
            <w:vAlign w:val="center"/>
            <w:hideMark/>
          </w:tcPr>
          <w:p w14:paraId="33BC5E9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C86D22D" w14:textId="0E33055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6BCB6DD" w14:textId="77777777" w:rsidTr="003810BB">
        <w:trPr>
          <w:trHeight w:val="288"/>
        </w:trPr>
        <w:tc>
          <w:tcPr>
            <w:tcW w:w="666" w:type="dxa"/>
            <w:noWrap/>
            <w:vAlign w:val="center"/>
            <w:hideMark/>
          </w:tcPr>
          <w:p w14:paraId="389586D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98</w:t>
            </w:r>
          </w:p>
        </w:tc>
        <w:tc>
          <w:tcPr>
            <w:tcW w:w="2282" w:type="dxa"/>
            <w:noWrap/>
            <w:vAlign w:val="center"/>
            <w:hideMark/>
          </w:tcPr>
          <w:p w14:paraId="5B63B9C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General </w:t>
            </w:r>
            <w:r w:rsidRPr="001E5413">
              <w:rPr>
                <w:rFonts w:ascii="楷体" w:eastAsia="楷体" w:hAnsi="楷体" w:cs="Times New Roman"/>
                <w:color w:val="000000" w:themeColor="text1"/>
                <w:kern w:val="0"/>
                <w:szCs w:val="21"/>
              </w:rPr>
              <w:lastRenderedPageBreak/>
              <w:t>destabilizing effects of eutrophication on</w:t>
            </w:r>
            <w:r w:rsidRPr="001E5413">
              <w:rPr>
                <w:rFonts w:ascii="楷体" w:eastAsia="楷体" w:hAnsi="楷体" w:cs="Times New Roman"/>
                <w:color w:val="000000" w:themeColor="text1"/>
                <w:kern w:val="0"/>
                <w:szCs w:val="21"/>
              </w:rPr>
              <w:br/>
              <w:t>grassland productivity at multiple spatial scales</w:t>
            </w:r>
          </w:p>
        </w:tc>
        <w:tc>
          <w:tcPr>
            <w:tcW w:w="1985" w:type="dxa"/>
            <w:noWrap/>
            <w:vAlign w:val="center"/>
            <w:hideMark/>
          </w:tcPr>
          <w:p w14:paraId="1BDA096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Yann </w:t>
            </w:r>
            <w:proofErr w:type="spellStart"/>
            <w:r w:rsidRPr="001E5413">
              <w:rPr>
                <w:rFonts w:ascii="楷体" w:eastAsia="楷体" w:hAnsi="楷体" w:cs="Times New Roman"/>
                <w:color w:val="000000" w:themeColor="text1"/>
                <w:kern w:val="0"/>
                <w:szCs w:val="21"/>
              </w:rPr>
              <w:t>Hautier</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Wang, </w:t>
            </w:r>
            <w:proofErr w:type="spellStart"/>
            <w:r w:rsidRPr="001E5413">
              <w:rPr>
                <w:rFonts w:ascii="楷体" w:eastAsia="楷体" w:hAnsi="楷体" w:cs="Times New Roman"/>
                <w:color w:val="000000" w:themeColor="text1"/>
                <w:kern w:val="0"/>
                <w:szCs w:val="21"/>
              </w:rPr>
              <w:t>Shaopeng</w:t>
            </w:r>
            <w:proofErr w:type="spellEnd"/>
            <w:r w:rsidRPr="001E5413">
              <w:rPr>
                <w:rFonts w:ascii="楷体" w:eastAsia="楷体" w:hAnsi="楷体" w:cs="Times New Roman"/>
                <w:color w:val="000000" w:themeColor="text1"/>
                <w:kern w:val="0"/>
                <w:szCs w:val="21"/>
              </w:rPr>
              <w:t>. et al</w:t>
            </w:r>
          </w:p>
        </w:tc>
        <w:tc>
          <w:tcPr>
            <w:tcW w:w="1163" w:type="dxa"/>
            <w:noWrap/>
            <w:vAlign w:val="center"/>
            <w:hideMark/>
          </w:tcPr>
          <w:p w14:paraId="16A7FB5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NATURE </w:t>
            </w:r>
            <w:r w:rsidRPr="001E5413">
              <w:rPr>
                <w:rFonts w:ascii="楷体" w:eastAsia="楷体" w:hAnsi="楷体" w:cs="Times New Roman"/>
                <w:i/>
                <w:iCs/>
                <w:color w:val="000000" w:themeColor="text1"/>
                <w:kern w:val="0"/>
                <w:szCs w:val="21"/>
              </w:rPr>
              <w:lastRenderedPageBreak/>
              <w:t>COMMUNICATIONS</w:t>
            </w:r>
          </w:p>
        </w:tc>
        <w:tc>
          <w:tcPr>
            <w:tcW w:w="1134" w:type="dxa"/>
            <w:noWrap/>
            <w:vAlign w:val="center"/>
            <w:hideMark/>
          </w:tcPr>
          <w:p w14:paraId="57911449"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lastRenderedPageBreak/>
              <w:t>11卷</w:t>
            </w:r>
          </w:p>
          <w:p w14:paraId="73C41972"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lastRenderedPageBreak/>
              <w:t>第</w:t>
            </w:r>
            <w:r w:rsidRPr="001E5413">
              <w:rPr>
                <w:rFonts w:ascii="楷体" w:eastAsia="楷体" w:hAnsi="楷体" w:cs="宋体"/>
                <w:color w:val="000000" w:themeColor="text1"/>
                <w:kern w:val="0"/>
                <w:szCs w:val="21"/>
              </w:rPr>
              <w:t>1</w:t>
            </w:r>
            <w:r w:rsidRPr="001E5413">
              <w:rPr>
                <w:rFonts w:ascii="楷体" w:eastAsia="楷体" w:hAnsi="楷体" w:cs="宋体" w:hint="eastAsia"/>
                <w:color w:val="000000" w:themeColor="text1"/>
                <w:kern w:val="0"/>
                <w:szCs w:val="21"/>
              </w:rPr>
              <w:t>期</w:t>
            </w:r>
          </w:p>
          <w:p w14:paraId="45111DF4" w14:textId="122B992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53</w:t>
            </w:r>
            <w:r w:rsidRPr="001E5413">
              <w:rPr>
                <w:rFonts w:ascii="楷体" w:eastAsia="楷体" w:hAnsi="楷体" w:cs="宋体" w:hint="eastAsia"/>
                <w:color w:val="000000" w:themeColor="text1"/>
                <w:kern w:val="0"/>
                <w:szCs w:val="21"/>
              </w:rPr>
              <w:t>7</w:t>
            </w:r>
            <w:r w:rsidRPr="001E5413">
              <w:rPr>
                <w:rFonts w:ascii="楷体" w:eastAsia="楷体" w:hAnsi="楷体" w:cs="宋体"/>
                <w:color w:val="000000" w:themeColor="text1"/>
                <w:kern w:val="0"/>
                <w:szCs w:val="21"/>
              </w:rPr>
              <w:t>5</w:t>
            </w:r>
          </w:p>
          <w:p w14:paraId="5564E9D6"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1B6BA7E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0C146D95" w14:textId="566159B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w:t>
            </w:r>
            <w:r w:rsidRPr="001E5413">
              <w:rPr>
                <w:rFonts w:ascii="楷体" w:eastAsia="楷体" w:hAnsi="楷体" w:cs="Times New Roman"/>
                <w:color w:val="000000" w:themeColor="text1"/>
                <w:kern w:val="0"/>
                <w:szCs w:val="21"/>
              </w:rPr>
              <w:lastRenderedPageBreak/>
              <w:t>urnal</w:t>
            </w:r>
          </w:p>
        </w:tc>
      </w:tr>
      <w:tr w:rsidR="003810BB" w:rsidRPr="001E5413" w14:paraId="500E8E3C" w14:textId="77777777" w:rsidTr="003810BB">
        <w:trPr>
          <w:trHeight w:val="288"/>
        </w:trPr>
        <w:tc>
          <w:tcPr>
            <w:tcW w:w="666" w:type="dxa"/>
            <w:noWrap/>
            <w:vAlign w:val="center"/>
            <w:hideMark/>
          </w:tcPr>
          <w:p w14:paraId="10BFE59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99</w:t>
            </w:r>
          </w:p>
        </w:tc>
        <w:tc>
          <w:tcPr>
            <w:tcW w:w="2282" w:type="dxa"/>
            <w:noWrap/>
            <w:vAlign w:val="center"/>
            <w:hideMark/>
          </w:tcPr>
          <w:p w14:paraId="2CD6EF1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Depth dependence of temperature sensitivity of soil carbon dioxide, nitrous oxide and methane emissions</w:t>
            </w:r>
          </w:p>
        </w:tc>
        <w:tc>
          <w:tcPr>
            <w:tcW w:w="1985" w:type="dxa"/>
            <w:noWrap/>
            <w:vAlign w:val="center"/>
            <w:hideMark/>
          </w:tcPr>
          <w:p w14:paraId="4C9F82D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w:t>
            </w:r>
            <w:proofErr w:type="spellStart"/>
            <w:r w:rsidRPr="001E5413">
              <w:rPr>
                <w:rFonts w:ascii="楷体" w:eastAsia="楷体" w:hAnsi="楷体" w:cs="Times New Roman"/>
                <w:color w:val="000000" w:themeColor="text1"/>
                <w:kern w:val="0"/>
                <w:szCs w:val="21"/>
              </w:rPr>
              <w:t>Hongjin</w:t>
            </w:r>
            <w:proofErr w:type="spellEnd"/>
            <w:r w:rsidRPr="001E5413">
              <w:rPr>
                <w:rFonts w:ascii="楷体" w:eastAsia="楷体" w:hAnsi="楷体" w:cs="Times New Roman"/>
                <w:color w:val="000000" w:themeColor="text1"/>
                <w:kern w:val="0"/>
                <w:szCs w:val="21"/>
              </w:rPr>
              <w:t xml:space="preserve">; Yao, </w:t>
            </w:r>
            <w:proofErr w:type="spellStart"/>
            <w:r w:rsidRPr="001E5413">
              <w:rPr>
                <w:rFonts w:ascii="楷体" w:eastAsia="楷体" w:hAnsi="楷体" w:cs="Times New Roman"/>
                <w:color w:val="000000" w:themeColor="text1"/>
                <w:kern w:val="0"/>
                <w:szCs w:val="21"/>
              </w:rPr>
              <w:t>Xiaodong</w:t>
            </w:r>
            <w:proofErr w:type="spellEnd"/>
            <w:r w:rsidRPr="001E5413">
              <w:rPr>
                <w:rFonts w:ascii="楷体" w:eastAsia="楷体" w:hAnsi="楷体" w:cs="Times New Roman"/>
                <w:color w:val="000000" w:themeColor="text1"/>
                <w:kern w:val="0"/>
                <w:szCs w:val="21"/>
              </w:rPr>
              <w:t>; Zeng, Wenjing; Fang, Yuan; Wang, Wei</w:t>
            </w:r>
          </w:p>
        </w:tc>
        <w:tc>
          <w:tcPr>
            <w:tcW w:w="1163" w:type="dxa"/>
            <w:noWrap/>
            <w:vAlign w:val="center"/>
            <w:hideMark/>
          </w:tcPr>
          <w:p w14:paraId="1E6BA6D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SOIL BIOLOGY &amp; BIOCHEMISTRY</w:t>
            </w:r>
          </w:p>
        </w:tc>
        <w:tc>
          <w:tcPr>
            <w:tcW w:w="1134" w:type="dxa"/>
            <w:noWrap/>
            <w:vAlign w:val="center"/>
            <w:hideMark/>
          </w:tcPr>
          <w:p w14:paraId="52318126"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149卷</w:t>
            </w:r>
          </w:p>
          <w:p w14:paraId="50346233"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52A8CD48" w14:textId="04A81EB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107-956</w:t>
            </w:r>
          </w:p>
        </w:tc>
        <w:tc>
          <w:tcPr>
            <w:tcW w:w="963" w:type="dxa"/>
            <w:noWrap/>
            <w:vAlign w:val="center"/>
            <w:hideMark/>
          </w:tcPr>
          <w:p w14:paraId="30D827D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F7E018E" w14:textId="6FBC6DC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36FBFE7" w14:textId="77777777" w:rsidTr="003810BB">
        <w:trPr>
          <w:trHeight w:val="288"/>
        </w:trPr>
        <w:tc>
          <w:tcPr>
            <w:tcW w:w="666" w:type="dxa"/>
            <w:noWrap/>
            <w:vAlign w:val="center"/>
            <w:hideMark/>
          </w:tcPr>
          <w:p w14:paraId="597372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100</w:t>
            </w:r>
          </w:p>
        </w:tc>
        <w:tc>
          <w:tcPr>
            <w:tcW w:w="2282" w:type="dxa"/>
            <w:noWrap/>
            <w:vAlign w:val="center"/>
            <w:hideMark/>
          </w:tcPr>
          <w:p w14:paraId="3CEE502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Response of Soil Respiration and Its Components to Warming and Dominant Species Removal along an Elevation Gradient in Alpine Meadow of the Qinghai-Tibetan Plateau</w:t>
            </w:r>
          </w:p>
        </w:tc>
        <w:tc>
          <w:tcPr>
            <w:tcW w:w="1985" w:type="dxa"/>
            <w:noWrap/>
            <w:vAlign w:val="center"/>
            <w:hideMark/>
          </w:tcPr>
          <w:p w14:paraId="1D84CA4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Dong, </w:t>
            </w:r>
            <w:proofErr w:type="spellStart"/>
            <w:r w:rsidRPr="001E5413">
              <w:rPr>
                <w:rFonts w:ascii="楷体" w:eastAsia="楷体" w:hAnsi="楷体" w:cs="Times New Roman"/>
                <w:color w:val="000000" w:themeColor="text1"/>
                <w:kern w:val="0"/>
                <w:szCs w:val="21"/>
              </w:rPr>
              <w:t>Lizheng</w:t>
            </w:r>
            <w:proofErr w:type="spellEnd"/>
            <w:r w:rsidRPr="001E5413">
              <w:rPr>
                <w:rFonts w:ascii="楷体" w:eastAsia="楷体" w:hAnsi="楷体" w:cs="Times New Roman"/>
                <w:color w:val="000000" w:themeColor="text1"/>
                <w:kern w:val="0"/>
                <w:szCs w:val="21"/>
              </w:rPr>
              <w:t xml:space="preserve">; Zeng, Wenjing; Wang, </w:t>
            </w:r>
            <w:proofErr w:type="spellStart"/>
            <w:r w:rsidRPr="001E5413">
              <w:rPr>
                <w:rFonts w:ascii="楷体" w:eastAsia="楷体" w:hAnsi="楷体" w:cs="Times New Roman"/>
                <w:color w:val="000000" w:themeColor="text1"/>
                <w:kern w:val="0"/>
                <w:szCs w:val="21"/>
              </w:rPr>
              <w:t>Ankuo</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Junjie</w:t>
            </w:r>
            <w:proofErr w:type="spellEnd"/>
            <w:r w:rsidRPr="001E5413">
              <w:rPr>
                <w:rFonts w:ascii="楷体" w:eastAsia="楷体" w:hAnsi="楷体" w:cs="Times New Roman"/>
                <w:color w:val="000000" w:themeColor="text1"/>
                <w:kern w:val="0"/>
                <w:szCs w:val="21"/>
              </w:rPr>
              <w:t xml:space="preserve">; Yao, </w:t>
            </w:r>
            <w:proofErr w:type="spellStart"/>
            <w:r w:rsidRPr="001E5413">
              <w:rPr>
                <w:rFonts w:ascii="楷体" w:eastAsia="楷体" w:hAnsi="楷体" w:cs="Times New Roman"/>
                <w:color w:val="000000" w:themeColor="text1"/>
                <w:kern w:val="0"/>
                <w:szCs w:val="21"/>
              </w:rPr>
              <w:t>Xiaodong</w:t>
            </w:r>
            <w:proofErr w:type="spellEnd"/>
            <w:r w:rsidRPr="001E5413">
              <w:rPr>
                <w:rFonts w:ascii="楷体" w:eastAsia="楷体" w:hAnsi="楷体" w:cs="Times New Roman"/>
                <w:color w:val="000000" w:themeColor="text1"/>
                <w:kern w:val="0"/>
                <w:szCs w:val="21"/>
              </w:rPr>
              <w:t>; Wang, Wei</w:t>
            </w:r>
          </w:p>
        </w:tc>
        <w:tc>
          <w:tcPr>
            <w:tcW w:w="1163" w:type="dxa"/>
            <w:noWrap/>
            <w:vAlign w:val="center"/>
            <w:hideMark/>
          </w:tcPr>
          <w:p w14:paraId="0A5183F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743FDFE9" w14:textId="39503D6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54</w:t>
            </w:r>
          </w:p>
        </w:tc>
        <w:tc>
          <w:tcPr>
            <w:tcW w:w="963" w:type="dxa"/>
            <w:noWrap/>
            <w:vAlign w:val="center"/>
            <w:hideMark/>
          </w:tcPr>
          <w:p w14:paraId="517DD74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3B93694" w14:textId="2ACCDF3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F7A249E" w14:textId="77777777" w:rsidTr="003810BB">
        <w:trPr>
          <w:trHeight w:val="288"/>
        </w:trPr>
        <w:tc>
          <w:tcPr>
            <w:tcW w:w="666" w:type="dxa"/>
            <w:noWrap/>
            <w:vAlign w:val="center"/>
            <w:hideMark/>
          </w:tcPr>
          <w:p w14:paraId="0121EF9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101</w:t>
            </w:r>
          </w:p>
        </w:tc>
        <w:tc>
          <w:tcPr>
            <w:tcW w:w="2282" w:type="dxa"/>
            <w:noWrap/>
            <w:vAlign w:val="center"/>
            <w:hideMark/>
          </w:tcPr>
          <w:p w14:paraId="0DF1323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Plant community temporal stability in response to nitrogen addition among different degraded grasslands</w:t>
            </w:r>
          </w:p>
        </w:tc>
        <w:tc>
          <w:tcPr>
            <w:tcW w:w="1985" w:type="dxa"/>
            <w:noWrap/>
            <w:vAlign w:val="center"/>
            <w:hideMark/>
          </w:tcPr>
          <w:p w14:paraId="791F86C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Zhou, Mei; Yang, Qian; Zhang, </w:t>
            </w:r>
            <w:proofErr w:type="spellStart"/>
            <w:r w:rsidRPr="001E5413">
              <w:rPr>
                <w:rFonts w:ascii="楷体" w:eastAsia="楷体" w:hAnsi="楷体" w:cs="Times New Roman"/>
                <w:color w:val="000000" w:themeColor="text1"/>
                <w:kern w:val="0"/>
                <w:szCs w:val="21"/>
              </w:rPr>
              <w:t>Hongjin</w:t>
            </w:r>
            <w:proofErr w:type="spellEnd"/>
            <w:r w:rsidRPr="001E5413">
              <w:rPr>
                <w:rFonts w:ascii="楷体" w:eastAsia="楷体" w:hAnsi="楷体" w:cs="Times New Roman"/>
                <w:color w:val="000000" w:themeColor="text1"/>
                <w:kern w:val="0"/>
                <w:szCs w:val="21"/>
              </w:rPr>
              <w:t xml:space="preserve">; Yao, </w:t>
            </w:r>
            <w:proofErr w:type="spellStart"/>
            <w:r w:rsidRPr="001E5413">
              <w:rPr>
                <w:rFonts w:ascii="楷体" w:eastAsia="楷体" w:hAnsi="楷体" w:cs="Times New Roman"/>
                <w:color w:val="000000" w:themeColor="text1"/>
                <w:kern w:val="0"/>
                <w:szCs w:val="21"/>
              </w:rPr>
              <w:t>Xiaodong</w:t>
            </w:r>
            <w:proofErr w:type="spellEnd"/>
            <w:r w:rsidRPr="001E5413">
              <w:rPr>
                <w:rFonts w:ascii="楷体" w:eastAsia="楷体" w:hAnsi="楷体" w:cs="Times New Roman"/>
                <w:color w:val="000000" w:themeColor="text1"/>
                <w:kern w:val="0"/>
                <w:szCs w:val="21"/>
              </w:rPr>
              <w:t>; Zeng, Wenjing; Wang, Wei</w:t>
            </w:r>
          </w:p>
        </w:tc>
        <w:tc>
          <w:tcPr>
            <w:tcW w:w="1163" w:type="dxa"/>
            <w:noWrap/>
            <w:vAlign w:val="center"/>
            <w:hideMark/>
          </w:tcPr>
          <w:p w14:paraId="4983354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4D8587CE"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729卷</w:t>
            </w:r>
          </w:p>
          <w:p w14:paraId="16B7C314"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2296FC34" w14:textId="22C3968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138-886</w:t>
            </w:r>
          </w:p>
        </w:tc>
        <w:tc>
          <w:tcPr>
            <w:tcW w:w="963" w:type="dxa"/>
            <w:noWrap/>
            <w:vAlign w:val="center"/>
            <w:hideMark/>
          </w:tcPr>
          <w:p w14:paraId="1556114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1E0FDED" w14:textId="1A431C7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3C2F677" w14:textId="77777777" w:rsidTr="003810BB">
        <w:trPr>
          <w:trHeight w:val="288"/>
        </w:trPr>
        <w:tc>
          <w:tcPr>
            <w:tcW w:w="666" w:type="dxa"/>
            <w:noWrap/>
            <w:vAlign w:val="center"/>
            <w:hideMark/>
          </w:tcPr>
          <w:p w14:paraId="1BDBB21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102</w:t>
            </w:r>
          </w:p>
        </w:tc>
        <w:tc>
          <w:tcPr>
            <w:tcW w:w="2282" w:type="dxa"/>
            <w:noWrap/>
            <w:vAlign w:val="center"/>
            <w:hideMark/>
          </w:tcPr>
          <w:p w14:paraId="564BFD6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Soil microbial attributes along a </w:t>
            </w:r>
            <w:proofErr w:type="spellStart"/>
            <w:r w:rsidRPr="001E5413">
              <w:rPr>
                <w:rFonts w:ascii="楷体" w:eastAsia="楷体" w:hAnsi="楷体" w:cs="Times New Roman"/>
                <w:color w:val="000000" w:themeColor="text1"/>
                <w:kern w:val="0"/>
                <w:szCs w:val="21"/>
              </w:rPr>
              <w:t>chronosequence</w:t>
            </w:r>
            <w:proofErr w:type="spellEnd"/>
            <w:r w:rsidRPr="001E5413">
              <w:rPr>
                <w:rFonts w:ascii="楷体" w:eastAsia="楷体" w:hAnsi="楷体" w:cs="Times New Roman"/>
                <w:color w:val="000000" w:themeColor="text1"/>
                <w:kern w:val="0"/>
                <w:szCs w:val="21"/>
              </w:rPr>
              <w:t xml:space="preserve"> of Scots pine (Pinus sylvestris var. </w:t>
            </w:r>
            <w:proofErr w:type="spellStart"/>
            <w:r w:rsidRPr="001E5413">
              <w:rPr>
                <w:rFonts w:ascii="楷体" w:eastAsia="楷体" w:hAnsi="楷体" w:cs="Times New Roman"/>
                <w:color w:val="000000" w:themeColor="text1"/>
                <w:kern w:val="0"/>
                <w:szCs w:val="21"/>
              </w:rPr>
              <w:t>mongolica</w:t>
            </w:r>
            <w:proofErr w:type="spellEnd"/>
            <w:r w:rsidRPr="001E5413">
              <w:rPr>
                <w:rFonts w:ascii="楷体" w:eastAsia="楷体" w:hAnsi="楷体" w:cs="Times New Roman"/>
                <w:color w:val="000000" w:themeColor="text1"/>
                <w:kern w:val="0"/>
                <w:szCs w:val="21"/>
              </w:rPr>
              <w:t>) plantations in northern China</w:t>
            </w:r>
          </w:p>
        </w:tc>
        <w:tc>
          <w:tcPr>
            <w:tcW w:w="1985" w:type="dxa"/>
            <w:noWrap/>
            <w:vAlign w:val="center"/>
            <w:hideMark/>
          </w:tcPr>
          <w:p w14:paraId="3C44A16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Yao, </w:t>
            </w:r>
            <w:proofErr w:type="spellStart"/>
            <w:r w:rsidRPr="001E5413">
              <w:rPr>
                <w:rFonts w:ascii="楷体" w:eastAsia="楷体" w:hAnsi="楷体" w:cs="Times New Roman"/>
                <w:color w:val="000000" w:themeColor="text1"/>
                <w:kern w:val="0"/>
                <w:szCs w:val="21"/>
              </w:rPr>
              <w:t>Xiaodong</w:t>
            </w:r>
            <w:proofErr w:type="spellEnd"/>
            <w:r w:rsidRPr="001E5413">
              <w:rPr>
                <w:rFonts w:ascii="楷体" w:eastAsia="楷体" w:hAnsi="楷体" w:cs="Times New Roman"/>
                <w:color w:val="000000" w:themeColor="text1"/>
                <w:kern w:val="0"/>
                <w:szCs w:val="21"/>
              </w:rPr>
              <w:t>; Zeng, Wenjing; Zeng, Hui; Wang, Wei</w:t>
            </w:r>
          </w:p>
        </w:tc>
        <w:tc>
          <w:tcPr>
            <w:tcW w:w="1163" w:type="dxa"/>
            <w:noWrap/>
            <w:vAlign w:val="center"/>
            <w:hideMark/>
          </w:tcPr>
          <w:p w14:paraId="2FF179A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PEDOSPHERE</w:t>
            </w:r>
          </w:p>
        </w:tc>
        <w:tc>
          <w:tcPr>
            <w:tcW w:w="1134" w:type="dxa"/>
            <w:noWrap/>
            <w:vAlign w:val="center"/>
            <w:hideMark/>
          </w:tcPr>
          <w:p w14:paraId="21D7B45C"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30卷</w:t>
            </w:r>
          </w:p>
          <w:p w14:paraId="6B2EEEFB"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4</w:t>
            </w:r>
            <w:r w:rsidRPr="001E5413">
              <w:rPr>
                <w:rFonts w:ascii="楷体" w:eastAsia="楷体" w:hAnsi="楷体" w:cs="宋体" w:hint="eastAsia"/>
                <w:color w:val="000000" w:themeColor="text1"/>
                <w:kern w:val="0"/>
                <w:szCs w:val="21"/>
              </w:rPr>
              <w:t>期</w:t>
            </w:r>
          </w:p>
          <w:p w14:paraId="38D0B050" w14:textId="029310E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433-442</w:t>
            </w:r>
            <w:r w:rsidRPr="001E5413">
              <w:rPr>
                <w:rFonts w:ascii="楷体" w:eastAsia="楷体" w:hAnsi="楷体" w:cs="宋体" w:hint="eastAsia"/>
                <w:color w:val="000000" w:themeColor="text1"/>
                <w:kern w:val="0"/>
                <w:szCs w:val="21"/>
              </w:rPr>
              <w:t>页</w:t>
            </w:r>
          </w:p>
        </w:tc>
        <w:tc>
          <w:tcPr>
            <w:tcW w:w="963" w:type="dxa"/>
            <w:noWrap/>
            <w:vAlign w:val="center"/>
            <w:hideMark/>
          </w:tcPr>
          <w:p w14:paraId="3908C1F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005A621" w14:textId="1BA8E90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46103E4" w14:textId="77777777" w:rsidTr="003810BB">
        <w:trPr>
          <w:trHeight w:val="288"/>
        </w:trPr>
        <w:tc>
          <w:tcPr>
            <w:tcW w:w="666" w:type="dxa"/>
            <w:noWrap/>
            <w:vAlign w:val="center"/>
            <w:hideMark/>
          </w:tcPr>
          <w:p w14:paraId="3975E8B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103</w:t>
            </w:r>
          </w:p>
        </w:tc>
        <w:tc>
          <w:tcPr>
            <w:tcW w:w="2282" w:type="dxa"/>
            <w:noWrap/>
            <w:vAlign w:val="center"/>
            <w:hideMark/>
          </w:tcPr>
          <w:p w14:paraId="7B6E1BE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Nonlinear responses of total belowground carbon flux and its components to increased nitrogen availability in </w:t>
            </w:r>
            <w:r w:rsidRPr="001E5413">
              <w:rPr>
                <w:rFonts w:ascii="楷体" w:eastAsia="楷体" w:hAnsi="楷体" w:cs="Times New Roman"/>
                <w:color w:val="000000" w:themeColor="text1"/>
                <w:kern w:val="0"/>
                <w:szCs w:val="21"/>
              </w:rPr>
              <w:lastRenderedPageBreak/>
              <w:t>temperate forests</w:t>
            </w:r>
          </w:p>
        </w:tc>
        <w:tc>
          <w:tcPr>
            <w:tcW w:w="1985" w:type="dxa"/>
            <w:noWrap/>
            <w:vAlign w:val="center"/>
            <w:hideMark/>
          </w:tcPr>
          <w:p w14:paraId="4A327D0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Zeng, Wenjing; Zhang, </w:t>
            </w:r>
            <w:proofErr w:type="spellStart"/>
            <w:r w:rsidRPr="001E5413">
              <w:rPr>
                <w:rFonts w:ascii="楷体" w:eastAsia="楷体" w:hAnsi="楷体" w:cs="Times New Roman"/>
                <w:color w:val="000000" w:themeColor="text1"/>
                <w:kern w:val="0"/>
                <w:szCs w:val="21"/>
              </w:rPr>
              <w:t>Jiangyong</w:t>
            </w:r>
            <w:proofErr w:type="spellEnd"/>
            <w:r w:rsidRPr="001E5413">
              <w:rPr>
                <w:rFonts w:ascii="楷体" w:eastAsia="楷体" w:hAnsi="楷体" w:cs="Times New Roman"/>
                <w:color w:val="000000" w:themeColor="text1"/>
                <w:kern w:val="0"/>
                <w:szCs w:val="21"/>
              </w:rPr>
              <w:t xml:space="preserve">; Dong, </w:t>
            </w:r>
            <w:proofErr w:type="spellStart"/>
            <w:r w:rsidRPr="001E5413">
              <w:rPr>
                <w:rFonts w:ascii="楷体" w:eastAsia="楷体" w:hAnsi="楷体" w:cs="Times New Roman"/>
                <w:color w:val="000000" w:themeColor="text1"/>
                <w:kern w:val="0"/>
                <w:szCs w:val="21"/>
              </w:rPr>
              <w:t>Lizheng</w:t>
            </w:r>
            <w:proofErr w:type="spellEnd"/>
            <w:r w:rsidRPr="001E5413">
              <w:rPr>
                <w:rFonts w:ascii="楷体" w:eastAsia="楷体" w:hAnsi="楷体" w:cs="Times New Roman"/>
                <w:color w:val="000000" w:themeColor="text1"/>
                <w:kern w:val="0"/>
                <w:szCs w:val="21"/>
              </w:rPr>
              <w:t>; Wang, Wei; Zeng, Hui</w:t>
            </w:r>
          </w:p>
        </w:tc>
        <w:tc>
          <w:tcPr>
            <w:tcW w:w="1163" w:type="dxa"/>
            <w:noWrap/>
            <w:vAlign w:val="center"/>
            <w:hideMark/>
          </w:tcPr>
          <w:p w14:paraId="0DF39A9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1F6DF5F5"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715卷</w:t>
            </w:r>
          </w:p>
          <w:p w14:paraId="588188A0"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2702E418" w14:textId="7C634D0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136-954</w:t>
            </w:r>
          </w:p>
        </w:tc>
        <w:tc>
          <w:tcPr>
            <w:tcW w:w="963" w:type="dxa"/>
            <w:noWrap/>
            <w:vAlign w:val="center"/>
            <w:hideMark/>
          </w:tcPr>
          <w:p w14:paraId="34F5322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D92D0CC" w14:textId="3A00E14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AF3E334" w14:textId="77777777" w:rsidTr="003810BB">
        <w:trPr>
          <w:trHeight w:val="288"/>
        </w:trPr>
        <w:tc>
          <w:tcPr>
            <w:tcW w:w="666" w:type="dxa"/>
            <w:noWrap/>
            <w:vAlign w:val="center"/>
            <w:hideMark/>
          </w:tcPr>
          <w:p w14:paraId="58DF1D3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104</w:t>
            </w:r>
          </w:p>
        </w:tc>
        <w:tc>
          <w:tcPr>
            <w:tcW w:w="2282" w:type="dxa"/>
            <w:noWrap/>
            <w:vAlign w:val="center"/>
            <w:hideMark/>
          </w:tcPr>
          <w:p w14:paraId="02719E1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Interactions between organic pollutants and carbon nanomaterials and the associated impact on microbial availability and degradation in soil: a review</w:t>
            </w:r>
          </w:p>
        </w:tc>
        <w:tc>
          <w:tcPr>
            <w:tcW w:w="1985" w:type="dxa"/>
            <w:noWrap/>
            <w:vAlign w:val="center"/>
            <w:hideMark/>
          </w:tcPr>
          <w:p w14:paraId="5BCA34D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Meng; Tao, Shu; Wang, </w:t>
            </w:r>
            <w:proofErr w:type="spellStart"/>
            <w:r w:rsidRPr="001E5413">
              <w:rPr>
                <w:rFonts w:ascii="楷体" w:eastAsia="楷体" w:hAnsi="楷体" w:cs="Times New Roman"/>
                <w:color w:val="000000" w:themeColor="text1"/>
                <w:kern w:val="0"/>
                <w:szCs w:val="21"/>
              </w:rPr>
              <w:t>Xilong</w:t>
            </w:r>
            <w:proofErr w:type="spellEnd"/>
          </w:p>
        </w:tc>
        <w:tc>
          <w:tcPr>
            <w:tcW w:w="1163" w:type="dxa"/>
            <w:noWrap/>
            <w:vAlign w:val="center"/>
            <w:hideMark/>
          </w:tcPr>
          <w:p w14:paraId="7759F23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SCIENCE-NANO</w:t>
            </w:r>
          </w:p>
        </w:tc>
        <w:tc>
          <w:tcPr>
            <w:tcW w:w="1134" w:type="dxa"/>
            <w:noWrap/>
            <w:vAlign w:val="center"/>
            <w:hideMark/>
          </w:tcPr>
          <w:p w14:paraId="0A034C08"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7卷</w:t>
            </w:r>
          </w:p>
          <w:p w14:paraId="294A1BB9" w14:textId="3B888D6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9</w:t>
            </w:r>
            <w:r w:rsidRPr="001E5413">
              <w:rPr>
                <w:rFonts w:ascii="楷体" w:eastAsia="楷体" w:hAnsi="楷体" w:cs="宋体" w:hint="eastAsia"/>
                <w:color w:val="000000" w:themeColor="text1"/>
                <w:kern w:val="0"/>
                <w:szCs w:val="21"/>
              </w:rPr>
              <w:t xml:space="preserve">期 </w:t>
            </w:r>
            <w:r w:rsidRPr="001E5413">
              <w:rPr>
                <w:rFonts w:ascii="楷体" w:eastAsia="楷体" w:hAnsi="楷体" w:cs="宋体"/>
                <w:color w:val="000000" w:themeColor="text1"/>
                <w:kern w:val="0"/>
                <w:szCs w:val="21"/>
              </w:rPr>
              <w:t xml:space="preserve">2486-2508    </w:t>
            </w:r>
            <w:r w:rsidRPr="001E5413">
              <w:rPr>
                <w:rFonts w:ascii="楷体" w:eastAsia="楷体" w:hAnsi="楷体" w:cs="宋体" w:hint="eastAsia"/>
                <w:color w:val="000000" w:themeColor="text1"/>
                <w:kern w:val="0"/>
                <w:szCs w:val="21"/>
              </w:rPr>
              <w:t>页</w:t>
            </w:r>
          </w:p>
        </w:tc>
        <w:tc>
          <w:tcPr>
            <w:tcW w:w="963" w:type="dxa"/>
            <w:noWrap/>
            <w:vAlign w:val="center"/>
            <w:hideMark/>
          </w:tcPr>
          <w:p w14:paraId="1B164B7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15AFEF5" w14:textId="4ECE2C1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BA33EE8" w14:textId="77777777" w:rsidTr="003810BB">
        <w:trPr>
          <w:trHeight w:val="288"/>
        </w:trPr>
        <w:tc>
          <w:tcPr>
            <w:tcW w:w="666" w:type="dxa"/>
            <w:noWrap/>
            <w:vAlign w:val="center"/>
            <w:hideMark/>
          </w:tcPr>
          <w:p w14:paraId="596038C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105</w:t>
            </w:r>
          </w:p>
        </w:tc>
        <w:tc>
          <w:tcPr>
            <w:tcW w:w="2282" w:type="dxa"/>
            <w:noWrap/>
            <w:vAlign w:val="center"/>
            <w:hideMark/>
          </w:tcPr>
          <w:p w14:paraId="5B6FF46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Differential histological, cellular and organism-wide response of earthworms exposed to multi-layer </w:t>
            </w:r>
            <w:proofErr w:type="spellStart"/>
            <w:r w:rsidRPr="001E5413">
              <w:rPr>
                <w:rFonts w:ascii="楷体" w:eastAsia="楷体" w:hAnsi="楷体" w:cs="Times New Roman"/>
                <w:color w:val="000000" w:themeColor="text1"/>
                <w:kern w:val="0"/>
                <w:szCs w:val="21"/>
              </w:rPr>
              <w:t>graphenes</w:t>
            </w:r>
            <w:proofErr w:type="spellEnd"/>
            <w:r w:rsidRPr="001E5413">
              <w:rPr>
                <w:rFonts w:ascii="楷体" w:eastAsia="楷体" w:hAnsi="楷体" w:cs="Times New Roman"/>
                <w:color w:val="000000" w:themeColor="text1"/>
                <w:kern w:val="0"/>
                <w:szCs w:val="21"/>
              </w:rPr>
              <w:t xml:space="preserve"> with different morphologies and hydrophobicity</w:t>
            </w:r>
          </w:p>
        </w:tc>
        <w:tc>
          <w:tcPr>
            <w:tcW w:w="1985" w:type="dxa"/>
            <w:noWrap/>
            <w:vAlign w:val="center"/>
            <w:hideMark/>
          </w:tcPr>
          <w:p w14:paraId="7100DF4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w:t>
            </w:r>
            <w:proofErr w:type="spellStart"/>
            <w:r w:rsidRPr="001E5413">
              <w:rPr>
                <w:rFonts w:ascii="楷体" w:eastAsia="楷体" w:hAnsi="楷体" w:cs="Times New Roman"/>
                <w:color w:val="000000" w:themeColor="text1"/>
                <w:kern w:val="0"/>
                <w:szCs w:val="21"/>
              </w:rPr>
              <w:t>Haiyun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Vidonish</w:t>
            </w:r>
            <w:proofErr w:type="spellEnd"/>
            <w:r w:rsidRPr="001E5413">
              <w:rPr>
                <w:rFonts w:ascii="楷体" w:eastAsia="楷体" w:hAnsi="楷体" w:cs="Times New Roman"/>
                <w:color w:val="000000" w:themeColor="text1"/>
                <w:kern w:val="0"/>
                <w:szCs w:val="21"/>
              </w:rPr>
              <w:t xml:space="preserve">, Julia; </w:t>
            </w:r>
            <w:proofErr w:type="spellStart"/>
            <w:r w:rsidRPr="001E5413">
              <w:rPr>
                <w:rFonts w:ascii="楷体" w:eastAsia="楷体" w:hAnsi="楷体" w:cs="Times New Roman"/>
                <w:color w:val="000000" w:themeColor="text1"/>
                <w:kern w:val="0"/>
                <w:szCs w:val="21"/>
              </w:rPr>
              <w:t>Lv</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Weiguang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r w:rsidRPr="001E5413">
              <w:rPr>
                <w:rFonts w:ascii="楷体" w:eastAsia="楷体" w:hAnsi="楷体" w:cs="Times New Roman"/>
                <w:color w:val="000000" w:themeColor="text1"/>
                <w:kern w:val="0"/>
                <w:szCs w:val="21"/>
              </w:rPr>
              <w:t>; Alvarez, Pedro</w:t>
            </w:r>
          </w:p>
        </w:tc>
        <w:tc>
          <w:tcPr>
            <w:tcW w:w="1163" w:type="dxa"/>
            <w:noWrap/>
            <w:vAlign w:val="center"/>
            <w:hideMark/>
          </w:tcPr>
          <w:p w14:paraId="49826CE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2B999A8A" w14:textId="5FD213B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263</w:t>
            </w:r>
          </w:p>
        </w:tc>
        <w:tc>
          <w:tcPr>
            <w:tcW w:w="963" w:type="dxa"/>
            <w:noWrap/>
            <w:vAlign w:val="center"/>
            <w:hideMark/>
          </w:tcPr>
          <w:p w14:paraId="3ECA5CD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457E96F" w14:textId="567D5D8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035E8EE" w14:textId="77777777" w:rsidTr="003810BB">
        <w:trPr>
          <w:trHeight w:val="288"/>
        </w:trPr>
        <w:tc>
          <w:tcPr>
            <w:tcW w:w="666" w:type="dxa"/>
            <w:noWrap/>
            <w:vAlign w:val="center"/>
            <w:hideMark/>
          </w:tcPr>
          <w:p w14:paraId="70B146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106</w:t>
            </w:r>
          </w:p>
        </w:tc>
        <w:tc>
          <w:tcPr>
            <w:tcW w:w="2282" w:type="dxa"/>
            <w:noWrap/>
            <w:vAlign w:val="center"/>
            <w:hideMark/>
          </w:tcPr>
          <w:p w14:paraId="5BEDCF8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Carbon nanomaterials affect carbon cycle-related functions of the soil microbial community and the coupling of nutrient cycles</w:t>
            </w:r>
          </w:p>
        </w:tc>
        <w:tc>
          <w:tcPr>
            <w:tcW w:w="1985" w:type="dxa"/>
            <w:noWrap/>
            <w:vAlign w:val="center"/>
            <w:hideMark/>
          </w:tcPr>
          <w:p w14:paraId="4D3EF1D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Wu, Fan; You, </w:t>
            </w:r>
            <w:proofErr w:type="spellStart"/>
            <w:r w:rsidRPr="001E5413">
              <w:rPr>
                <w:rFonts w:ascii="楷体" w:eastAsia="楷体" w:hAnsi="楷体" w:cs="Times New Roman"/>
                <w:color w:val="000000" w:themeColor="text1"/>
                <w:kern w:val="0"/>
                <w:szCs w:val="21"/>
              </w:rPr>
              <w:t>Yaqi</w:t>
            </w:r>
            <w:proofErr w:type="spellEnd"/>
            <w:r w:rsidRPr="001E5413">
              <w:rPr>
                <w:rFonts w:ascii="楷体" w:eastAsia="楷体" w:hAnsi="楷体" w:cs="Times New Roman"/>
                <w:color w:val="000000" w:themeColor="text1"/>
                <w:kern w:val="0"/>
                <w:szCs w:val="21"/>
              </w:rPr>
              <w:t xml:space="preserve">; Werner, David; Jiao, </w:t>
            </w:r>
            <w:proofErr w:type="spellStart"/>
            <w:r w:rsidRPr="001E5413">
              <w:rPr>
                <w:rFonts w:ascii="楷体" w:eastAsia="楷体" w:hAnsi="楷体" w:cs="Times New Roman"/>
                <w:color w:val="000000" w:themeColor="text1"/>
                <w:kern w:val="0"/>
                <w:szCs w:val="21"/>
              </w:rPr>
              <w:t>Shuo</w:t>
            </w:r>
            <w:proofErr w:type="spellEnd"/>
            <w:r w:rsidRPr="001E5413">
              <w:rPr>
                <w:rFonts w:ascii="楷体" w:eastAsia="楷体" w:hAnsi="楷体" w:cs="Times New Roman"/>
                <w:color w:val="000000" w:themeColor="text1"/>
                <w:kern w:val="0"/>
                <w:szCs w:val="21"/>
              </w:rPr>
              <w:t xml:space="preserve">; Hu, Jing; Zhang, </w:t>
            </w:r>
            <w:proofErr w:type="spellStart"/>
            <w:r w:rsidRPr="001E5413">
              <w:rPr>
                <w:rFonts w:ascii="楷体" w:eastAsia="楷体" w:hAnsi="楷体" w:cs="Times New Roman"/>
                <w:color w:val="000000" w:themeColor="text1"/>
                <w:kern w:val="0"/>
                <w:szCs w:val="21"/>
              </w:rPr>
              <w:t>Xinyu</w:t>
            </w:r>
            <w:proofErr w:type="spellEnd"/>
            <w:r w:rsidRPr="001E5413">
              <w:rPr>
                <w:rFonts w:ascii="楷体" w:eastAsia="楷体" w:hAnsi="楷体" w:cs="Times New Roman"/>
                <w:color w:val="000000" w:themeColor="text1"/>
                <w:kern w:val="0"/>
                <w:szCs w:val="21"/>
              </w:rPr>
              <w:t xml:space="preserve">; Wan, Yi;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Wang, Bin; Wang, </w:t>
            </w:r>
            <w:proofErr w:type="spellStart"/>
            <w:r w:rsidRPr="001E5413">
              <w:rPr>
                <w:rFonts w:ascii="楷体" w:eastAsia="楷体" w:hAnsi="楷体" w:cs="Times New Roman"/>
                <w:color w:val="000000" w:themeColor="text1"/>
                <w:kern w:val="0"/>
                <w:szCs w:val="21"/>
              </w:rPr>
              <w:t>Xilong</w:t>
            </w:r>
            <w:proofErr w:type="spellEnd"/>
          </w:p>
        </w:tc>
        <w:tc>
          <w:tcPr>
            <w:tcW w:w="1163" w:type="dxa"/>
            <w:noWrap/>
            <w:vAlign w:val="center"/>
            <w:hideMark/>
          </w:tcPr>
          <w:p w14:paraId="02D18F3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3C70FCD7" w14:textId="22D7E56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390</w:t>
            </w:r>
          </w:p>
        </w:tc>
        <w:tc>
          <w:tcPr>
            <w:tcW w:w="963" w:type="dxa"/>
            <w:noWrap/>
            <w:vAlign w:val="center"/>
            <w:hideMark/>
          </w:tcPr>
          <w:p w14:paraId="55A08A3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AE4379B" w14:textId="22798CE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542DEA2" w14:textId="77777777" w:rsidTr="003810BB">
        <w:trPr>
          <w:trHeight w:val="288"/>
        </w:trPr>
        <w:tc>
          <w:tcPr>
            <w:tcW w:w="666" w:type="dxa"/>
            <w:noWrap/>
            <w:vAlign w:val="center"/>
            <w:hideMark/>
          </w:tcPr>
          <w:p w14:paraId="5F35F8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107</w:t>
            </w:r>
          </w:p>
        </w:tc>
        <w:tc>
          <w:tcPr>
            <w:tcW w:w="2282" w:type="dxa"/>
            <w:noWrap/>
            <w:vAlign w:val="center"/>
            <w:hideMark/>
          </w:tcPr>
          <w:p w14:paraId="34888B7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Chemical composition-dependent removal of cationic surfactants by carbon nanotubes</w:t>
            </w:r>
          </w:p>
        </w:tc>
        <w:tc>
          <w:tcPr>
            <w:tcW w:w="1985" w:type="dxa"/>
            <w:noWrap/>
            <w:vAlign w:val="center"/>
            <w:hideMark/>
          </w:tcPr>
          <w:p w14:paraId="755B6FE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Gao, Qian; Wu, Fan; Hu, Jing; Chen, </w:t>
            </w:r>
            <w:proofErr w:type="spellStart"/>
            <w:r w:rsidRPr="001E5413">
              <w:rPr>
                <w:rFonts w:ascii="楷体" w:eastAsia="楷体" w:hAnsi="楷体" w:cs="Times New Roman"/>
                <w:color w:val="000000" w:themeColor="text1"/>
                <w:kern w:val="0"/>
                <w:szCs w:val="21"/>
              </w:rPr>
              <w:t>Weixiao</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Xinyu</w:t>
            </w:r>
            <w:proofErr w:type="spellEnd"/>
            <w:r w:rsidRPr="001E5413">
              <w:rPr>
                <w:rFonts w:ascii="楷体" w:eastAsia="楷体" w:hAnsi="楷体" w:cs="Times New Roman"/>
                <w:color w:val="000000" w:themeColor="text1"/>
                <w:kern w:val="0"/>
                <w:szCs w:val="21"/>
              </w:rPr>
              <w:t xml:space="preserve">; Guo, </w:t>
            </w:r>
            <w:proofErr w:type="spellStart"/>
            <w:r w:rsidRPr="001E5413">
              <w:rPr>
                <w:rFonts w:ascii="楷体" w:eastAsia="楷体" w:hAnsi="楷体" w:cs="Times New Roman"/>
                <w:color w:val="000000" w:themeColor="text1"/>
                <w:kern w:val="0"/>
                <w:szCs w:val="21"/>
              </w:rPr>
              <w:t>Xiaoying</w:t>
            </w:r>
            <w:proofErr w:type="spellEnd"/>
            <w:r w:rsidRPr="001E5413">
              <w:rPr>
                <w:rFonts w:ascii="楷体" w:eastAsia="楷体" w:hAnsi="楷体" w:cs="Times New Roman"/>
                <w:color w:val="000000" w:themeColor="text1"/>
                <w:kern w:val="0"/>
                <w:szCs w:val="21"/>
              </w:rPr>
              <w:t xml:space="preserve">; Wang, Bin; Wang, </w:t>
            </w:r>
            <w:proofErr w:type="spellStart"/>
            <w:r w:rsidRPr="001E5413">
              <w:rPr>
                <w:rFonts w:ascii="楷体" w:eastAsia="楷体" w:hAnsi="楷体" w:cs="Times New Roman"/>
                <w:color w:val="000000" w:themeColor="text1"/>
                <w:kern w:val="0"/>
                <w:szCs w:val="21"/>
              </w:rPr>
              <w:t>Xilong</w:t>
            </w:r>
            <w:proofErr w:type="spellEnd"/>
          </w:p>
        </w:tc>
        <w:tc>
          <w:tcPr>
            <w:tcW w:w="1163" w:type="dxa"/>
            <w:noWrap/>
            <w:vAlign w:val="center"/>
            <w:hideMark/>
          </w:tcPr>
          <w:p w14:paraId="4FE1E88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28A298FA" w14:textId="500103C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716</w:t>
            </w:r>
          </w:p>
        </w:tc>
        <w:tc>
          <w:tcPr>
            <w:tcW w:w="963" w:type="dxa"/>
            <w:noWrap/>
            <w:vAlign w:val="center"/>
            <w:hideMark/>
          </w:tcPr>
          <w:p w14:paraId="00D3740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B1810A1" w14:textId="2C1EA49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AB48C7E" w14:textId="77777777" w:rsidTr="003810BB">
        <w:trPr>
          <w:trHeight w:val="288"/>
        </w:trPr>
        <w:tc>
          <w:tcPr>
            <w:tcW w:w="666" w:type="dxa"/>
            <w:noWrap/>
            <w:vAlign w:val="center"/>
            <w:hideMark/>
          </w:tcPr>
          <w:p w14:paraId="2163D29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108</w:t>
            </w:r>
          </w:p>
        </w:tc>
        <w:tc>
          <w:tcPr>
            <w:tcW w:w="2282" w:type="dxa"/>
            <w:noWrap/>
            <w:vAlign w:val="center"/>
            <w:hideMark/>
          </w:tcPr>
          <w:p w14:paraId="0D93519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Potential application of titanium dioxide nanoparticles to improve the nutritional quality </w:t>
            </w:r>
            <w:r w:rsidRPr="001E5413">
              <w:rPr>
                <w:rFonts w:ascii="楷体" w:eastAsia="楷体" w:hAnsi="楷体" w:cs="Times New Roman"/>
                <w:color w:val="000000" w:themeColor="text1"/>
                <w:kern w:val="0"/>
                <w:szCs w:val="21"/>
              </w:rPr>
              <w:lastRenderedPageBreak/>
              <w:t>of coriander (Coriandrum sativum L.)</w:t>
            </w:r>
          </w:p>
        </w:tc>
        <w:tc>
          <w:tcPr>
            <w:tcW w:w="1985" w:type="dxa"/>
            <w:noWrap/>
            <w:vAlign w:val="center"/>
            <w:hideMark/>
          </w:tcPr>
          <w:p w14:paraId="67ACBF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Hu, Jing; Wu, Xinyi; Wu, Fan; Chen, </w:t>
            </w:r>
            <w:proofErr w:type="spellStart"/>
            <w:r w:rsidRPr="001E5413">
              <w:rPr>
                <w:rFonts w:ascii="楷体" w:eastAsia="楷体" w:hAnsi="楷体" w:cs="Times New Roman"/>
                <w:color w:val="000000" w:themeColor="text1"/>
                <w:kern w:val="0"/>
                <w:szCs w:val="21"/>
              </w:rPr>
              <w:t>Weixiao</w:t>
            </w:r>
            <w:proofErr w:type="spellEnd"/>
            <w:r w:rsidRPr="001E5413">
              <w:rPr>
                <w:rFonts w:ascii="楷体" w:eastAsia="楷体" w:hAnsi="楷体" w:cs="Times New Roman"/>
                <w:color w:val="000000" w:themeColor="text1"/>
                <w:kern w:val="0"/>
                <w:szCs w:val="21"/>
              </w:rPr>
              <w:t xml:space="preserve">; White, Jason C.; Yang, Yu; Wang, Bin; Xing, </w:t>
            </w:r>
            <w:proofErr w:type="spellStart"/>
            <w:r w:rsidRPr="001E5413">
              <w:rPr>
                <w:rFonts w:ascii="楷体" w:eastAsia="楷体" w:hAnsi="楷体" w:cs="Times New Roman"/>
                <w:color w:val="000000" w:themeColor="text1"/>
                <w:kern w:val="0"/>
                <w:szCs w:val="21"/>
              </w:rPr>
              <w:lastRenderedPageBreak/>
              <w:t>Baoshan</w:t>
            </w:r>
            <w:proofErr w:type="spellEnd"/>
            <w:r w:rsidRPr="001E5413">
              <w:rPr>
                <w:rFonts w:ascii="楷体" w:eastAsia="楷体" w:hAnsi="楷体" w:cs="Times New Roman"/>
                <w:color w:val="000000" w:themeColor="text1"/>
                <w:kern w:val="0"/>
                <w:szCs w:val="21"/>
              </w:rPr>
              <w:t xml:space="preserve">; Tao, Shu; Wang, </w:t>
            </w:r>
            <w:proofErr w:type="spellStart"/>
            <w:r w:rsidRPr="001E5413">
              <w:rPr>
                <w:rFonts w:ascii="楷体" w:eastAsia="楷体" w:hAnsi="楷体" w:cs="Times New Roman"/>
                <w:color w:val="000000" w:themeColor="text1"/>
                <w:kern w:val="0"/>
                <w:szCs w:val="21"/>
              </w:rPr>
              <w:t>Xilong</w:t>
            </w:r>
            <w:proofErr w:type="spellEnd"/>
          </w:p>
        </w:tc>
        <w:tc>
          <w:tcPr>
            <w:tcW w:w="1163" w:type="dxa"/>
            <w:noWrap/>
            <w:vAlign w:val="center"/>
            <w:hideMark/>
          </w:tcPr>
          <w:p w14:paraId="6930091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JOURNAL OF HAZARDOUS MATERIALS</w:t>
            </w:r>
          </w:p>
        </w:tc>
        <w:tc>
          <w:tcPr>
            <w:tcW w:w="1134" w:type="dxa"/>
            <w:noWrap/>
            <w:vAlign w:val="center"/>
            <w:hideMark/>
          </w:tcPr>
          <w:p w14:paraId="32721FCC"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389卷</w:t>
            </w:r>
          </w:p>
          <w:p w14:paraId="5F3A9519" w14:textId="2D9F39BF"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48A61DFA" w14:textId="6576BE9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121-837</w:t>
            </w:r>
          </w:p>
        </w:tc>
        <w:tc>
          <w:tcPr>
            <w:tcW w:w="963" w:type="dxa"/>
            <w:noWrap/>
            <w:vAlign w:val="center"/>
            <w:hideMark/>
          </w:tcPr>
          <w:p w14:paraId="27D8DFE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6118F55" w14:textId="2E9C798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8496688" w14:textId="77777777" w:rsidTr="003810BB">
        <w:trPr>
          <w:trHeight w:val="288"/>
        </w:trPr>
        <w:tc>
          <w:tcPr>
            <w:tcW w:w="666" w:type="dxa"/>
            <w:noWrap/>
            <w:vAlign w:val="center"/>
            <w:hideMark/>
          </w:tcPr>
          <w:p w14:paraId="6B7E84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109</w:t>
            </w:r>
          </w:p>
        </w:tc>
        <w:tc>
          <w:tcPr>
            <w:tcW w:w="2282" w:type="dxa"/>
            <w:noWrap/>
            <w:vAlign w:val="center"/>
            <w:hideMark/>
          </w:tcPr>
          <w:p w14:paraId="6FB6D44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TiO2 nanoparticle exposure on lettuce (</w:t>
            </w:r>
            <w:proofErr w:type="spellStart"/>
            <w:r w:rsidRPr="001E5413">
              <w:rPr>
                <w:rFonts w:ascii="楷体" w:eastAsia="楷体" w:hAnsi="楷体" w:cs="Times New Roman"/>
                <w:color w:val="000000" w:themeColor="text1"/>
                <w:kern w:val="0"/>
                <w:szCs w:val="21"/>
              </w:rPr>
              <w:t>Lactuca</w:t>
            </w:r>
            <w:proofErr w:type="spellEnd"/>
            <w:r w:rsidRPr="001E5413">
              <w:rPr>
                <w:rFonts w:ascii="楷体" w:eastAsia="楷体" w:hAnsi="楷体" w:cs="Times New Roman"/>
                <w:color w:val="000000" w:themeColor="text1"/>
                <w:kern w:val="0"/>
                <w:szCs w:val="21"/>
              </w:rPr>
              <w:t xml:space="preserve"> sativa L.): dose-dependent deterioration of nutritional quality</w:t>
            </w:r>
          </w:p>
        </w:tc>
        <w:tc>
          <w:tcPr>
            <w:tcW w:w="1985" w:type="dxa"/>
            <w:noWrap/>
            <w:vAlign w:val="center"/>
            <w:hideMark/>
          </w:tcPr>
          <w:p w14:paraId="53FB43D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Hu, Jing; Wu, Xinyi; Wu, Fan; Chen, </w:t>
            </w:r>
            <w:proofErr w:type="spellStart"/>
            <w:r w:rsidRPr="001E5413">
              <w:rPr>
                <w:rFonts w:ascii="楷体" w:eastAsia="楷体" w:hAnsi="楷体" w:cs="Times New Roman"/>
                <w:color w:val="000000" w:themeColor="text1"/>
                <w:kern w:val="0"/>
                <w:szCs w:val="21"/>
              </w:rPr>
              <w:t>Weixiao</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Xinyu</w:t>
            </w:r>
            <w:proofErr w:type="spellEnd"/>
            <w:r w:rsidRPr="001E5413">
              <w:rPr>
                <w:rFonts w:ascii="楷体" w:eastAsia="楷体" w:hAnsi="楷体" w:cs="Times New Roman"/>
                <w:color w:val="000000" w:themeColor="text1"/>
                <w:kern w:val="0"/>
                <w:szCs w:val="21"/>
              </w:rPr>
              <w:t xml:space="preserve">; White, Jason C.; Li, </w:t>
            </w:r>
            <w:proofErr w:type="spellStart"/>
            <w:r w:rsidRPr="001E5413">
              <w:rPr>
                <w:rFonts w:ascii="楷体" w:eastAsia="楷体" w:hAnsi="楷体" w:cs="Times New Roman"/>
                <w:color w:val="000000" w:themeColor="text1"/>
                <w:kern w:val="0"/>
                <w:szCs w:val="21"/>
              </w:rPr>
              <w:t>Junli</w:t>
            </w:r>
            <w:proofErr w:type="spellEnd"/>
            <w:r w:rsidRPr="001E5413">
              <w:rPr>
                <w:rFonts w:ascii="楷体" w:eastAsia="楷体" w:hAnsi="楷体" w:cs="Times New Roman"/>
                <w:color w:val="000000" w:themeColor="text1"/>
                <w:kern w:val="0"/>
                <w:szCs w:val="21"/>
              </w:rPr>
              <w:t xml:space="preserve">; Wan, Yi; Liu, </w:t>
            </w:r>
            <w:proofErr w:type="spellStart"/>
            <w:r w:rsidRPr="001E5413">
              <w:rPr>
                <w:rFonts w:ascii="楷体" w:eastAsia="楷体" w:hAnsi="楷体" w:cs="Times New Roman"/>
                <w:color w:val="000000" w:themeColor="text1"/>
                <w:kern w:val="0"/>
                <w:szCs w:val="21"/>
              </w:rPr>
              <w:t>Junfeng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Xilong</w:t>
            </w:r>
            <w:proofErr w:type="spellEnd"/>
          </w:p>
        </w:tc>
        <w:tc>
          <w:tcPr>
            <w:tcW w:w="1163" w:type="dxa"/>
            <w:noWrap/>
            <w:vAlign w:val="center"/>
            <w:hideMark/>
          </w:tcPr>
          <w:p w14:paraId="6966A66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SCIENCE-NANO</w:t>
            </w:r>
          </w:p>
        </w:tc>
        <w:tc>
          <w:tcPr>
            <w:tcW w:w="1134" w:type="dxa"/>
            <w:noWrap/>
            <w:vAlign w:val="center"/>
            <w:hideMark/>
          </w:tcPr>
          <w:p w14:paraId="2F716865"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7卷</w:t>
            </w:r>
          </w:p>
          <w:p w14:paraId="2CBEA9C8" w14:textId="5077204A"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2</w:t>
            </w:r>
            <w:r w:rsidRPr="001E5413">
              <w:rPr>
                <w:rFonts w:ascii="楷体" w:eastAsia="楷体" w:hAnsi="楷体" w:cs="宋体" w:hint="eastAsia"/>
                <w:color w:val="000000" w:themeColor="text1"/>
                <w:kern w:val="0"/>
                <w:szCs w:val="21"/>
              </w:rPr>
              <w:t>期</w:t>
            </w:r>
          </w:p>
          <w:p w14:paraId="4F113E98" w14:textId="2984354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501-513</w:t>
            </w:r>
            <w:r w:rsidRPr="001E5413">
              <w:rPr>
                <w:rFonts w:ascii="楷体" w:eastAsia="楷体" w:hAnsi="楷体" w:cs="宋体" w:hint="eastAsia"/>
                <w:color w:val="000000" w:themeColor="text1"/>
                <w:kern w:val="0"/>
                <w:szCs w:val="21"/>
              </w:rPr>
              <w:t>页</w:t>
            </w:r>
          </w:p>
        </w:tc>
        <w:tc>
          <w:tcPr>
            <w:tcW w:w="963" w:type="dxa"/>
            <w:noWrap/>
            <w:vAlign w:val="center"/>
            <w:hideMark/>
          </w:tcPr>
          <w:p w14:paraId="639B34D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4472453" w14:textId="43EE75D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16B34DC" w14:textId="77777777" w:rsidTr="003810BB">
        <w:trPr>
          <w:trHeight w:val="288"/>
        </w:trPr>
        <w:tc>
          <w:tcPr>
            <w:tcW w:w="666" w:type="dxa"/>
            <w:noWrap/>
            <w:vAlign w:val="center"/>
            <w:hideMark/>
          </w:tcPr>
          <w:p w14:paraId="42EF5C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110</w:t>
            </w:r>
          </w:p>
        </w:tc>
        <w:tc>
          <w:tcPr>
            <w:tcW w:w="2282" w:type="dxa"/>
            <w:noWrap/>
            <w:vAlign w:val="center"/>
            <w:hideMark/>
          </w:tcPr>
          <w:p w14:paraId="73B106D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Application of TiO2 nanoparticles to reduce bioaccumulation of arsenic in rice seedlings (Oryza sativa L.): A mechanistic study</w:t>
            </w:r>
          </w:p>
        </w:tc>
        <w:tc>
          <w:tcPr>
            <w:tcW w:w="1985" w:type="dxa"/>
            <w:noWrap/>
            <w:vAlign w:val="center"/>
            <w:hideMark/>
          </w:tcPr>
          <w:p w14:paraId="696038A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Wu, X. Y.; Hu, J.; Wu, F.; Zhang, X. Y.; Wang, B.; Yang, Y.; Shen, G. F.; Liu, J. F.; Tao, S.; Wang, X. L*</w:t>
            </w:r>
          </w:p>
        </w:tc>
        <w:tc>
          <w:tcPr>
            <w:tcW w:w="1163" w:type="dxa"/>
            <w:noWrap/>
            <w:vAlign w:val="center"/>
            <w:hideMark/>
          </w:tcPr>
          <w:p w14:paraId="2B6B254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48820C3A"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401BFB7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C89E6E2" w14:textId="2E2AF45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F1E42DF" w14:textId="77777777" w:rsidTr="003810BB">
        <w:trPr>
          <w:trHeight w:val="288"/>
        </w:trPr>
        <w:tc>
          <w:tcPr>
            <w:tcW w:w="666" w:type="dxa"/>
            <w:noWrap/>
            <w:vAlign w:val="center"/>
            <w:hideMark/>
          </w:tcPr>
          <w:p w14:paraId="28D79DB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111</w:t>
            </w:r>
          </w:p>
        </w:tc>
        <w:tc>
          <w:tcPr>
            <w:tcW w:w="2282" w:type="dxa"/>
            <w:noWrap/>
            <w:vAlign w:val="center"/>
            <w:hideMark/>
          </w:tcPr>
          <w:p w14:paraId="72CA150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Removal of PAHs at high concentrations in a soil washing solution containing TX-100 via simultaneous sorption and biodegradation processes by immobilized degrading bacteria in PVA-SA hydrogel beads</w:t>
            </w:r>
          </w:p>
        </w:tc>
        <w:tc>
          <w:tcPr>
            <w:tcW w:w="1985" w:type="dxa"/>
            <w:noWrap/>
            <w:vAlign w:val="center"/>
            <w:hideMark/>
          </w:tcPr>
          <w:p w14:paraId="4D957313" w14:textId="6677192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Chen, W. X.; Zhang, H. Y.; Zhang, M.; Shen, X. F.; Zhang, X. Y.; Wu, F.; Hu, J.; Wang, B.; Wang, X. L*.</w:t>
            </w:r>
          </w:p>
        </w:tc>
        <w:tc>
          <w:tcPr>
            <w:tcW w:w="1163" w:type="dxa"/>
            <w:noWrap/>
            <w:vAlign w:val="center"/>
            <w:hideMark/>
          </w:tcPr>
          <w:p w14:paraId="796C8F5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54C31A73"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5BDA89B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9E20672" w14:textId="38716E4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96DA0D0" w14:textId="77777777" w:rsidTr="003810BB">
        <w:trPr>
          <w:trHeight w:val="288"/>
        </w:trPr>
        <w:tc>
          <w:tcPr>
            <w:tcW w:w="666" w:type="dxa"/>
            <w:noWrap/>
            <w:vAlign w:val="center"/>
            <w:hideMark/>
          </w:tcPr>
          <w:p w14:paraId="66F8175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112</w:t>
            </w:r>
          </w:p>
        </w:tc>
        <w:tc>
          <w:tcPr>
            <w:tcW w:w="2282" w:type="dxa"/>
            <w:noWrap/>
            <w:vAlign w:val="center"/>
            <w:hideMark/>
          </w:tcPr>
          <w:p w14:paraId="56A5270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Stronger impacts of long-term relative to short-term exposure to carbon nanomaterials on soil bacterial communities</w:t>
            </w:r>
          </w:p>
        </w:tc>
        <w:tc>
          <w:tcPr>
            <w:tcW w:w="1985" w:type="dxa"/>
            <w:noWrap/>
            <w:vAlign w:val="center"/>
            <w:hideMark/>
          </w:tcPr>
          <w:p w14:paraId="18D6DBA9" w14:textId="1A44932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Wu, F.; Jiao, S.; Hu, J.; Wu, X. Y.; Wang, B.; Shen, G. F.; Yang, Y.; Tao, S.; Wang, X. L*.</w:t>
            </w:r>
          </w:p>
        </w:tc>
        <w:tc>
          <w:tcPr>
            <w:tcW w:w="1163" w:type="dxa"/>
            <w:noWrap/>
            <w:vAlign w:val="center"/>
            <w:hideMark/>
          </w:tcPr>
          <w:p w14:paraId="05B5AB0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hazardous materials</w:t>
            </w:r>
          </w:p>
        </w:tc>
        <w:tc>
          <w:tcPr>
            <w:tcW w:w="1134" w:type="dxa"/>
            <w:noWrap/>
            <w:vAlign w:val="center"/>
            <w:hideMark/>
          </w:tcPr>
          <w:p w14:paraId="256DF937"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06FE812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CACBA22" w14:textId="729FBAA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54ADBE1" w14:textId="77777777" w:rsidTr="003810BB">
        <w:trPr>
          <w:trHeight w:val="288"/>
        </w:trPr>
        <w:tc>
          <w:tcPr>
            <w:tcW w:w="666" w:type="dxa"/>
            <w:noWrap/>
            <w:vAlign w:val="center"/>
            <w:hideMark/>
          </w:tcPr>
          <w:p w14:paraId="3DBF2C2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113</w:t>
            </w:r>
          </w:p>
        </w:tc>
        <w:tc>
          <w:tcPr>
            <w:tcW w:w="2282" w:type="dxa"/>
            <w:noWrap/>
            <w:vAlign w:val="center"/>
            <w:hideMark/>
          </w:tcPr>
          <w:p w14:paraId="6A0D667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Occurrence and Fate of Heavy Metals in Municipal Wastewater in </w:t>
            </w:r>
            <w:r w:rsidRPr="001E5413">
              <w:rPr>
                <w:rFonts w:ascii="楷体" w:eastAsia="楷体" w:hAnsi="楷体" w:cs="Times New Roman"/>
                <w:color w:val="000000" w:themeColor="text1"/>
                <w:kern w:val="0"/>
                <w:szCs w:val="21"/>
              </w:rPr>
              <w:lastRenderedPageBreak/>
              <w:t>Heilongjiang Province, China: A Monthly Reconnaissance from 2015 to 2017</w:t>
            </w:r>
          </w:p>
        </w:tc>
        <w:tc>
          <w:tcPr>
            <w:tcW w:w="1985" w:type="dxa"/>
            <w:noWrap/>
            <w:vAlign w:val="center"/>
            <w:hideMark/>
          </w:tcPr>
          <w:p w14:paraId="1F202FE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Du, Peng; Zhang, </w:t>
            </w:r>
            <w:proofErr w:type="spellStart"/>
            <w:r w:rsidRPr="001E5413">
              <w:rPr>
                <w:rFonts w:ascii="楷体" w:eastAsia="楷体" w:hAnsi="楷体" w:cs="Times New Roman"/>
                <w:color w:val="000000" w:themeColor="text1"/>
                <w:kern w:val="0"/>
                <w:szCs w:val="21"/>
              </w:rPr>
              <w:t>Lingrong</w:t>
            </w:r>
            <w:proofErr w:type="spellEnd"/>
            <w:r w:rsidRPr="001E5413">
              <w:rPr>
                <w:rFonts w:ascii="楷体" w:eastAsia="楷体" w:hAnsi="楷体" w:cs="Times New Roman"/>
                <w:color w:val="000000" w:themeColor="text1"/>
                <w:kern w:val="0"/>
                <w:szCs w:val="21"/>
              </w:rPr>
              <w:t xml:space="preserve">; Ma, </w:t>
            </w:r>
            <w:proofErr w:type="spellStart"/>
            <w:r w:rsidRPr="001E5413">
              <w:rPr>
                <w:rFonts w:ascii="楷体" w:eastAsia="楷体" w:hAnsi="楷体" w:cs="Times New Roman"/>
                <w:color w:val="000000" w:themeColor="text1"/>
                <w:kern w:val="0"/>
                <w:szCs w:val="21"/>
              </w:rPr>
              <w:t>Yuntao</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Xinyue</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lastRenderedPageBreak/>
              <w:t>Zhenglu</w:t>
            </w:r>
            <w:proofErr w:type="spellEnd"/>
            <w:r w:rsidRPr="001E5413">
              <w:rPr>
                <w:rFonts w:ascii="楷体" w:eastAsia="楷体" w:hAnsi="楷体" w:cs="Times New Roman"/>
                <w:color w:val="000000" w:themeColor="text1"/>
                <w:kern w:val="0"/>
                <w:szCs w:val="21"/>
              </w:rPr>
              <w:t xml:space="preserve">; Mao, Kang; Wang, Na; Li, Ying; He, Jia; Zhang, Xuan; Hao, </w:t>
            </w:r>
            <w:proofErr w:type="spellStart"/>
            <w:r w:rsidRPr="001E5413">
              <w:rPr>
                <w:rFonts w:ascii="楷体" w:eastAsia="楷体" w:hAnsi="楷体" w:cs="Times New Roman"/>
                <w:color w:val="000000" w:themeColor="text1"/>
                <w:kern w:val="0"/>
                <w:szCs w:val="21"/>
              </w:rPr>
              <w:t>Fanghua</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Xiqing</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Maodian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p>
        </w:tc>
        <w:tc>
          <w:tcPr>
            <w:tcW w:w="1163" w:type="dxa"/>
            <w:noWrap/>
            <w:vAlign w:val="center"/>
            <w:hideMark/>
          </w:tcPr>
          <w:p w14:paraId="30DAA0D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WATER</w:t>
            </w:r>
          </w:p>
        </w:tc>
        <w:tc>
          <w:tcPr>
            <w:tcW w:w="1134" w:type="dxa"/>
            <w:noWrap/>
            <w:vAlign w:val="center"/>
            <w:hideMark/>
          </w:tcPr>
          <w:p w14:paraId="021D79DF"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12卷</w:t>
            </w:r>
          </w:p>
          <w:p w14:paraId="6DBEBEF0" w14:textId="3FD922F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3</w:t>
            </w:r>
            <w:r w:rsidRPr="001E5413">
              <w:rPr>
                <w:rFonts w:ascii="楷体" w:eastAsia="楷体" w:hAnsi="楷体" w:cs="宋体" w:hint="eastAsia"/>
                <w:color w:val="000000" w:themeColor="text1"/>
                <w:kern w:val="0"/>
                <w:szCs w:val="21"/>
              </w:rPr>
              <w:t>期</w:t>
            </w:r>
          </w:p>
        </w:tc>
        <w:tc>
          <w:tcPr>
            <w:tcW w:w="963" w:type="dxa"/>
            <w:noWrap/>
            <w:vAlign w:val="center"/>
            <w:hideMark/>
          </w:tcPr>
          <w:p w14:paraId="49AFED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D2BD302" w14:textId="74C7BED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BB09947" w14:textId="77777777" w:rsidTr="003810BB">
        <w:trPr>
          <w:trHeight w:val="288"/>
        </w:trPr>
        <w:tc>
          <w:tcPr>
            <w:tcW w:w="666" w:type="dxa"/>
            <w:noWrap/>
            <w:vAlign w:val="center"/>
            <w:hideMark/>
          </w:tcPr>
          <w:p w14:paraId="73E20CC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114</w:t>
            </w:r>
          </w:p>
        </w:tc>
        <w:tc>
          <w:tcPr>
            <w:tcW w:w="2282" w:type="dxa"/>
            <w:noWrap/>
            <w:vAlign w:val="center"/>
            <w:hideMark/>
          </w:tcPr>
          <w:p w14:paraId="4211C19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Significant elevation of human methylmercury exposure induced by the food trade in Beijing, a developing megacity</w:t>
            </w:r>
          </w:p>
        </w:tc>
        <w:tc>
          <w:tcPr>
            <w:tcW w:w="1985" w:type="dxa"/>
            <w:noWrap/>
            <w:vAlign w:val="center"/>
            <w:hideMark/>
          </w:tcPr>
          <w:p w14:paraId="3E3C321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Maodian</w:t>
            </w:r>
            <w:proofErr w:type="spellEnd"/>
            <w:r w:rsidRPr="001E5413">
              <w:rPr>
                <w:rFonts w:ascii="楷体" w:eastAsia="楷体" w:hAnsi="楷体" w:cs="Times New Roman"/>
                <w:color w:val="000000" w:themeColor="text1"/>
                <w:kern w:val="0"/>
                <w:szCs w:val="21"/>
              </w:rPr>
              <w:t xml:space="preserve">; Cheng, </w:t>
            </w:r>
            <w:proofErr w:type="spellStart"/>
            <w:r w:rsidRPr="001E5413">
              <w:rPr>
                <w:rFonts w:ascii="楷体" w:eastAsia="楷体" w:hAnsi="楷体" w:cs="Times New Roman"/>
                <w:color w:val="000000" w:themeColor="text1"/>
                <w:kern w:val="0"/>
                <w:szCs w:val="21"/>
              </w:rPr>
              <w:t>Menghan</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Qianru</w:t>
            </w:r>
            <w:proofErr w:type="spellEnd"/>
            <w:r w:rsidRPr="001E5413">
              <w:rPr>
                <w:rFonts w:ascii="楷体" w:eastAsia="楷体" w:hAnsi="楷体" w:cs="Times New Roman"/>
                <w:color w:val="000000" w:themeColor="text1"/>
                <w:kern w:val="0"/>
                <w:szCs w:val="21"/>
              </w:rPr>
              <w:t xml:space="preserve">; Hansen, Gunnar; He, </w:t>
            </w:r>
            <w:proofErr w:type="spellStart"/>
            <w:r w:rsidRPr="001E5413">
              <w:rPr>
                <w:rFonts w:ascii="楷体" w:eastAsia="楷体" w:hAnsi="楷体" w:cs="Times New Roman"/>
                <w:color w:val="000000" w:themeColor="text1"/>
                <w:kern w:val="0"/>
                <w:szCs w:val="21"/>
              </w:rPr>
              <w:t>Yipeng</w:t>
            </w:r>
            <w:proofErr w:type="spellEnd"/>
            <w:r w:rsidRPr="001E5413">
              <w:rPr>
                <w:rFonts w:ascii="楷体" w:eastAsia="楷体" w:hAnsi="楷体" w:cs="Times New Roman"/>
                <w:color w:val="000000" w:themeColor="text1"/>
                <w:kern w:val="0"/>
                <w:szCs w:val="21"/>
              </w:rPr>
              <w:t xml:space="preserve">; Yu, </w:t>
            </w:r>
            <w:proofErr w:type="spellStart"/>
            <w:r w:rsidRPr="001E5413">
              <w:rPr>
                <w:rFonts w:ascii="楷体" w:eastAsia="楷体" w:hAnsi="楷体" w:cs="Times New Roman"/>
                <w:color w:val="000000" w:themeColor="text1"/>
                <w:kern w:val="0"/>
                <w:szCs w:val="21"/>
              </w:rPr>
              <w:t>Chenghao</w:t>
            </w:r>
            <w:proofErr w:type="spellEnd"/>
            <w:r w:rsidRPr="001E5413">
              <w:rPr>
                <w:rFonts w:ascii="楷体" w:eastAsia="楷体" w:hAnsi="楷体" w:cs="Times New Roman"/>
                <w:color w:val="000000" w:themeColor="text1"/>
                <w:kern w:val="0"/>
                <w:szCs w:val="21"/>
              </w:rPr>
              <w:t xml:space="preserve">; Lin, </w:t>
            </w:r>
            <w:proofErr w:type="spellStart"/>
            <w:r w:rsidRPr="001E5413">
              <w:rPr>
                <w:rFonts w:ascii="楷体" w:eastAsia="楷体" w:hAnsi="楷体" w:cs="Times New Roman"/>
                <w:color w:val="000000" w:themeColor="text1"/>
                <w:kern w:val="0"/>
                <w:szCs w:val="21"/>
              </w:rPr>
              <w:t>Huiming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Haoran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p>
        </w:tc>
        <w:tc>
          <w:tcPr>
            <w:tcW w:w="1163" w:type="dxa"/>
            <w:noWrap/>
            <w:vAlign w:val="center"/>
            <w:hideMark/>
          </w:tcPr>
          <w:p w14:paraId="265A88B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 INTERNATIONAL</w:t>
            </w:r>
          </w:p>
        </w:tc>
        <w:tc>
          <w:tcPr>
            <w:tcW w:w="1134" w:type="dxa"/>
            <w:noWrap/>
            <w:vAlign w:val="center"/>
            <w:hideMark/>
          </w:tcPr>
          <w:p w14:paraId="60DAD963"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135卷</w:t>
            </w:r>
          </w:p>
          <w:p w14:paraId="46D29750"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341FFCA9" w14:textId="1803A49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105-392</w:t>
            </w:r>
          </w:p>
        </w:tc>
        <w:tc>
          <w:tcPr>
            <w:tcW w:w="963" w:type="dxa"/>
            <w:noWrap/>
            <w:vAlign w:val="center"/>
            <w:hideMark/>
          </w:tcPr>
          <w:p w14:paraId="4A2CB7A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08EA730" w14:textId="2DF0AD1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118784D" w14:textId="77777777" w:rsidTr="003810BB">
        <w:trPr>
          <w:trHeight w:val="288"/>
        </w:trPr>
        <w:tc>
          <w:tcPr>
            <w:tcW w:w="666" w:type="dxa"/>
            <w:noWrap/>
            <w:vAlign w:val="center"/>
            <w:hideMark/>
          </w:tcPr>
          <w:p w14:paraId="70F5258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115</w:t>
            </w:r>
          </w:p>
        </w:tc>
        <w:tc>
          <w:tcPr>
            <w:tcW w:w="2282" w:type="dxa"/>
            <w:noWrap/>
            <w:vAlign w:val="center"/>
            <w:hideMark/>
          </w:tcPr>
          <w:p w14:paraId="07AD020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Simulation of the impact of the emergency control measures on the reduction of air pollutants: a case study of APEC blue</w:t>
            </w:r>
          </w:p>
        </w:tc>
        <w:tc>
          <w:tcPr>
            <w:tcW w:w="1985" w:type="dxa"/>
            <w:noWrap/>
            <w:vAlign w:val="center"/>
            <w:hideMark/>
          </w:tcPr>
          <w:p w14:paraId="1332E47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Tong, </w:t>
            </w:r>
            <w:proofErr w:type="spellStart"/>
            <w:r w:rsidRPr="001E5413">
              <w:rPr>
                <w:rFonts w:ascii="楷体" w:eastAsia="楷体" w:hAnsi="楷体" w:cs="Times New Roman"/>
                <w:color w:val="000000" w:themeColor="text1"/>
                <w:kern w:val="0"/>
                <w:szCs w:val="21"/>
              </w:rPr>
              <w:t>Peifeng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Qianru</w:t>
            </w:r>
            <w:proofErr w:type="spellEnd"/>
            <w:r w:rsidRPr="001E5413">
              <w:rPr>
                <w:rFonts w:ascii="楷体" w:eastAsia="楷体" w:hAnsi="楷体" w:cs="Times New Roman"/>
                <w:color w:val="000000" w:themeColor="text1"/>
                <w:kern w:val="0"/>
                <w:szCs w:val="21"/>
              </w:rPr>
              <w:t xml:space="preserve">; Lin, </w:t>
            </w:r>
            <w:proofErr w:type="spellStart"/>
            <w:r w:rsidRPr="001E5413">
              <w:rPr>
                <w:rFonts w:ascii="楷体" w:eastAsia="楷体" w:hAnsi="楷体" w:cs="Times New Roman"/>
                <w:color w:val="000000" w:themeColor="text1"/>
                <w:kern w:val="0"/>
                <w:szCs w:val="21"/>
              </w:rPr>
              <w:t>Huiming</w:t>
            </w:r>
            <w:proofErr w:type="spellEnd"/>
            <w:r w:rsidRPr="001E5413">
              <w:rPr>
                <w:rFonts w:ascii="楷体" w:eastAsia="楷体" w:hAnsi="楷体" w:cs="Times New Roman"/>
                <w:color w:val="000000" w:themeColor="text1"/>
                <w:kern w:val="0"/>
                <w:szCs w:val="21"/>
              </w:rPr>
              <w:t xml:space="preserve">; Jian, </w:t>
            </w:r>
            <w:proofErr w:type="spellStart"/>
            <w:r w:rsidRPr="001E5413">
              <w:rPr>
                <w:rFonts w:ascii="楷体" w:eastAsia="楷体" w:hAnsi="楷体" w:cs="Times New Roman"/>
                <w:color w:val="000000" w:themeColor="text1"/>
                <w:kern w:val="0"/>
                <w:szCs w:val="21"/>
              </w:rPr>
              <w:t>Xiaohu</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p>
        </w:tc>
        <w:tc>
          <w:tcPr>
            <w:tcW w:w="1163" w:type="dxa"/>
            <w:noWrap/>
            <w:vAlign w:val="center"/>
            <w:hideMark/>
          </w:tcPr>
          <w:p w14:paraId="227365A0"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MONITORING AND ASSESSMENT</w:t>
            </w:r>
          </w:p>
        </w:tc>
        <w:tc>
          <w:tcPr>
            <w:tcW w:w="1134" w:type="dxa"/>
            <w:noWrap/>
            <w:vAlign w:val="center"/>
            <w:hideMark/>
          </w:tcPr>
          <w:p w14:paraId="7C7625B4"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192卷</w:t>
            </w:r>
          </w:p>
          <w:p w14:paraId="5B916905"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2</w:t>
            </w:r>
            <w:r w:rsidRPr="001E5413">
              <w:rPr>
                <w:rFonts w:ascii="楷体" w:eastAsia="楷体" w:hAnsi="楷体" w:cs="宋体" w:hint="eastAsia"/>
                <w:color w:val="000000" w:themeColor="text1"/>
                <w:kern w:val="0"/>
                <w:szCs w:val="21"/>
              </w:rPr>
              <w:t>期</w:t>
            </w:r>
          </w:p>
          <w:p w14:paraId="1083BB45" w14:textId="7476BDC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文献号</w:t>
            </w:r>
            <w:r w:rsidRPr="001E5413">
              <w:rPr>
                <w:rFonts w:ascii="楷体" w:eastAsia="楷体" w:hAnsi="楷体" w:cs="宋体"/>
                <w:color w:val="000000" w:themeColor="text1"/>
                <w:kern w:val="0"/>
                <w:szCs w:val="21"/>
              </w:rPr>
              <w:t>116</w:t>
            </w:r>
          </w:p>
        </w:tc>
        <w:tc>
          <w:tcPr>
            <w:tcW w:w="963" w:type="dxa"/>
            <w:noWrap/>
            <w:vAlign w:val="center"/>
            <w:hideMark/>
          </w:tcPr>
          <w:p w14:paraId="28B3EE6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9CCCE71" w14:textId="052D691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1943F75" w14:textId="77777777" w:rsidTr="003810BB">
        <w:trPr>
          <w:trHeight w:val="288"/>
        </w:trPr>
        <w:tc>
          <w:tcPr>
            <w:tcW w:w="666" w:type="dxa"/>
            <w:noWrap/>
            <w:vAlign w:val="center"/>
            <w:hideMark/>
          </w:tcPr>
          <w:p w14:paraId="02CC051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116</w:t>
            </w:r>
          </w:p>
        </w:tc>
        <w:tc>
          <w:tcPr>
            <w:tcW w:w="2282" w:type="dxa"/>
            <w:noWrap/>
            <w:vAlign w:val="center"/>
            <w:hideMark/>
          </w:tcPr>
          <w:p w14:paraId="67EC9C3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Establishment of high-resolution atmospheric mercury emission inventories for Chinese cement plants based on the mass balance method</w:t>
            </w:r>
          </w:p>
        </w:tc>
        <w:tc>
          <w:tcPr>
            <w:tcW w:w="1985" w:type="dxa"/>
            <w:noWrap/>
            <w:vAlign w:val="center"/>
            <w:hideMark/>
          </w:tcPr>
          <w:p w14:paraId="7B311DA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Cai, </w:t>
            </w:r>
            <w:proofErr w:type="spellStart"/>
            <w:r w:rsidRPr="001E5413">
              <w:rPr>
                <w:rFonts w:ascii="楷体" w:eastAsia="楷体" w:hAnsi="楷体" w:cs="Times New Roman"/>
                <w:color w:val="000000" w:themeColor="text1"/>
                <w:kern w:val="0"/>
                <w:szCs w:val="21"/>
              </w:rPr>
              <w:t>XingRui</w:t>
            </w:r>
            <w:proofErr w:type="spellEnd"/>
            <w:r w:rsidRPr="001E5413">
              <w:rPr>
                <w:rFonts w:ascii="楷体" w:eastAsia="楷体" w:hAnsi="楷体" w:cs="Times New Roman"/>
                <w:color w:val="000000" w:themeColor="text1"/>
                <w:kern w:val="0"/>
                <w:szCs w:val="21"/>
              </w:rPr>
              <w:t xml:space="preserve">; Cai, </w:t>
            </w:r>
            <w:proofErr w:type="spellStart"/>
            <w:r w:rsidRPr="001E5413">
              <w:rPr>
                <w:rFonts w:ascii="楷体" w:eastAsia="楷体" w:hAnsi="楷体" w:cs="Times New Roman"/>
                <w:color w:val="000000" w:themeColor="text1"/>
                <w:kern w:val="0"/>
                <w:szCs w:val="21"/>
              </w:rPr>
              <w:t>Bofeng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Haoran</w:t>
            </w:r>
            <w:proofErr w:type="spellEnd"/>
            <w:r w:rsidRPr="001E5413">
              <w:rPr>
                <w:rFonts w:ascii="楷体" w:eastAsia="楷体" w:hAnsi="楷体" w:cs="Times New Roman"/>
                <w:color w:val="000000" w:themeColor="text1"/>
                <w:kern w:val="0"/>
                <w:szCs w:val="21"/>
              </w:rPr>
              <w:t xml:space="preserve">; Chen, Long; Zheng, </w:t>
            </w:r>
            <w:proofErr w:type="spellStart"/>
            <w:r w:rsidRPr="001E5413">
              <w:rPr>
                <w:rFonts w:ascii="楷体" w:eastAsia="楷体" w:hAnsi="楷体" w:cs="Times New Roman"/>
                <w:color w:val="000000" w:themeColor="text1"/>
                <w:kern w:val="0"/>
                <w:szCs w:val="21"/>
              </w:rPr>
              <w:t>Chaoyue</w:t>
            </w:r>
            <w:proofErr w:type="spellEnd"/>
            <w:r w:rsidRPr="001E5413">
              <w:rPr>
                <w:rFonts w:ascii="楷体" w:eastAsia="楷体" w:hAnsi="楷体" w:cs="Times New Roman"/>
                <w:color w:val="000000" w:themeColor="text1"/>
                <w:kern w:val="0"/>
                <w:szCs w:val="21"/>
              </w:rPr>
              <w:t xml:space="preserve">; Tong, </w:t>
            </w:r>
            <w:proofErr w:type="spellStart"/>
            <w:r w:rsidRPr="001E5413">
              <w:rPr>
                <w:rFonts w:ascii="楷体" w:eastAsia="楷体" w:hAnsi="楷体" w:cs="Times New Roman"/>
                <w:color w:val="000000" w:themeColor="text1"/>
                <w:kern w:val="0"/>
                <w:szCs w:val="21"/>
              </w:rPr>
              <w:t>Peifeng</w:t>
            </w:r>
            <w:proofErr w:type="spellEnd"/>
            <w:r w:rsidRPr="001E5413">
              <w:rPr>
                <w:rFonts w:ascii="楷体" w:eastAsia="楷体" w:hAnsi="楷体" w:cs="Times New Roman"/>
                <w:color w:val="000000" w:themeColor="text1"/>
                <w:kern w:val="0"/>
                <w:szCs w:val="21"/>
              </w:rPr>
              <w:t xml:space="preserve">; Lin, </w:t>
            </w:r>
            <w:proofErr w:type="spellStart"/>
            <w:r w:rsidRPr="001E5413">
              <w:rPr>
                <w:rFonts w:ascii="楷体" w:eastAsia="楷体" w:hAnsi="楷体" w:cs="Times New Roman"/>
                <w:color w:val="000000" w:themeColor="text1"/>
                <w:kern w:val="0"/>
                <w:szCs w:val="21"/>
              </w:rPr>
              <w:t>Huiming</w:t>
            </w:r>
            <w:proofErr w:type="spellEnd"/>
            <w:r w:rsidRPr="001E5413">
              <w:rPr>
                <w:rFonts w:ascii="楷体" w:eastAsia="楷体" w:hAnsi="楷体" w:cs="Times New Roman"/>
                <w:color w:val="000000" w:themeColor="text1"/>
                <w:kern w:val="0"/>
                <w:szCs w:val="21"/>
              </w:rPr>
              <w:t xml:space="preserve">; Zhang, </w:t>
            </w:r>
            <w:proofErr w:type="spellStart"/>
            <w:r w:rsidRPr="001E5413">
              <w:rPr>
                <w:rFonts w:ascii="楷体" w:eastAsia="楷体" w:hAnsi="楷体" w:cs="Times New Roman"/>
                <w:color w:val="000000" w:themeColor="text1"/>
                <w:kern w:val="0"/>
                <w:szCs w:val="21"/>
              </w:rPr>
              <w:t>Qianru</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Maodian</w:t>
            </w:r>
            <w:proofErr w:type="spellEnd"/>
            <w:r w:rsidRPr="001E5413">
              <w:rPr>
                <w:rFonts w:ascii="楷体" w:eastAsia="楷体" w:hAnsi="楷体" w:cs="Times New Roman"/>
                <w:color w:val="000000" w:themeColor="text1"/>
                <w:kern w:val="0"/>
                <w:szCs w:val="21"/>
              </w:rPr>
              <w:t xml:space="preserve">; Tong, </w:t>
            </w:r>
            <w:proofErr w:type="spellStart"/>
            <w:r w:rsidRPr="001E5413">
              <w:rPr>
                <w:rFonts w:ascii="楷体" w:eastAsia="楷体" w:hAnsi="楷体" w:cs="Times New Roman"/>
                <w:color w:val="000000" w:themeColor="text1"/>
                <w:kern w:val="0"/>
                <w:szCs w:val="21"/>
              </w:rPr>
              <w:t>Yindong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p>
        </w:tc>
        <w:tc>
          <w:tcPr>
            <w:tcW w:w="1163" w:type="dxa"/>
            <w:noWrap/>
            <w:vAlign w:val="center"/>
            <w:hideMark/>
          </w:tcPr>
          <w:p w14:paraId="264A96D0"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4DDD503E"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54</w:t>
            </w:r>
            <w:r w:rsidRPr="001E5413">
              <w:rPr>
                <w:rFonts w:ascii="楷体" w:eastAsia="楷体" w:hAnsi="楷体" w:hint="eastAsia"/>
                <w:color w:val="000000" w:themeColor="text1"/>
                <w:kern w:val="0"/>
                <w:szCs w:val="21"/>
              </w:rPr>
              <w:t>卷</w:t>
            </w:r>
          </w:p>
          <w:p w14:paraId="3E5C3231"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第</w:t>
            </w:r>
          </w:p>
          <w:p w14:paraId="71FE4934"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21</w:t>
            </w:r>
            <w:r w:rsidRPr="001E5413">
              <w:rPr>
                <w:rFonts w:ascii="楷体" w:eastAsia="楷体" w:hAnsi="楷体" w:cs="宋体" w:hint="eastAsia"/>
                <w:color w:val="000000" w:themeColor="text1"/>
                <w:kern w:val="0"/>
                <w:szCs w:val="21"/>
              </w:rPr>
              <w:t>期</w:t>
            </w:r>
          </w:p>
          <w:p w14:paraId="11275E6C" w14:textId="434B541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13399-13408</w:t>
            </w:r>
          </w:p>
        </w:tc>
        <w:tc>
          <w:tcPr>
            <w:tcW w:w="963" w:type="dxa"/>
            <w:noWrap/>
            <w:vAlign w:val="center"/>
            <w:hideMark/>
          </w:tcPr>
          <w:p w14:paraId="2E5E04D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7EB8683" w14:textId="3A250BA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06019C7" w14:textId="77777777" w:rsidTr="003810BB">
        <w:trPr>
          <w:trHeight w:val="288"/>
        </w:trPr>
        <w:tc>
          <w:tcPr>
            <w:tcW w:w="666" w:type="dxa"/>
            <w:noWrap/>
            <w:vAlign w:val="center"/>
            <w:hideMark/>
          </w:tcPr>
          <w:p w14:paraId="3F534C9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117</w:t>
            </w:r>
          </w:p>
        </w:tc>
        <w:tc>
          <w:tcPr>
            <w:tcW w:w="2282" w:type="dxa"/>
            <w:noWrap/>
            <w:vAlign w:val="center"/>
            <w:hideMark/>
          </w:tcPr>
          <w:p w14:paraId="79AEE61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Methylmercury bioaccumulation in deepest ocean fauna: Implications for ocean mercury </w:t>
            </w:r>
            <w:proofErr w:type="spellStart"/>
            <w:r w:rsidRPr="001E5413">
              <w:rPr>
                <w:rFonts w:ascii="楷体" w:eastAsia="楷体" w:hAnsi="楷体" w:cs="Times New Roman"/>
                <w:color w:val="000000" w:themeColor="text1"/>
                <w:kern w:val="0"/>
                <w:szCs w:val="21"/>
              </w:rPr>
              <w:t>biotransport</w:t>
            </w:r>
            <w:proofErr w:type="spellEnd"/>
            <w:r w:rsidRPr="001E5413">
              <w:rPr>
                <w:rFonts w:ascii="楷体" w:eastAsia="楷体" w:hAnsi="楷体" w:cs="Times New Roman"/>
                <w:color w:val="000000" w:themeColor="text1"/>
                <w:kern w:val="0"/>
                <w:szCs w:val="21"/>
              </w:rPr>
              <w:t xml:space="preserve"> through food webs</w:t>
            </w:r>
          </w:p>
        </w:tc>
        <w:tc>
          <w:tcPr>
            <w:tcW w:w="1985" w:type="dxa"/>
            <w:noWrap/>
            <w:vAlign w:val="center"/>
            <w:hideMark/>
          </w:tcPr>
          <w:p w14:paraId="45BE165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Liu, </w:t>
            </w:r>
            <w:proofErr w:type="spellStart"/>
            <w:r w:rsidRPr="001E5413">
              <w:rPr>
                <w:rFonts w:ascii="楷体" w:eastAsia="楷体" w:hAnsi="楷体" w:cs="Times New Roman"/>
                <w:color w:val="000000" w:themeColor="text1"/>
                <w:kern w:val="0"/>
                <w:szCs w:val="21"/>
              </w:rPr>
              <w:t>Maodian</w:t>
            </w:r>
            <w:proofErr w:type="spellEnd"/>
            <w:r w:rsidRPr="001E5413">
              <w:rPr>
                <w:rFonts w:ascii="楷体" w:eastAsia="楷体" w:hAnsi="楷体" w:cs="Times New Roman"/>
                <w:color w:val="000000" w:themeColor="text1"/>
                <w:kern w:val="0"/>
                <w:szCs w:val="21"/>
              </w:rPr>
              <w:t xml:space="preserve">; Xiao, Wenjie; Zhang, </w:t>
            </w:r>
            <w:proofErr w:type="spellStart"/>
            <w:r w:rsidRPr="001E5413">
              <w:rPr>
                <w:rFonts w:ascii="楷体" w:eastAsia="楷体" w:hAnsi="楷体" w:cs="Times New Roman"/>
                <w:color w:val="000000" w:themeColor="text1"/>
                <w:kern w:val="0"/>
                <w:szCs w:val="21"/>
              </w:rPr>
              <w:t>Qianru</w:t>
            </w:r>
            <w:proofErr w:type="spellEnd"/>
            <w:r w:rsidRPr="001E5413">
              <w:rPr>
                <w:rFonts w:ascii="楷体" w:eastAsia="楷体" w:hAnsi="楷体" w:cs="Times New Roman"/>
                <w:color w:val="000000" w:themeColor="text1"/>
                <w:kern w:val="0"/>
                <w:szCs w:val="21"/>
              </w:rPr>
              <w:t xml:space="preserve">; Shi, </w:t>
            </w:r>
            <w:proofErr w:type="spellStart"/>
            <w:r w:rsidRPr="001E5413">
              <w:rPr>
                <w:rFonts w:ascii="楷体" w:eastAsia="楷体" w:hAnsi="楷体" w:cs="Times New Roman"/>
                <w:color w:val="000000" w:themeColor="text1"/>
                <w:kern w:val="0"/>
                <w:szCs w:val="21"/>
              </w:rPr>
              <w:t>Linlin</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Yunping</w:t>
            </w:r>
            <w:proofErr w:type="spellEnd"/>
          </w:p>
        </w:tc>
        <w:tc>
          <w:tcPr>
            <w:tcW w:w="1163" w:type="dxa"/>
            <w:noWrap/>
            <w:vAlign w:val="center"/>
            <w:hideMark/>
          </w:tcPr>
          <w:p w14:paraId="286CBA2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 LETTERS</w:t>
            </w:r>
          </w:p>
        </w:tc>
        <w:tc>
          <w:tcPr>
            <w:tcW w:w="1134" w:type="dxa"/>
            <w:noWrap/>
            <w:vAlign w:val="center"/>
            <w:hideMark/>
          </w:tcPr>
          <w:p w14:paraId="6E2DAE13" w14:textId="549413E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w:t>
            </w:r>
          </w:p>
        </w:tc>
        <w:tc>
          <w:tcPr>
            <w:tcW w:w="963" w:type="dxa"/>
            <w:noWrap/>
            <w:vAlign w:val="center"/>
            <w:hideMark/>
          </w:tcPr>
          <w:p w14:paraId="697BF52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379BD4D" w14:textId="3A3D6C1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57827E3" w14:textId="77777777" w:rsidTr="003810BB">
        <w:trPr>
          <w:trHeight w:val="288"/>
        </w:trPr>
        <w:tc>
          <w:tcPr>
            <w:tcW w:w="666" w:type="dxa"/>
            <w:noWrap/>
            <w:vAlign w:val="center"/>
            <w:hideMark/>
          </w:tcPr>
          <w:p w14:paraId="01C9A2D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118</w:t>
            </w:r>
          </w:p>
        </w:tc>
        <w:tc>
          <w:tcPr>
            <w:tcW w:w="2282" w:type="dxa"/>
            <w:noWrap/>
            <w:vAlign w:val="center"/>
            <w:hideMark/>
          </w:tcPr>
          <w:p w14:paraId="2F79BB4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The impact of the </w:t>
            </w:r>
            <w:r w:rsidRPr="001E5413">
              <w:rPr>
                <w:rFonts w:ascii="楷体" w:eastAsia="楷体" w:hAnsi="楷体" w:cs="Times New Roman"/>
                <w:color w:val="000000" w:themeColor="text1"/>
                <w:kern w:val="0"/>
                <w:szCs w:val="21"/>
              </w:rPr>
              <w:lastRenderedPageBreak/>
              <w:t>Three Gorges Dam on the fate of metal contaminants across the river-ocean continuum</w:t>
            </w:r>
          </w:p>
        </w:tc>
        <w:tc>
          <w:tcPr>
            <w:tcW w:w="1985" w:type="dxa"/>
            <w:noWrap/>
            <w:vAlign w:val="center"/>
            <w:hideMark/>
          </w:tcPr>
          <w:p w14:paraId="6C123D1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Liu, </w:t>
            </w:r>
            <w:proofErr w:type="spellStart"/>
            <w:r w:rsidRPr="001E5413">
              <w:rPr>
                <w:rFonts w:ascii="楷体" w:eastAsia="楷体" w:hAnsi="楷体" w:cs="Times New Roman"/>
                <w:color w:val="000000" w:themeColor="text1"/>
                <w:kern w:val="0"/>
                <w:szCs w:val="21"/>
              </w:rPr>
              <w:t>Maodian</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He, </w:t>
            </w:r>
            <w:proofErr w:type="spellStart"/>
            <w:r w:rsidRPr="001E5413">
              <w:rPr>
                <w:rFonts w:ascii="楷体" w:eastAsia="楷体" w:hAnsi="楷体" w:cs="Times New Roman"/>
                <w:color w:val="000000" w:themeColor="text1"/>
                <w:kern w:val="0"/>
                <w:szCs w:val="21"/>
              </w:rPr>
              <w:t>Yipeng</w:t>
            </w:r>
            <w:proofErr w:type="spellEnd"/>
            <w:r w:rsidRPr="001E5413">
              <w:rPr>
                <w:rFonts w:ascii="楷体" w:eastAsia="楷体" w:hAnsi="楷体" w:cs="Times New Roman"/>
                <w:color w:val="000000" w:themeColor="text1"/>
                <w:kern w:val="0"/>
                <w:szCs w:val="21"/>
              </w:rPr>
              <w:t xml:space="preserve">; Baumann, </w:t>
            </w:r>
            <w:proofErr w:type="spellStart"/>
            <w:r w:rsidRPr="001E5413">
              <w:rPr>
                <w:rFonts w:ascii="楷体" w:eastAsia="楷体" w:hAnsi="楷体" w:cs="Times New Roman"/>
                <w:color w:val="000000" w:themeColor="text1"/>
                <w:kern w:val="0"/>
                <w:szCs w:val="21"/>
              </w:rPr>
              <w:t>Zofia</w:t>
            </w:r>
            <w:proofErr w:type="spellEnd"/>
            <w:r w:rsidRPr="001E5413">
              <w:rPr>
                <w:rFonts w:ascii="楷体" w:eastAsia="楷体" w:hAnsi="楷体" w:cs="Times New Roman"/>
                <w:color w:val="000000" w:themeColor="text1"/>
                <w:kern w:val="0"/>
                <w:szCs w:val="21"/>
              </w:rPr>
              <w:t xml:space="preserve">; Mason, Robert; Jing, Xin; Zhang, </w:t>
            </w:r>
            <w:proofErr w:type="spellStart"/>
            <w:r w:rsidRPr="001E5413">
              <w:rPr>
                <w:rFonts w:ascii="楷体" w:eastAsia="楷体" w:hAnsi="楷体" w:cs="Times New Roman"/>
                <w:color w:val="000000" w:themeColor="text1"/>
                <w:kern w:val="0"/>
                <w:szCs w:val="21"/>
              </w:rPr>
              <w:t>Qianru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Xie</w:t>
            </w:r>
            <w:proofErr w:type="spellEnd"/>
            <w:r w:rsidRPr="001E5413">
              <w:rPr>
                <w:rFonts w:ascii="楷体" w:eastAsia="楷体" w:hAnsi="楷体" w:cs="Times New Roman"/>
                <w:color w:val="000000" w:themeColor="text1"/>
                <w:kern w:val="0"/>
                <w:szCs w:val="21"/>
              </w:rPr>
              <w:t xml:space="preserve">, Han; Shen, </w:t>
            </w: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Chen, Long; Zhang, Wei; Zhang, </w:t>
            </w:r>
            <w:proofErr w:type="spellStart"/>
            <w:r w:rsidRPr="001E5413">
              <w:rPr>
                <w:rFonts w:ascii="楷体" w:eastAsia="楷体" w:hAnsi="楷体" w:cs="Times New Roman"/>
                <w:color w:val="000000" w:themeColor="text1"/>
                <w:kern w:val="0"/>
                <w:szCs w:val="21"/>
              </w:rPr>
              <w:t>Qianggong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Xuejun</w:t>
            </w:r>
            <w:proofErr w:type="spellEnd"/>
          </w:p>
        </w:tc>
        <w:tc>
          <w:tcPr>
            <w:tcW w:w="1163" w:type="dxa"/>
            <w:noWrap/>
            <w:vAlign w:val="center"/>
            <w:hideMark/>
          </w:tcPr>
          <w:p w14:paraId="12BF738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WATER </w:t>
            </w:r>
            <w:r w:rsidRPr="001E5413">
              <w:rPr>
                <w:rFonts w:ascii="楷体" w:eastAsia="楷体" w:hAnsi="楷体" w:cs="Times New Roman"/>
                <w:i/>
                <w:iCs/>
                <w:color w:val="000000" w:themeColor="text1"/>
                <w:kern w:val="0"/>
                <w:szCs w:val="21"/>
              </w:rPr>
              <w:lastRenderedPageBreak/>
              <w:t>RESEARCH</w:t>
            </w:r>
          </w:p>
        </w:tc>
        <w:tc>
          <w:tcPr>
            <w:tcW w:w="1134" w:type="dxa"/>
            <w:noWrap/>
            <w:vAlign w:val="center"/>
            <w:hideMark/>
          </w:tcPr>
          <w:p w14:paraId="0C56F0DA"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lastRenderedPageBreak/>
              <w:t>185</w:t>
            </w:r>
          </w:p>
          <w:p w14:paraId="7E629543"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lastRenderedPageBreak/>
              <w:t>2020</w:t>
            </w:r>
          </w:p>
          <w:p w14:paraId="223342D1" w14:textId="270522C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116-295</w:t>
            </w:r>
          </w:p>
        </w:tc>
        <w:tc>
          <w:tcPr>
            <w:tcW w:w="963" w:type="dxa"/>
            <w:noWrap/>
            <w:vAlign w:val="center"/>
            <w:hideMark/>
          </w:tcPr>
          <w:p w14:paraId="239700A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7301C1E3" w14:textId="6167DD4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w:t>
            </w:r>
            <w:r w:rsidRPr="001E5413">
              <w:rPr>
                <w:rFonts w:ascii="楷体" w:eastAsia="楷体" w:hAnsi="楷体" w:cs="Times New Roman"/>
                <w:color w:val="000000" w:themeColor="text1"/>
                <w:kern w:val="0"/>
                <w:szCs w:val="21"/>
              </w:rPr>
              <w:lastRenderedPageBreak/>
              <w:t>urnal</w:t>
            </w:r>
          </w:p>
        </w:tc>
      </w:tr>
      <w:tr w:rsidR="003810BB" w:rsidRPr="001E5413" w14:paraId="40B11409" w14:textId="77777777" w:rsidTr="003810BB">
        <w:trPr>
          <w:trHeight w:val="288"/>
        </w:trPr>
        <w:tc>
          <w:tcPr>
            <w:tcW w:w="666" w:type="dxa"/>
            <w:noWrap/>
            <w:vAlign w:val="center"/>
            <w:hideMark/>
          </w:tcPr>
          <w:p w14:paraId="0D9F043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119</w:t>
            </w:r>
          </w:p>
        </w:tc>
        <w:tc>
          <w:tcPr>
            <w:tcW w:w="2282" w:type="dxa"/>
            <w:noWrap/>
            <w:vAlign w:val="center"/>
            <w:hideMark/>
          </w:tcPr>
          <w:p w14:paraId="28714FC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 Salt-Signaling Network Involving Ethylene, Extracellular ATP, Hydrogen Peroxide, and Calcium Mediates K+/Na+ Homeostasis in Arabidopsis</w:t>
            </w:r>
          </w:p>
        </w:tc>
        <w:tc>
          <w:tcPr>
            <w:tcW w:w="1985" w:type="dxa"/>
            <w:noWrap/>
            <w:vAlign w:val="center"/>
            <w:hideMark/>
          </w:tcPr>
          <w:p w14:paraId="1E0F508E" w14:textId="53CD976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Lang, Tao; Deng, Chen; Yao, Jun; Zhang, </w:t>
            </w:r>
            <w:proofErr w:type="spellStart"/>
            <w:r w:rsidRPr="001E5413">
              <w:rPr>
                <w:rFonts w:ascii="楷体" w:eastAsia="楷体" w:hAnsi="楷体" w:cs="Times New Roman"/>
                <w:color w:val="000000" w:themeColor="text1"/>
                <w:kern w:val="0"/>
                <w:szCs w:val="21"/>
              </w:rPr>
              <w:t>Huilong</w:t>
            </w:r>
            <w:proofErr w:type="spellEnd"/>
            <w:r w:rsidRPr="001E5413">
              <w:rPr>
                <w:rFonts w:ascii="楷体" w:eastAsia="楷体" w:hAnsi="楷体" w:cs="Times New Roman"/>
                <w:color w:val="000000" w:themeColor="text1"/>
                <w:kern w:val="0"/>
                <w:szCs w:val="21"/>
              </w:rPr>
              <w:t xml:space="preserve">; Wang, Yin; Deng, </w:t>
            </w:r>
            <w:proofErr w:type="spellStart"/>
            <w:r w:rsidRPr="001E5413">
              <w:rPr>
                <w:rFonts w:ascii="楷体" w:eastAsia="楷体" w:hAnsi="楷体" w:cs="Times New Roman"/>
                <w:color w:val="000000" w:themeColor="text1"/>
                <w:kern w:val="0"/>
                <w:szCs w:val="21"/>
              </w:rPr>
              <w:t>Shurong</w:t>
            </w:r>
            <w:proofErr w:type="spellEnd"/>
          </w:p>
        </w:tc>
        <w:tc>
          <w:tcPr>
            <w:tcW w:w="1163" w:type="dxa"/>
            <w:noWrap/>
            <w:vAlign w:val="center"/>
            <w:hideMark/>
          </w:tcPr>
          <w:p w14:paraId="4C920C5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INTERNATIONAL JOURNAL OF MOLECULAR SCIENCES</w:t>
            </w:r>
          </w:p>
        </w:tc>
        <w:tc>
          <w:tcPr>
            <w:tcW w:w="1134" w:type="dxa"/>
            <w:noWrap/>
            <w:vAlign w:val="center"/>
            <w:hideMark/>
          </w:tcPr>
          <w:p w14:paraId="19F0144A" w14:textId="1795B68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21</w:t>
            </w:r>
          </w:p>
        </w:tc>
        <w:tc>
          <w:tcPr>
            <w:tcW w:w="963" w:type="dxa"/>
            <w:noWrap/>
            <w:vAlign w:val="center"/>
            <w:hideMark/>
          </w:tcPr>
          <w:p w14:paraId="2A47149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3ED465D" w14:textId="68A0FED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D531566" w14:textId="77777777" w:rsidTr="003810BB">
        <w:trPr>
          <w:trHeight w:val="288"/>
        </w:trPr>
        <w:tc>
          <w:tcPr>
            <w:tcW w:w="666" w:type="dxa"/>
            <w:noWrap/>
            <w:vAlign w:val="center"/>
            <w:hideMark/>
          </w:tcPr>
          <w:p w14:paraId="645A643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120</w:t>
            </w:r>
          </w:p>
        </w:tc>
        <w:tc>
          <w:tcPr>
            <w:tcW w:w="2282" w:type="dxa"/>
            <w:noWrap/>
            <w:vAlign w:val="center"/>
            <w:hideMark/>
          </w:tcPr>
          <w:p w14:paraId="7AC3DF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Geographical patterns in phylogenetic diversity of Chinese woody plants and its application for conservation planning</w:t>
            </w:r>
          </w:p>
        </w:tc>
        <w:tc>
          <w:tcPr>
            <w:tcW w:w="1985" w:type="dxa"/>
            <w:noWrap/>
            <w:vAlign w:val="center"/>
            <w:hideMark/>
          </w:tcPr>
          <w:p w14:paraId="475F816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Cai, </w:t>
            </w:r>
            <w:proofErr w:type="spellStart"/>
            <w:r w:rsidRPr="001E5413">
              <w:rPr>
                <w:rFonts w:ascii="楷体" w:eastAsia="楷体" w:hAnsi="楷体" w:cs="Times New Roman"/>
                <w:color w:val="000000" w:themeColor="text1"/>
                <w:kern w:val="0"/>
                <w:szCs w:val="21"/>
              </w:rPr>
              <w:t>Hongyu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Lyu</w:t>
            </w:r>
            <w:proofErr w:type="spellEnd"/>
            <w:r w:rsidRPr="001E5413">
              <w:rPr>
                <w:rFonts w:ascii="楷体" w:eastAsia="楷体" w:hAnsi="楷体" w:cs="Times New Roman"/>
                <w:color w:val="000000" w:themeColor="text1"/>
                <w:kern w:val="0"/>
                <w:szCs w:val="21"/>
              </w:rPr>
              <w:t xml:space="preserve">, Lisha; Shrestha, Nawal; Tang, </w:t>
            </w:r>
            <w:proofErr w:type="spellStart"/>
            <w:r w:rsidRPr="001E5413">
              <w:rPr>
                <w:rFonts w:ascii="楷体" w:eastAsia="楷体" w:hAnsi="楷体" w:cs="Times New Roman"/>
                <w:color w:val="000000" w:themeColor="text1"/>
                <w:kern w:val="0"/>
                <w:szCs w:val="21"/>
              </w:rPr>
              <w:t>Zhiyao</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Su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Xiangyan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Xiaoting</w:t>
            </w:r>
            <w:proofErr w:type="spellEnd"/>
            <w:r w:rsidRPr="001E5413">
              <w:rPr>
                <w:rFonts w:ascii="楷体" w:eastAsia="楷体" w:hAnsi="楷体" w:cs="Times New Roman"/>
                <w:color w:val="000000" w:themeColor="text1"/>
                <w:kern w:val="0"/>
                <w:szCs w:val="21"/>
              </w:rPr>
              <w:t xml:space="preserve">; Dimitrov, </w:t>
            </w:r>
            <w:proofErr w:type="spellStart"/>
            <w:r w:rsidRPr="001E5413">
              <w:rPr>
                <w:rFonts w:ascii="楷体" w:eastAsia="楷体" w:hAnsi="楷体" w:cs="Times New Roman"/>
                <w:color w:val="000000" w:themeColor="text1"/>
                <w:kern w:val="0"/>
                <w:szCs w:val="21"/>
              </w:rPr>
              <w:t>Dimitar</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35F47C20"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DIVERSITY AND DISTRIBUTIONS</w:t>
            </w:r>
          </w:p>
        </w:tc>
        <w:tc>
          <w:tcPr>
            <w:tcW w:w="1134" w:type="dxa"/>
            <w:noWrap/>
            <w:vAlign w:val="center"/>
            <w:hideMark/>
          </w:tcPr>
          <w:p w14:paraId="7F4AAF70"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6F39576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5DA9357" w14:textId="035CE58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4F33D43" w14:textId="77777777" w:rsidTr="003810BB">
        <w:trPr>
          <w:trHeight w:val="288"/>
        </w:trPr>
        <w:tc>
          <w:tcPr>
            <w:tcW w:w="666" w:type="dxa"/>
            <w:noWrap/>
            <w:vAlign w:val="center"/>
            <w:hideMark/>
          </w:tcPr>
          <w:p w14:paraId="6768A4A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121</w:t>
            </w:r>
          </w:p>
        </w:tc>
        <w:tc>
          <w:tcPr>
            <w:tcW w:w="2282" w:type="dxa"/>
            <w:noWrap/>
            <w:vAlign w:val="center"/>
            <w:hideMark/>
          </w:tcPr>
          <w:p w14:paraId="34814FC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Spatial Patterns and Drivers of Angiosperm Sexual Systems in China Differ Between Woody and Herbaceous Species</w:t>
            </w:r>
          </w:p>
        </w:tc>
        <w:tc>
          <w:tcPr>
            <w:tcW w:w="1985" w:type="dxa"/>
            <w:noWrap/>
            <w:vAlign w:val="center"/>
            <w:hideMark/>
          </w:tcPr>
          <w:p w14:paraId="5FDEF04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Yunyun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Lyu</w:t>
            </w:r>
            <w:proofErr w:type="spellEnd"/>
            <w:r w:rsidRPr="001E5413">
              <w:rPr>
                <w:rFonts w:ascii="楷体" w:eastAsia="楷体" w:hAnsi="楷体" w:cs="Times New Roman"/>
                <w:color w:val="000000" w:themeColor="text1"/>
                <w:kern w:val="0"/>
                <w:szCs w:val="21"/>
              </w:rPr>
              <w:t xml:space="preserve">, Tong; Luo, </w:t>
            </w:r>
            <w:proofErr w:type="spellStart"/>
            <w:r w:rsidRPr="001E5413">
              <w:rPr>
                <w:rFonts w:ascii="楷体" w:eastAsia="楷体" w:hAnsi="楷体" w:cs="Times New Roman"/>
                <w:color w:val="000000" w:themeColor="text1"/>
                <w:kern w:val="0"/>
                <w:szCs w:val="21"/>
              </w:rPr>
              <w:t>Ao</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Yaoqi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Yunpeng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Freckleton</w:t>
            </w:r>
            <w:proofErr w:type="spellEnd"/>
            <w:r w:rsidRPr="001E5413">
              <w:rPr>
                <w:rFonts w:ascii="楷体" w:eastAsia="楷体" w:hAnsi="楷体" w:cs="Times New Roman"/>
                <w:color w:val="000000" w:themeColor="text1"/>
                <w:kern w:val="0"/>
                <w:szCs w:val="21"/>
              </w:rPr>
              <w:t xml:space="preserve">, Robert P.; Liu, </w:t>
            </w:r>
            <w:proofErr w:type="spellStart"/>
            <w:r w:rsidRPr="001E5413">
              <w:rPr>
                <w:rFonts w:ascii="楷体" w:eastAsia="楷体" w:hAnsi="楷体" w:cs="Times New Roman"/>
                <w:color w:val="000000" w:themeColor="text1"/>
                <w:kern w:val="0"/>
                <w:szCs w:val="21"/>
              </w:rPr>
              <w:t>Shuguang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06B4528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FRONTIERS IN PLANT SCIENCE</w:t>
            </w:r>
          </w:p>
        </w:tc>
        <w:tc>
          <w:tcPr>
            <w:tcW w:w="1134" w:type="dxa"/>
            <w:noWrap/>
            <w:vAlign w:val="center"/>
            <w:hideMark/>
          </w:tcPr>
          <w:p w14:paraId="4ECE8EC8" w14:textId="4E07FA6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w:t>
            </w:r>
          </w:p>
        </w:tc>
        <w:tc>
          <w:tcPr>
            <w:tcW w:w="963" w:type="dxa"/>
            <w:noWrap/>
            <w:vAlign w:val="center"/>
            <w:hideMark/>
          </w:tcPr>
          <w:p w14:paraId="6548800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9643934" w14:textId="65E1E1D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ECC2622" w14:textId="77777777" w:rsidTr="003810BB">
        <w:trPr>
          <w:trHeight w:val="288"/>
        </w:trPr>
        <w:tc>
          <w:tcPr>
            <w:tcW w:w="666" w:type="dxa"/>
            <w:noWrap/>
            <w:vAlign w:val="center"/>
            <w:hideMark/>
          </w:tcPr>
          <w:p w14:paraId="0281DDC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122</w:t>
            </w:r>
          </w:p>
        </w:tc>
        <w:tc>
          <w:tcPr>
            <w:tcW w:w="2282" w:type="dxa"/>
            <w:noWrap/>
            <w:vAlign w:val="center"/>
            <w:hideMark/>
          </w:tcPr>
          <w:p w14:paraId="4B24E1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Leaf size of woody dicots predicts ecosystem primary productivity</w:t>
            </w:r>
          </w:p>
        </w:tc>
        <w:tc>
          <w:tcPr>
            <w:tcW w:w="1985" w:type="dxa"/>
            <w:noWrap/>
            <w:vAlign w:val="center"/>
            <w:hideMark/>
          </w:tcPr>
          <w:p w14:paraId="60E207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w:t>
            </w:r>
            <w:proofErr w:type="spellStart"/>
            <w:r w:rsidRPr="001E5413">
              <w:rPr>
                <w:rFonts w:ascii="楷体" w:eastAsia="楷体" w:hAnsi="楷体" w:cs="Times New Roman"/>
                <w:color w:val="000000" w:themeColor="text1"/>
                <w:kern w:val="0"/>
                <w:szCs w:val="21"/>
              </w:rPr>
              <w:t>Yaoqi</w:t>
            </w:r>
            <w:proofErr w:type="spellEnd"/>
            <w:r w:rsidRPr="001E5413">
              <w:rPr>
                <w:rFonts w:ascii="楷体" w:eastAsia="楷体" w:hAnsi="楷体" w:cs="Times New Roman"/>
                <w:color w:val="000000" w:themeColor="text1"/>
                <w:kern w:val="0"/>
                <w:szCs w:val="21"/>
              </w:rPr>
              <w:t xml:space="preserve">; Reich, Peter B.; Schmid, Bernhard; Shrestha, Nawal; Feng, Xiao; </w:t>
            </w:r>
            <w:proofErr w:type="spellStart"/>
            <w:r w:rsidRPr="001E5413">
              <w:rPr>
                <w:rFonts w:ascii="楷体" w:eastAsia="楷体" w:hAnsi="楷体" w:cs="Times New Roman"/>
                <w:color w:val="000000" w:themeColor="text1"/>
                <w:kern w:val="0"/>
                <w:szCs w:val="21"/>
              </w:rPr>
              <w:t>Lyu</w:t>
            </w:r>
            <w:proofErr w:type="spellEnd"/>
            <w:r w:rsidRPr="001E5413">
              <w:rPr>
                <w:rFonts w:ascii="楷体" w:eastAsia="楷体" w:hAnsi="楷体" w:cs="Times New Roman"/>
                <w:color w:val="000000" w:themeColor="text1"/>
                <w:kern w:val="0"/>
                <w:szCs w:val="21"/>
              </w:rPr>
              <w:t xml:space="preserve">, Tong; </w:t>
            </w:r>
            <w:proofErr w:type="spellStart"/>
            <w:r w:rsidRPr="001E5413">
              <w:rPr>
                <w:rFonts w:ascii="楷体" w:eastAsia="楷体" w:hAnsi="楷体" w:cs="Times New Roman"/>
                <w:color w:val="000000" w:themeColor="text1"/>
                <w:kern w:val="0"/>
                <w:szCs w:val="21"/>
              </w:rPr>
              <w:t>Maitner</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Brian S.; Xu, </w:t>
            </w:r>
            <w:proofErr w:type="spellStart"/>
            <w:r w:rsidRPr="001E5413">
              <w:rPr>
                <w:rFonts w:ascii="楷体" w:eastAsia="楷体" w:hAnsi="楷体" w:cs="Times New Roman"/>
                <w:color w:val="000000" w:themeColor="text1"/>
                <w:kern w:val="0"/>
                <w:szCs w:val="21"/>
              </w:rPr>
              <w:t>Xiaoting</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Yichao</w:t>
            </w:r>
            <w:proofErr w:type="spellEnd"/>
            <w:r w:rsidRPr="001E5413">
              <w:rPr>
                <w:rFonts w:ascii="楷体" w:eastAsia="楷体" w:hAnsi="楷体" w:cs="Times New Roman"/>
                <w:color w:val="000000" w:themeColor="text1"/>
                <w:kern w:val="0"/>
                <w:szCs w:val="21"/>
              </w:rPr>
              <w:t xml:space="preserve">; Zou, </w:t>
            </w:r>
            <w:proofErr w:type="spellStart"/>
            <w:r w:rsidRPr="001E5413">
              <w:rPr>
                <w:rFonts w:ascii="楷体" w:eastAsia="楷体" w:hAnsi="楷体" w:cs="Times New Roman"/>
                <w:color w:val="000000" w:themeColor="text1"/>
                <w:kern w:val="0"/>
                <w:szCs w:val="21"/>
              </w:rPr>
              <w:t>Dongting</w:t>
            </w:r>
            <w:proofErr w:type="spellEnd"/>
            <w:r w:rsidRPr="001E5413">
              <w:rPr>
                <w:rFonts w:ascii="楷体" w:eastAsia="楷体" w:hAnsi="楷体" w:cs="Times New Roman"/>
                <w:color w:val="000000" w:themeColor="text1"/>
                <w:kern w:val="0"/>
                <w:szCs w:val="21"/>
              </w:rPr>
              <w:t xml:space="preserve">; Tan, Zheng-Hong; </w:t>
            </w:r>
            <w:proofErr w:type="spellStart"/>
            <w:r w:rsidRPr="001E5413">
              <w:rPr>
                <w:rFonts w:ascii="楷体" w:eastAsia="楷体" w:hAnsi="楷体" w:cs="Times New Roman"/>
                <w:color w:val="000000" w:themeColor="text1"/>
                <w:kern w:val="0"/>
                <w:szCs w:val="21"/>
              </w:rPr>
              <w:t>Su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Xiangyan</w:t>
            </w:r>
            <w:proofErr w:type="spellEnd"/>
            <w:r w:rsidRPr="001E5413">
              <w:rPr>
                <w:rFonts w:ascii="楷体" w:eastAsia="楷体" w:hAnsi="楷体" w:cs="Times New Roman"/>
                <w:color w:val="000000" w:themeColor="text1"/>
                <w:kern w:val="0"/>
                <w:szCs w:val="21"/>
              </w:rPr>
              <w:t xml:space="preserve">; Tang, </w:t>
            </w:r>
            <w:proofErr w:type="spellStart"/>
            <w:r w:rsidRPr="001E5413">
              <w:rPr>
                <w:rFonts w:ascii="楷体" w:eastAsia="楷体" w:hAnsi="楷体" w:cs="Times New Roman"/>
                <w:color w:val="000000" w:themeColor="text1"/>
                <w:kern w:val="0"/>
                <w:szCs w:val="21"/>
              </w:rPr>
              <w:t>Zhiyao</w:t>
            </w:r>
            <w:proofErr w:type="spellEnd"/>
            <w:r w:rsidRPr="001E5413">
              <w:rPr>
                <w:rFonts w:ascii="楷体" w:eastAsia="楷体" w:hAnsi="楷体" w:cs="Times New Roman"/>
                <w:color w:val="000000" w:themeColor="text1"/>
                <w:kern w:val="0"/>
                <w:szCs w:val="21"/>
              </w:rPr>
              <w:t xml:space="preserve">; Guo, </w:t>
            </w:r>
            <w:proofErr w:type="spellStart"/>
            <w:r w:rsidRPr="001E5413">
              <w:rPr>
                <w:rFonts w:ascii="楷体" w:eastAsia="楷体" w:hAnsi="楷体" w:cs="Times New Roman"/>
                <w:color w:val="000000" w:themeColor="text1"/>
                <w:kern w:val="0"/>
                <w:szCs w:val="21"/>
              </w:rPr>
              <w:t>Qinghua</w:t>
            </w:r>
            <w:proofErr w:type="spellEnd"/>
            <w:r w:rsidRPr="001E5413">
              <w:rPr>
                <w:rFonts w:ascii="楷体" w:eastAsia="楷体" w:hAnsi="楷体" w:cs="Times New Roman"/>
                <w:color w:val="000000" w:themeColor="text1"/>
                <w:kern w:val="0"/>
                <w:szCs w:val="21"/>
              </w:rPr>
              <w:t xml:space="preserve">; Feng, </w:t>
            </w:r>
            <w:proofErr w:type="spellStart"/>
            <w:r w:rsidRPr="001E5413">
              <w:rPr>
                <w:rFonts w:ascii="楷体" w:eastAsia="楷体" w:hAnsi="楷体" w:cs="Times New Roman"/>
                <w:color w:val="000000" w:themeColor="text1"/>
                <w:kern w:val="0"/>
                <w:szCs w:val="21"/>
              </w:rPr>
              <w:t>Xiaojuan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Enquist</w:t>
            </w:r>
            <w:proofErr w:type="spellEnd"/>
            <w:r w:rsidRPr="001E5413">
              <w:rPr>
                <w:rFonts w:ascii="楷体" w:eastAsia="楷体" w:hAnsi="楷体" w:cs="Times New Roman"/>
                <w:color w:val="000000" w:themeColor="text1"/>
                <w:kern w:val="0"/>
                <w:szCs w:val="21"/>
              </w:rPr>
              <w:t xml:space="preserve">, Brian J.;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5A3B342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ECOLOGY LETTERS</w:t>
            </w:r>
          </w:p>
        </w:tc>
        <w:tc>
          <w:tcPr>
            <w:tcW w:w="1134" w:type="dxa"/>
            <w:noWrap/>
            <w:vAlign w:val="center"/>
            <w:hideMark/>
          </w:tcPr>
          <w:p w14:paraId="2C4C82FA" w14:textId="623CEC8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23</w:t>
            </w:r>
          </w:p>
        </w:tc>
        <w:tc>
          <w:tcPr>
            <w:tcW w:w="963" w:type="dxa"/>
            <w:noWrap/>
            <w:vAlign w:val="center"/>
            <w:hideMark/>
          </w:tcPr>
          <w:p w14:paraId="0E497D4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456BE37" w14:textId="25A25CC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5575C1E" w14:textId="77777777" w:rsidTr="003810BB">
        <w:trPr>
          <w:trHeight w:val="288"/>
        </w:trPr>
        <w:tc>
          <w:tcPr>
            <w:tcW w:w="666" w:type="dxa"/>
            <w:noWrap/>
            <w:vAlign w:val="center"/>
            <w:hideMark/>
          </w:tcPr>
          <w:p w14:paraId="78DFE49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123</w:t>
            </w:r>
          </w:p>
        </w:tc>
        <w:tc>
          <w:tcPr>
            <w:tcW w:w="2282" w:type="dxa"/>
            <w:noWrap/>
            <w:vAlign w:val="center"/>
            <w:hideMark/>
          </w:tcPr>
          <w:p w14:paraId="4051EAB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Phylogenetic conservatism and biogeographic affinity influence woody plant species richness-climate relationships in eastern Eurasia</w:t>
            </w:r>
          </w:p>
        </w:tc>
        <w:tc>
          <w:tcPr>
            <w:tcW w:w="1985" w:type="dxa"/>
            <w:noWrap/>
            <w:vAlign w:val="center"/>
            <w:hideMark/>
          </w:tcPr>
          <w:p w14:paraId="21A58728"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t>Su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Xiangyan</w:t>
            </w:r>
            <w:proofErr w:type="spellEnd"/>
            <w:r w:rsidRPr="001E5413">
              <w:rPr>
                <w:rFonts w:ascii="楷体" w:eastAsia="楷体" w:hAnsi="楷体" w:cs="Times New Roman"/>
                <w:color w:val="000000" w:themeColor="text1"/>
                <w:kern w:val="0"/>
                <w:szCs w:val="21"/>
              </w:rPr>
              <w:t xml:space="preserve">; Shrestha, Nawal; Xu, </w:t>
            </w:r>
            <w:proofErr w:type="spellStart"/>
            <w:r w:rsidRPr="001E5413">
              <w:rPr>
                <w:rFonts w:ascii="楷体" w:eastAsia="楷体" w:hAnsi="楷体" w:cs="Times New Roman"/>
                <w:color w:val="000000" w:themeColor="text1"/>
                <w:kern w:val="0"/>
                <w:szCs w:val="21"/>
              </w:rPr>
              <w:t>Xiaoting</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Sandanov</w:t>
            </w:r>
            <w:proofErr w:type="spellEnd"/>
            <w:r w:rsidRPr="001E5413">
              <w:rPr>
                <w:rFonts w:ascii="楷体" w:eastAsia="楷体" w:hAnsi="楷体" w:cs="Times New Roman"/>
                <w:color w:val="000000" w:themeColor="text1"/>
                <w:kern w:val="0"/>
                <w:szCs w:val="21"/>
              </w:rPr>
              <w:t xml:space="preserve">, Denis; Wang, </w:t>
            </w:r>
            <w:proofErr w:type="spellStart"/>
            <w:r w:rsidRPr="001E5413">
              <w:rPr>
                <w:rFonts w:ascii="楷体" w:eastAsia="楷体" w:hAnsi="楷体" w:cs="Times New Roman"/>
                <w:color w:val="000000" w:themeColor="text1"/>
                <w:kern w:val="0"/>
                <w:szCs w:val="21"/>
              </w:rPr>
              <w:t>Qinggang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Siyang</w:t>
            </w:r>
            <w:proofErr w:type="spellEnd"/>
            <w:r w:rsidRPr="001E5413">
              <w:rPr>
                <w:rFonts w:ascii="楷体" w:eastAsia="楷体" w:hAnsi="楷体" w:cs="Times New Roman"/>
                <w:color w:val="000000" w:themeColor="text1"/>
                <w:kern w:val="0"/>
                <w:szCs w:val="21"/>
              </w:rPr>
              <w:t xml:space="preserve">; Dimitrov, </w:t>
            </w:r>
            <w:proofErr w:type="spellStart"/>
            <w:r w:rsidRPr="001E5413">
              <w:rPr>
                <w:rFonts w:ascii="楷体" w:eastAsia="楷体" w:hAnsi="楷体" w:cs="Times New Roman"/>
                <w:color w:val="000000" w:themeColor="text1"/>
                <w:kern w:val="0"/>
                <w:szCs w:val="21"/>
              </w:rPr>
              <w:t>Dimitar</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663ED0D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ECOGRAPHY</w:t>
            </w:r>
          </w:p>
        </w:tc>
        <w:tc>
          <w:tcPr>
            <w:tcW w:w="1134" w:type="dxa"/>
            <w:noWrap/>
            <w:vAlign w:val="center"/>
            <w:hideMark/>
          </w:tcPr>
          <w:p w14:paraId="12DF8521" w14:textId="4105C25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43</w:t>
            </w:r>
          </w:p>
        </w:tc>
        <w:tc>
          <w:tcPr>
            <w:tcW w:w="963" w:type="dxa"/>
            <w:noWrap/>
            <w:vAlign w:val="center"/>
            <w:hideMark/>
          </w:tcPr>
          <w:p w14:paraId="24030A7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3B58260" w14:textId="60CE56C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C032B49" w14:textId="77777777" w:rsidTr="003810BB">
        <w:trPr>
          <w:trHeight w:val="288"/>
        </w:trPr>
        <w:tc>
          <w:tcPr>
            <w:tcW w:w="666" w:type="dxa"/>
            <w:noWrap/>
            <w:vAlign w:val="center"/>
            <w:hideMark/>
          </w:tcPr>
          <w:p w14:paraId="0375AA1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124</w:t>
            </w:r>
          </w:p>
        </w:tc>
        <w:tc>
          <w:tcPr>
            <w:tcW w:w="2282" w:type="dxa"/>
            <w:noWrap/>
            <w:vAlign w:val="center"/>
            <w:hideMark/>
          </w:tcPr>
          <w:p w14:paraId="540A065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Drivers of large-scale geographical variation in sexual systems of woody plants</w:t>
            </w:r>
          </w:p>
        </w:tc>
        <w:tc>
          <w:tcPr>
            <w:tcW w:w="1985" w:type="dxa"/>
            <w:noWrap/>
            <w:vAlign w:val="center"/>
            <w:hideMark/>
          </w:tcPr>
          <w:p w14:paraId="1FA34D3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w:t>
            </w:r>
            <w:proofErr w:type="spellStart"/>
            <w:r w:rsidRPr="001E5413">
              <w:rPr>
                <w:rFonts w:ascii="楷体" w:eastAsia="楷体" w:hAnsi="楷体" w:cs="Times New Roman"/>
                <w:color w:val="000000" w:themeColor="text1"/>
                <w:kern w:val="0"/>
                <w:szCs w:val="21"/>
              </w:rPr>
              <w:t>Yunyun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Lyu</w:t>
            </w:r>
            <w:proofErr w:type="spellEnd"/>
            <w:r w:rsidRPr="001E5413">
              <w:rPr>
                <w:rFonts w:ascii="楷体" w:eastAsia="楷体" w:hAnsi="楷体" w:cs="Times New Roman"/>
                <w:color w:val="000000" w:themeColor="text1"/>
                <w:kern w:val="0"/>
                <w:szCs w:val="21"/>
              </w:rPr>
              <w:t xml:space="preserve">, Tong; Shrestha, Nawal; </w:t>
            </w:r>
            <w:proofErr w:type="spellStart"/>
            <w:r w:rsidRPr="001E5413">
              <w:rPr>
                <w:rFonts w:ascii="楷体" w:eastAsia="楷体" w:hAnsi="楷体" w:cs="Times New Roman"/>
                <w:color w:val="000000" w:themeColor="text1"/>
                <w:kern w:val="0"/>
                <w:szCs w:val="21"/>
              </w:rPr>
              <w:t>Lyu</w:t>
            </w:r>
            <w:proofErr w:type="spellEnd"/>
            <w:r w:rsidRPr="001E5413">
              <w:rPr>
                <w:rFonts w:ascii="楷体" w:eastAsia="楷体" w:hAnsi="楷体" w:cs="Times New Roman"/>
                <w:color w:val="000000" w:themeColor="text1"/>
                <w:kern w:val="0"/>
                <w:szCs w:val="21"/>
              </w:rPr>
              <w:t xml:space="preserve">, Lisha; Li, </w:t>
            </w:r>
            <w:proofErr w:type="spellStart"/>
            <w:r w:rsidRPr="001E5413">
              <w:rPr>
                <w:rFonts w:ascii="楷体" w:eastAsia="楷体" w:hAnsi="楷体" w:cs="Times New Roman"/>
                <w:color w:val="000000" w:themeColor="text1"/>
                <w:kern w:val="0"/>
                <w:szCs w:val="21"/>
              </w:rPr>
              <w:t>Yaoqi</w:t>
            </w:r>
            <w:proofErr w:type="spellEnd"/>
            <w:r w:rsidRPr="001E5413">
              <w:rPr>
                <w:rFonts w:ascii="楷体" w:eastAsia="楷体" w:hAnsi="楷体" w:cs="Times New Roman"/>
                <w:color w:val="000000" w:themeColor="text1"/>
                <w:kern w:val="0"/>
                <w:szCs w:val="21"/>
              </w:rPr>
              <w:t xml:space="preserve">; Schmid, Bernhard; </w:t>
            </w:r>
            <w:proofErr w:type="spellStart"/>
            <w:r w:rsidRPr="001E5413">
              <w:rPr>
                <w:rFonts w:ascii="楷体" w:eastAsia="楷体" w:hAnsi="楷体" w:cs="Times New Roman"/>
                <w:color w:val="000000" w:themeColor="text1"/>
                <w:kern w:val="0"/>
                <w:szCs w:val="21"/>
              </w:rPr>
              <w:t>Freckleton</w:t>
            </w:r>
            <w:proofErr w:type="spellEnd"/>
            <w:r w:rsidRPr="001E5413">
              <w:rPr>
                <w:rFonts w:ascii="楷体" w:eastAsia="楷体" w:hAnsi="楷体" w:cs="Times New Roman"/>
                <w:color w:val="000000" w:themeColor="text1"/>
                <w:kern w:val="0"/>
                <w:szCs w:val="21"/>
              </w:rPr>
              <w:t xml:space="preserve">, Robert P.; Dimitrov, </w:t>
            </w:r>
            <w:proofErr w:type="spellStart"/>
            <w:r w:rsidRPr="001E5413">
              <w:rPr>
                <w:rFonts w:ascii="楷体" w:eastAsia="楷体" w:hAnsi="楷体" w:cs="Times New Roman"/>
                <w:color w:val="000000" w:themeColor="text1"/>
                <w:kern w:val="0"/>
                <w:szCs w:val="21"/>
              </w:rPr>
              <w:t>Dimitar</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Shuguang</w:t>
            </w:r>
            <w:proofErr w:type="spellEnd"/>
            <w:r w:rsidRPr="001E5413">
              <w:rPr>
                <w:rFonts w:ascii="楷体" w:eastAsia="楷体" w:hAnsi="楷体" w:cs="Times New Roman"/>
                <w:color w:val="000000" w:themeColor="text1"/>
                <w:kern w:val="0"/>
                <w:szCs w:val="21"/>
              </w:rPr>
              <w:t xml:space="preserve">; Hao, </w:t>
            </w:r>
            <w:proofErr w:type="spellStart"/>
            <w:r w:rsidRPr="001E5413">
              <w:rPr>
                <w:rFonts w:ascii="楷体" w:eastAsia="楷体" w:hAnsi="楷体" w:cs="Times New Roman"/>
                <w:color w:val="000000" w:themeColor="text1"/>
                <w:kern w:val="0"/>
                <w:szCs w:val="21"/>
              </w:rPr>
              <w:t>Zhanqing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56D5331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ECOLOGY AND BIOGEOGRAPHY</w:t>
            </w:r>
          </w:p>
        </w:tc>
        <w:tc>
          <w:tcPr>
            <w:tcW w:w="1134" w:type="dxa"/>
            <w:noWrap/>
            <w:vAlign w:val="center"/>
            <w:hideMark/>
          </w:tcPr>
          <w:p w14:paraId="4C1678A3" w14:textId="5ADF031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29</w:t>
            </w:r>
          </w:p>
        </w:tc>
        <w:tc>
          <w:tcPr>
            <w:tcW w:w="963" w:type="dxa"/>
            <w:noWrap/>
            <w:vAlign w:val="center"/>
            <w:hideMark/>
          </w:tcPr>
          <w:p w14:paraId="151ED94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B8297B7" w14:textId="66E3B5E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BE54C1A" w14:textId="77777777" w:rsidTr="003810BB">
        <w:trPr>
          <w:trHeight w:val="288"/>
        </w:trPr>
        <w:tc>
          <w:tcPr>
            <w:tcW w:w="666" w:type="dxa"/>
            <w:noWrap/>
            <w:vAlign w:val="center"/>
            <w:hideMark/>
          </w:tcPr>
          <w:p w14:paraId="60A0674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125</w:t>
            </w:r>
          </w:p>
        </w:tc>
        <w:tc>
          <w:tcPr>
            <w:tcW w:w="2282" w:type="dxa"/>
            <w:noWrap/>
            <w:vAlign w:val="center"/>
            <w:hideMark/>
          </w:tcPr>
          <w:p w14:paraId="04A643B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Spatiotemporal variation in leaf size and shape in response to climate</w:t>
            </w:r>
          </w:p>
        </w:tc>
        <w:tc>
          <w:tcPr>
            <w:tcW w:w="1985" w:type="dxa"/>
            <w:noWrap/>
            <w:vAlign w:val="center"/>
            <w:hideMark/>
          </w:tcPr>
          <w:p w14:paraId="79809D2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Li, </w:t>
            </w:r>
            <w:proofErr w:type="spellStart"/>
            <w:r w:rsidRPr="001E5413">
              <w:rPr>
                <w:rFonts w:ascii="楷体" w:eastAsia="楷体" w:hAnsi="楷体" w:cs="Times New Roman"/>
                <w:color w:val="000000" w:themeColor="text1"/>
                <w:kern w:val="0"/>
                <w:szCs w:val="21"/>
              </w:rPr>
              <w:t>Yaoqi</w:t>
            </w:r>
            <w:proofErr w:type="spellEnd"/>
            <w:r w:rsidRPr="001E5413">
              <w:rPr>
                <w:rFonts w:ascii="楷体" w:eastAsia="楷体" w:hAnsi="楷体" w:cs="Times New Roman"/>
                <w:color w:val="000000" w:themeColor="text1"/>
                <w:kern w:val="0"/>
                <w:szCs w:val="21"/>
              </w:rPr>
              <w:t xml:space="preserve">; Zou, </w:t>
            </w:r>
            <w:proofErr w:type="spellStart"/>
            <w:r w:rsidRPr="001E5413">
              <w:rPr>
                <w:rFonts w:ascii="楷体" w:eastAsia="楷体" w:hAnsi="楷体" w:cs="Times New Roman"/>
                <w:color w:val="000000" w:themeColor="text1"/>
                <w:kern w:val="0"/>
                <w:szCs w:val="21"/>
              </w:rPr>
              <w:t>Dongting</w:t>
            </w:r>
            <w:proofErr w:type="spellEnd"/>
            <w:r w:rsidRPr="001E5413">
              <w:rPr>
                <w:rFonts w:ascii="楷体" w:eastAsia="楷体" w:hAnsi="楷体" w:cs="Times New Roman"/>
                <w:color w:val="000000" w:themeColor="text1"/>
                <w:kern w:val="0"/>
                <w:szCs w:val="21"/>
              </w:rPr>
              <w:t xml:space="preserve">; Shrestha, Nawal; Xu, </w:t>
            </w:r>
            <w:proofErr w:type="spellStart"/>
            <w:r w:rsidRPr="001E5413">
              <w:rPr>
                <w:rFonts w:ascii="楷体" w:eastAsia="楷体" w:hAnsi="楷体" w:cs="Times New Roman"/>
                <w:color w:val="000000" w:themeColor="text1"/>
                <w:kern w:val="0"/>
                <w:szCs w:val="21"/>
              </w:rPr>
              <w:t>Xiaoting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Qinggang</w:t>
            </w:r>
            <w:proofErr w:type="spellEnd"/>
            <w:r w:rsidRPr="001E5413">
              <w:rPr>
                <w:rFonts w:ascii="楷体" w:eastAsia="楷体" w:hAnsi="楷体" w:cs="Times New Roman"/>
                <w:color w:val="000000" w:themeColor="text1"/>
                <w:kern w:val="0"/>
                <w:szCs w:val="21"/>
              </w:rPr>
              <w:t xml:space="preserve">; Jia, Wen; Wang, </w:t>
            </w:r>
            <w:proofErr w:type="spellStart"/>
            <w:r w:rsidRPr="001E5413">
              <w:rPr>
                <w:rFonts w:ascii="楷体" w:eastAsia="楷体" w:hAnsi="楷体" w:cs="Times New Roman"/>
                <w:color w:val="000000" w:themeColor="text1"/>
                <w:kern w:val="0"/>
                <w:szCs w:val="21"/>
              </w:rPr>
              <w:t>Zhiheng</w:t>
            </w:r>
            <w:proofErr w:type="spellEnd"/>
          </w:p>
        </w:tc>
        <w:tc>
          <w:tcPr>
            <w:tcW w:w="1163" w:type="dxa"/>
            <w:noWrap/>
            <w:vAlign w:val="center"/>
            <w:hideMark/>
          </w:tcPr>
          <w:p w14:paraId="561A64B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PLANT ECOLOGY</w:t>
            </w:r>
          </w:p>
        </w:tc>
        <w:tc>
          <w:tcPr>
            <w:tcW w:w="1134" w:type="dxa"/>
            <w:noWrap/>
            <w:vAlign w:val="center"/>
            <w:hideMark/>
          </w:tcPr>
          <w:p w14:paraId="4D96C87A" w14:textId="08D4256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13</w:t>
            </w:r>
          </w:p>
        </w:tc>
        <w:tc>
          <w:tcPr>
            <w:tcW w:w="963" w:type="dxa"/>
            <w:noWrap/>
            <w:vAlign w:val="center"/>
            <w:hideMark/>
          </w:tcPr>
          <w:p w14:paraId="2C95BDC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79F0DE9" w14:textId="48C6662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34C99DF" w14:textId="77777777" w:rsidTr="003810BB">
        <w:trPr>
          <w:trHeight w:val="288"/>
        </w:trPr>
        <w:tc>
          <w:tcPr>
            <w:tcW w:w="666" w:type="dxa"/>
            <w:noWrap/>
            <w:vAlign w:val="center"/>
            <w:hideMark/>
          </w:tcPr>
          <w:p w14:paraId="26A584F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126</w:t>
            </w:r>
          </w:p>
        </w:tc>
        <w:tc>
          <w:tcPr>
            <w:tcW w:w="2282" w:type="dxa"/>
            <w:noWrap/>
            <w:vAlign w:val="center"/>
            <w:hideMark/>
          </w:tcPr>
          <w:p w14:paraId="36EA095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The impacts of algae biological pump effect on the </w:t>
            </w:r>
            <w:r w:rsidRPr="001E5413">
              <w:rPr>
                <w:rFonts w:ascii="楷体" w:eastAsia="楷体" w:hAnsi="楷体" w:cs="Times New Roman"/>
                <w:color w:val="000000" w:themeColor="text1"/>
                <w:kern w:val="0"/>
                <w:szCs w:val="21"/>
              </w:rPr>
              <w:lastRenderedPageBreak/>
              <w:t>occurrence, source apportionment and toxicity of SPM-bound PAHs in lake environment</w:t>
            </w:r>
          </w:p>
        </w:tc>
        <w:tc>
          <w:tcPr>
            <w:tcW w:w="1985" w:type="dxa"/>
            <w:noWrap/>
            <w:vAlign w:val="center"/>
            <w:hideMark/>
          </w:tcPr>
          <w:p w14:paraId="4B75F94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He, Yong; Qin, Ning; He, Wei; Xu, </w:t>
            </w:r>
            <w:proofErr w:type="spellStart"/>
            <w:r w:rsidRPr="001E5413">
              <w:rPr>
                <w:rFonts w:ascii="楷体" w:eastAsia="楷体" w:hAnsi="楷体" w:cs="Times New Roman"/>
                <w:color w:val="000000" w:themeColor="text1"/>
                <w:kern w:val="0"/>
                <w:szCs w:val="21"/>
              </w:rPr>
              <w:t>Fuliu</w:t>
            </w:r>
            <w:proofErr w:type="spellEnd"/>
          </w:p>
        </w:tc>
        <w:tc>
          <w:tcPr>
            <w:tcW w:w="1163" w:type="dxa"/>
            <w:noWrap/>
            <w:vAlign w:val="center"/>
            <w:hideMark/>
          </w:tcPr>
          <w:p w14:paraId="07E8A6A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 xml:space="preserve">SCIENCE OF THE TOTAL </w:t>
            </w:r>
            <w:r w:rsidRPr="001E5413">
              <w:rPr>
                <w:rFonts w:ascii="楷体" w:eastAsia="楷体" w:hAnsi="楷体" w:cs="Times New Roman"/>
                <w:i/>
                <w:iCs/>
                <w:color w:val="000000" w:themeColor="text1"/>
                <w:kern w:val="0"/>
                <w:szCs w:val="21"/>
              </w:rPr>
              <w:lastRenderedPageBreak/>
              <w:t>ENVIRONMENT</w:t>
            </w:r>
          </w:p>
        </w:tc>
        <w:tc>
          <w:tcPr>
            <w:tcW w:w="1134" w:type="dxa"/>
            <w:noWrap/>
            <w:vAlign w:val="center"/>
            <w:hideMark/>
          </w:tcPr>
          <w:p w14:paraId="034E45AA" w14:textId="3D0A22F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753</w:t>
            </w:r>
          </w:p>
        </w:tc>
        <w:tc>
          <w:tcPr>
            <w:tcW w:w="963" w:type="dxa"/>
            <w:noWrap/>
            <w:vAlign w:val="center"/>
            <w:hideMark/>
          </w:tcPr>
          <w:p w14:paraId="6CD33AE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E88DB28" w14:textId="7E4A2DC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38FB9FD5" w14:textId="77777777" w:rsidTr="003810BB">
        <w:trPr>
          <w:trHeight w:val="288"/>
        </w:trPr>
        <w:tc>
          <w:tcPr>
            <w:tcW w:w="666" w:type="dxa"/>
            <w:noWrap/>
            <w:vAlign w:val="center"/>
            <w:hideMark/>
          </w:tcPr>
          <w:p w14:paraId="0CB7E21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127</w:t>
            </w:r>
          </w:p>
        </w:tc>
        <w:tc>
          <w:tcPr>
            <w:tcW w:w="2282" w:type="dxa"/>
            <w:noWrap/>
            <w:vAlign w:val="center"/>
            <w:hideMark/>
          </w:tcPr>
          <w:p w14:paraId="056983A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Tissue distribution, bioaccumulation, and carcinogenic risk of polycyclic aromatic hydrocarbons in aquatic organisms from Lake </w:t>
            </w:r>
            <w:proofErr w:type="spellStart"/>
            <w:r w:rsidRPr="001E5413">
              <w:rPr>
                <w:rFonts w:ascii="楷体" w:eastAsia="楷体" w:hAnsi="楷体" w:cs="Times New Roman"/>
                <w:color w:val="000000" w:themeColor="text1"/>
                <w:kern w:val="0"/>
                <w:szCs w:val="21"/>
              </w:rPr>
              <w:t>Chaohu</w:t>
            </w:r>
            <w:proofErr w:type="spellEnd"/>
            <w:r w:rsidRPr="001E5413">
              <w:rPr>
                <w:rFonts w:ascii="楷体" w:eastAsia="楷体" w:hAnsi="楷体" w:cs="Times New Roman"/>
                <w:color w:val="000000" w:themeColor="text1"/>
                <w:kern w:val="0"/>
                <w:szCs w:val="21"/>
              </w:rPr>
              <w:t>, China</w:t>
            </w:r>
          </w:p>
        </w:tc>
        <w:tc>
          <w:tcPr>
            <w:tcW w:w="1985" w:type="dxa"/>
            <w:noWrap/>
            <w:vAlign w:val="center"/>
            <w:hideMark/>
          </w:tcPr>
          <w:p w14:paraId="3BEC0B0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Qin, Ning; He, Wei; Liu, </w:t>
            </w:r>
            <w:proofErr w:type="spellStart"/>
            <w:r w:rsidRPr="001E5413">
              <w:rPr>
                <w:rFonts w:ascii="楷体" w:eastAsia="楷体" w:hAnsi="楷体" w:cs="Times New Roman"/>
                <w:color w:val="000000" w:themeColor="text1"/>
                <w:kern w:val="0"/>
                <w:szCs w:val="21"/>
              </w:rPr>
              <w:t>Wenxiu</w:t>
            </w:r>
            <w:proofErr w:type="spellEnd"/>
            <w:r w:rsidRPr="001E5413">
              <w:rPr>
                <w:rFonts w:ascii="楷体" w:eastAsia="楷体" w:hAnsi="楷体" w:cs="Times New Roman"/>
                <w:color w:val="000000" w:themeColor="text1"/>
                <w:kern w:val="0"/>
                <w:szCs w:val="21"/>
              </w:rPr>
              <w:t xml:space="preserve">; Kong, </w:t>
            </w:r>
            <w:proofErr w:type="spellStart"/>
            <w:r w:rsidRPr="001E5413">
              <w:rPr>
                <w:rFonts w:ascii="楷体" w:eastAsia="楷体" w:hAnsi="楷体" w:cs="Times New Roman"/>
                <w:color w:val="000000" w:themeColor="text1"/>
                <w:kern w:val="0"/>
                <w:szCs w:val="21"/>
              </w:rPr>
              <w:t>Xiangzhen</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Fuliu</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Giesy</w:t>
            </w:r>
            <w:proofErr w:type="spellEnd"/>
            <w:r w:rsidRPr="001E5413">
              <w:rPr>
                <w:rFonts w:ascii="楷体" w:eastAsia="楷体" w:hAnsi="楷体" w:cs="Times New Roman"/>
                <w:color w:val="000000" w:themeColor="text1"/>
                <w:kern w:val="0"/>
                <w:szCs w:val="21"/>
              </w:rPr>
              <w:t>, John P.</w:t>
            </w:r>
          </w:p>
        </w:tc>
        <w:tc>
          <w:tcPr>
            <w:tcW w:w="1163" w:type="dxa"/>
            <w:noWrap/>
            <w:vAlign w:val="center"/>
            <w:hideMark/>
          </w:tcPr>
          <w:p w14:paraId="696F432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6C706A43" w14:textId="46DE16F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749</w:t>
            </w:r>
          </w:p>
        </w:tc>
        <w:tc>
          <w:tcPr>
            <w:tcW w:w="963" w:type="dxa"/>
            <w:noWrap/>
            <w:vAlign w:val="center"/>
            <w:hideMark/>
          </w:tcPr>
          <w:p w14:paraId="2FA97B8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3F4FF87" w14:textId="7ECB00E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695F474" w14:textId="77777777" w:rsidTr="003810BB">
        <w:trPr>
          <w:trHeight w:val="288"/>
        </w:trPr>
        <w:tc>
          <w:tcPr>
            <w:tcW w:w="666" w:type="dxa"/>
            <w:noWrap/>
            <w:vAlign w:val="center"/>
            <w:hideMark/>
          </w:tcPr>
          <w:p w14:paraId="282F744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128</w:t>
            </w:r>
          </w:p>
        </w:tc>
        <w:tc>
          <w:tcPr>
            <w:tcW w:w="2282" w:type="dxa"/>
            <w:noWrap/>
            <w:vAlign w:val="center"/>
            <w:hideMark/>
          </w:tcPr>
          <w:p w14:paraId="3F8D00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New insights into spatiotemporal source apportionment of n-alkanes under mixed scenario: A pilot study on Lake </w:t>
            </w:r>
            <w:proofErr w:type="spellStart"/>
            <w:r w:rsidRPr="001E5413">
              <w:rPr>
                <w:rFonts w:ascii="楷体" w:eastAsia="楷体" w:hAnsi="楷体" w:cs="Times New Roman"/>
                <w:color w:val="000000" w:themeColor="text1"/>
                <w:kern w:val="0"/>
                <w:szCs w:val="21"/>
              </w:rPr>
              <w:t>Chaohu</w:t>
            </w:r>
            <w:proofErr w:type="spellEnd"/>
            <w:r w:rsidRPr="001E5413">
              <w:rPr>
                <w:rFonts w:ascii="楷体" w:eastAsia="楷体" w:hAnsi="楷体" w:cs="Times New Roman"/>
                <w:color w:val="000000" w:themeColor="text1"/>
                <w:kern w:val="0"/>
                <w:szCs w:val="21"/>
              </w:rPr>
              <w:t>, China</w:t>
            </w:r>
          </w:p>
        </w:tc>
        <w:tc>
          <w:tcPr>
            <w:tcW w:w="1985" w:type="dxa"/>
            <w:noWrap/>
            <w:vAlign w:val="center"/>
            <w:hideMark/>
          </w:tcPr>
          <w:p w14:paraId="1F55D1E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He, Yong; Yang, Chen; He, Wei; Liu, </w:t>
            </w:r>
            <w:proofErr w:type="spellStart"/>
            <w:r w:rsidRPr="001E5413">
              <w:rPr>
                <w:rFonts w:ascii="楷体" w:eastAsia="楷体" w:hAnsi="楷体" w:cs="Times New Roman"/>
                <w:color w:val="000000" w:themeColor="text1"/>
                <w:kern w:val="0"/>
                <w:szCs w:val="21"/>
              </w:rPr>
              <w:t>Wenxiu</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Fuliu</w:t>
            </w:r>
            <w:proofErr w:type="spellEnd"/>
          </w:p>
        </w:tc>
        <w:tc>
          <w:tcPr>
            <w:tcW w:w="1163" w:type="dxa"/>
            <w:noWrap/>
            <w:vAlign w:val="center"/>
            <w:hideMark/>
          </w:tcPr>
          <w:p w14:paraId="3A634EC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ED14444" w14:textId="17809AC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742</w:t>
            </w:r>
          </w:p>
        </w:tc>
        <w:tc>
          <w:tcPr>
            <w:tcW w:w="963" w:type="dxa"/>
            <w:noWrap/>
            <w:vAlign w:val="center"/>
            <w:hideMark/>
          </w:tcPr>
          <w:p w14:paraId="0D34ABB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8AD2CA1" w14:textId="4CEFC25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8531E61" w14:textId="77777777" w:rsidTr="003810BB">
        <w:trPr>
          <w:trHeight w:val="288"/>
        </w:trPr>
        <w:tc>
          <w:tcPr>
            <w:tcW w:w="666" w:type="dxa"/>
            <w:noWrap/>
            <w:vAlign w:val="center"/>
            <w:hideMark/>
          </w:tcPr>
          <w:p w14:paraId="21CFE96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129</w:t>
            </w:r>
          </w:p>
        </w:tc>
        <w:tc>
          <w:tcPr>
            <w:tcW w:w="2282" w:type="dxa"/>
            <w:noWrap/>
            <w:vAlign w:val="center"/>
            <w:hideMark/>
          </w:tcPr>
          <w:p w14:paraId="403AA19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Residual concentrations and ecological risks of neonicotinoid insecticides in the soils of tomato and cucumber greenhouses in </w:t>
            </w:r>
            <w:proofErr w:type="spellStart"/>
            <w:r w:rsidRPr="001E5413">
              <w:rPr>
                <w:rFonts w:ascii="楷体" w:eastAsia="楷体" w:hAnsi="楷体" w:cs="Times New Roman"/>
                <w:color w:val="000000" w:themeColor="text1"/>
                <w:kern w:val="0"/>
                <w:szCs w:val="21"/>
              </w:rPr>
              <w:t>Shouguang</w:t>
            </w:r>
            <w:proofErr w:type="spellEnd"/>
            <w:r w:rsidRPr="001E5413">
              <w:rPr>
                <w:rFonts w:ascii="楷体" w:eastAsia="楷体" w:hAnsi="楷体" w:cs="Times New Roman"/>
                <w:color w:val="000000" w:themeColor="text1"/>
                <w:kern w:val="0"/>
                <w:szCs w:val="21"/>
              </w:rPr>
              <w:t>, Shandong Province, East China</w:t>
            </w:r>
          </w:p>
        </w:tc>
        <w:tc>
          <w:tcPr>
            <w:tcW w:w="1985" w:type="dxa"/>
            <w:noWrap/>
            <w:vAlign w:val="center"/>
            <w:hideMark/>
          </w:tcPr>
          <w:p w14:paraId="2454D62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Wu, Rui-Lin; He, Wei; Li, Yi-Long; Li, Yu-Yan; Qin, Yi-Fan; Meng, Fan-</w:t>
            </w:r>
            <w:proofErr w:type="spellStart"/>
            <w:r w:rsidRPr="001E5413">
              <w:rPr>
                <w:rFonts w:ascii="楷体" w:eastAsia="楷体" w:hAnsi="楷体" w:cs="Times New Roman"/>
                <w:color w:val="000000" w:themeColor="text1"/>
                <w:kern w:val="0"/>
                <w:szCs w:val="21"/>
              </w:rPr>
              <w:t>Qiao</w:t>
            </w:r>
            <w:proofErr w:type="spellEnd"/>
            <w:r w:rsidRPr="001E5413">
              <w:rPr>
                <w:rFonts w:ascii="楷体" w:eastAsia="楷体" w:hAnsi="楷体" w:cs="Times New Roman"/>
                <w:color w:val="000000" w:themeColor="text1"/>
                <w:kern w:val="0"/>
                <w:szCs w:val="21"/>
              </w:rPr>
              <w:t>; Wang, Li-Gang; Xu, Fu-Liu</w:t>
            </w:r>
          </w:p>
        </w:tc>
        <w:tc>
          <w:tcPr>
            <w:tcW w:w="1163" w:type="dxa"/>
            <w:noWrap/>
            <w:vAlign w:val="center"/>
            <w:hideMark/>
          </w:tcPr>
          <w:p w14:paraId="65A92D0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2632281C" w14:textId="22A7353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738</w:t>
            </w:r>
          </w:p>
        </w:tc>
        <w:tc>
          <w:tcPr>
            <w:tcW w:w="963" w:type="dxa"/>
            <w:noWrap/>
            <w:vAlign w:val="center"/>
            <w:hideMark/>
          </w:tcPr>
          <w:p w14:paraId="6D3992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4B96B38" w14:textId="24FF64A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B8B7036" w14:textId="77777777" w:rsidTr="003810BB">
        <w:trPr>
          <w:trHeight w:val="288"/>
        </w:trPr>
        <w:tc>
          <w:tcPr>
            <w:tcW w:w="666" w:type="dxa"/>
            <w:noWrap/>
            <w:vAlign w:val="center"/>
            <w:hideMark/>
          </w:tcPr>
          <w:p w14:paraId="57C163A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130</w:t>
            </w:r>
          </w:p>
        </w:tc>
        <w:tc>
          <w:tcPr>
            <w:tcW w:w="2282" w:type="dxa"/>
            <w:noWrap/>
            <w:vAlign w:val="center"/>
            <w:hideMark/>
          </w:tcPr>
          <w:p w14:paraId="3119C80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Spatiotemporal toxicity assessment of suspended particulate matter (SPM)-bound polycyclic aromatic hydrocarbons (PAHs) in Lake </w:t>
            </w:r>
            <w:proofErr w:type="spellStart"/>
            <w:r w:rsidRPr="001E5413">
              <w:rPr>
                <w:rFonts w:ascii="楷体" w:eastAsia="楷体" w:hAnsi="楷体" w:cs="Times New Roman"/>
                <w:color w:val="000000" w:themeColor="text1"/>
                <w:kern w:val="0"/>
                <w:szCs w:val="21"/>
              </w:rPr>
              <w:t>Chaohu</w:t>
            </w:r>
            <w:proofErr w:type="spellEnd"/>
            <w:r w:rsidRPr="001E5413">
              <w:rPr>
                <w:rFonts w:ascii="楷体" w:eastAsia="楷体" w:hAnsi="楷体" w:cs="Times New Roman"/>
                <w:color w:val="000000" w:themeColor="text1"/>
                <w:kern w:val="0"/>
                <w:szCs w:val="21"/>
              </w:rPr>
              <w:t xml:space="preserve">, China: Application of a source-based </w:t>
            </w:r>
            <w:r w:rsidRPr="001E5413">
              <w:rPr>
                <w:rFonts w:ascii="楷体" w:eastAsia="楷体" w:hAnsi="楷体" w:cs="Times New Roman"/>
                <w:color w:val="000000" w:themeColor="text1"/>
                <w:kern w:val="0"/>
                <w:szCs w:val="21"/>
              </w:rPr>
              <w:lastRenderedPageBreak/>
              <w:t>quantitative method</w:t>
            </w:r>
          </w:p>
        </w:tc>
        <w:tc>
          <w:tcPr>
            <w:tcW w:w="1985" w:type="dxa"/>
            <w:noWrap/>
            <w:vAlign w:val="center"/>
            <w:hideMark/>
          </w:tcPr>
          <w:p w14:paraId="451B88C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He, Yong; He, Wei; Yang, Chen; Liu, </w:t>
            </w:r>
            <w:proofErr w:type="spellStart"/>
            <w:r w:rsidRPr="001E5413">
              <w:rPr>
                <w:rFonts w:ascii="楷体" w:eastAsia="楷体" w:hAnsi="楷体" w:cs="Times New Roman"/>
                <w:color w:val="000000" w:themeColor="text1"/>
                <w:kern w:val="0"/>
                <w:szCs w:val="21"/>
              </w:rPr>
              <w:t>Wenxiu</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Fuliu</w:t>
            </w:r>
            <w:proofErr w:type="spellEnd"/>
          </w:p>
        </w:tc>
        <w:tc>
          <w:tcPr>
            <w:tcW w:w="1163" w:type="dxa"/>
            <w:noWrap/>
            <w:vAlign w:val="center"/>
            <w:hideMark/>
          </w:tcPr>
          <w:p w14:paraId="4C5A80F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65BAD09B"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727</w:t>
            </w:r>
          </w:p>
          <w:p w14:paraId="4AE1AB7E" w14:textId="051E90CD"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5E3DE208" w14:textId="4E7CCAC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138-690</w:t>
            </w:r>
          </w:p>
        </w:tc>
        <w:tc>
          <w:tcPr>
            <w:tcW w:w="963" w:type="dxa"/>
            <w:noWrap/>
            <w:vAlign w:val="center"/>
            <w:hideMark/>
          </w:tcPr>
          <w:p w14:paraId="071523C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109443B" w14:textId="74C4A3A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6B48BF2" w14:textId="77777777" w:rsidTr="003810BB">
        <w:trPr>
          <w:trHeight w:val="288"/>
        </w:trPr>
        <w:tc>
          <w:tcPr>
            <w:tcW w:w="666" w:type="dxa"/>
            <w:noWrap/>
            <w:vAlign w:val="center"/>
            <w:hideMark/>
          </w:tcPr>
          <w:p w14:paraId="5F5CAD3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131</w:t>
            </w:r>
          </w:p>
        </w:tc>
        <w:tc>
          <w:tcPr>
            <w:tcW w:w="2282" w:type="dxa"/>
            <w:noWrap/>
            <w:vAlign w:val="center"/>
            <w:hideMark/>
          </w:tcPr>
          <w:p w14:paraId="016E22E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Impacts of anthropogenic activities on spatial variations of phthalate esters in water and suspended particulate matter from China's lakes</w:t>
            </w:r>
          </w:p>
        </w:tc>
        <w:tc>
          <w:tcPr>
            <w:tcW w:w="1985" w:type="dxa"/>
            <w:noWrap/>
            <w:vAlign w:val="center"/>
            <w:hideMark/>
          </w:tcPr>
          <w:p w14:paraId="793CA39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Li, Yu-Yan; He, Wei; Liu, Wen-</w:t>
            </w:r>
            <w:proofErr w:type="spellStart"/>
            <w:r w:rsidRPr="001E5413">
              <w:rPr>
                <w:rFonts w:ascii="楷体" w:eastAsia="楷体" w:hAnsi="楷体" w:cs="Times New Roman"/>
                <w:color w:val="000000" w:themeColor="text1"/>
                <w:kern w:val="0"/>
                <w:szCs w:val="21"/>
              </w:rPr>
              <w:t>Xiu</w:t>
            </w:r>
            <w:proofErr w:type="spellEnd"/>
            <w:r w:rsidRPr="001E5413">
              <w:rPr>
                <w:rFonts w:ascii="楷体" w:eastAsia="楷体" w:hAnsi="楷体" w:cs="Times New Roman"/>
                <w:color w:val="000000" w:themeColor="text1"/>
                <w:kern w:val="0"/>
                <w:szCs w:val="21"/>
              </w:rPr>
              <w:t>; Yang, Bin; He, Qi-Shuang; Yang, Chen; Xu, Fu-Liu</w:t>
            </w:r>
          </w:p>
        </w:tc>
        <w:tc>
          <w:tcPr>
            <w:tcW w:w="1163" w:type="dxa"/>
            <w:noWrap/>
            <w:vAlign w:val="center"/>
            <w:hideMark/>
          </w:tcPr>
          <w:p w14:paraId="265BFAB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6B5BD436"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724</w:t>
            </w:r>
          </w:p>
          <w:p w14:paraId="3CE90DE2"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1D32D1FA" w14:textId="53C6711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138-281</w:t>
            </w:r>
          </w:p>
        </w:tc>
        <w:tc>
          <w:tcPr>
            <w:tcW w:w="963" w:type="dxa"/>
            <w:noWrap/>
            <w:vAlign w:val="center"/>
            <w:hideMark/>
          </w:tcPr>
          <w:p w14:paraId="41AE235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08F5B76" w14:textId="53FE2768"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4B0BD1D" w14:textId="77777777" w:rsidTr="003810BB">
        <w:trPr>
          <w:trHeight w:val="288"/>
        </w:trPr>
        <w:tc>
          <w:tcPr>
            <w:tcW w:w="666" w:type="dxa"/>
            <w:noWrap/>
            <w:vAlign w:val="center"/>
            <w:hideMark/>
          </w:tcPr>
          <w:p w14:paraId="776980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132</w:t>
            </w:r>
          </w:p>
        </w:tc>
        <w:tc>
          <w:tcPr>
            <w:tcW w:w="2282" w:type="dxa"/>
            <w:noWrap/>
            <w:vAlign w:val="center"/>
            <w:hideMark/>
          </w:tcPr>
          <w:p w14:paraId="257C5A2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Nationwide health risk assessment of juvenile exposure to polycyclic aromatic hydrocarbons (PAHs) in the water body of Chinese lakes</w:t>
            </w:r>
          </w:p>
        </w:tc>
        <w:tc>
          <w:tcPr>
            <w:tcW w:w="1985" w:type="dxa"/>
            <w:noWrap/>
            <w:vAlign w:val="center"/>
            <w:hideMark/>
          </w:tcPr>
          <w:p w14:paraId="2E9B6A4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He, Yong; Yang, Chen; He, Wei; Xu, </w:t>
            </w:r>
            <w:proofErr w:type="spellStart"/>
            <w:r w:rsidRPr="001E5413">
              <w:rPr>
                <w:rFonts w:ascii="楷体" w:eastAsia="楷体" w:hAnsi="楷体" w:cs="Times New Roman"/>
                <w:color w:val="000000" w:themeColor="text1"/>
                <w:kern w:val="0"/>
                <w:szCs w:val="21"/>
              </w:rPr>
              <w:t>Fuliu</w:t>
            </w:r>
            <w:proofErr w:type="spellEnd"/>
          </w:p>
        </w:tc>
        <w:tc>
          <w:tcPr>
            <w:tcW w:w="1163" w:type="dxa"/>
            <w:noWrap/>
            <w:vAlign w:val="center"/>
            <w:hideMark/>
          </w:tcPr>
          <w:p w14:paraId="1B49E78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7360FAE0"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723</w:t>
            </w:r>
          </w:p>
          <w:p w14:paraId="6A8558C9"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10746D54" w14:textId="18AC092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138-099</w:t>
            </w:r>
          </w:p>
        </w:tc>
        <w:tc>
          <w:tcPr>
            <w:tcW w:w="963" w:type="dxa"/>
            <w:noWrap/>
            <w:vAlign w:val="center"/>
            <w:hideMark/>
          </w:tcPr>
          <w:p w14:paraId="5D92F6F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A1A796A" w14:textId="583AB5B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7C9194F" w14:textId="77777777" w:rsidTr="003810BB">
        <w:trPr>
          <w:trHeight w:val="288"/>
        </w:trPr>
        <w:tc>
          <w:tcPr>
            <w:tcW w:w="666" w:type="dxa"/>
            <w:noWrap/>
            <w:vAlign w:val="center"/>
            <w:hideMark/>
          </w:tcPr>
          <w:p w14:paraId="5B53C0B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133</w:t>
            </w:r>
          </w:p>
        </w:tc>
        <w:tc>
          <w:tcPr>
            <w:tcW w:w="2282" w:type="dxa"/>
            <w:noWrap/>
            <w:vAlign w:val="center"/>
            <w:hideMark/>
          </w:tcPr>
          <w:p w14:paraId="3714719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Influence of Cd exposure on H+ and Cd2+ fluxes in the leaf, stem and root of a novel aquatic hyperaccumulator - </w:t>
            </w:r>
            <w:proofErr w:type="spellStart"/>
            <w:r w:rsidRPr="001E5413">
              <w:rPr>
                <w:rFonts w:ascii="楷体" w:eastAsia="楷体" w:hAnsi="楷体" w:cs="Times New Roman"/>
                <w:color w:val="000000" w:themeColor="text1"/>
                <w:kern w:val="0"/>
                <w:szCs w:val="21"/>
              </w:rPr>
              <w:t>Microsorum</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pteropus</w:t>
            </w:r>
            <w:proofErr w:type="spellEnd"/>
          </w:p>
        </w:tc>
        <w:tc>
          <w:tcPr>
            <w:tcW w:w="1985" w:type="dxa"/>
            <w:noWrap/>
            <w:vAlign w:val="center"/>
            <w:hideMark/>
          </w:tcPr>
          <w:p w14:paraId="26566A2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Lan, Xin-Yu; He, Qi-Shuang; Yang, Bin; Yan, Yun-Yun; Li, Xin-Yuan; Xu, Fu-Liu</w:t>
            </w:r>
          </w:p>
        </w:tc>
        <w:tc>
          <w:tcPr>
            <w:tcW w:w="1163" w:type="dxa"/>
            <w:noWrap/>
            <w:vAlign w:val="center"/>
            <w:hideMark/>
          </w:tcPr>
          <w:p w14:paraId="5C33FC4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CHEMOSPHERE</w:t>
            </w:r>
          </w:p>
        </w:tc>
        <w:tc>
          <w:tcPr>
            <w:tcW w:w="1134" w:type="dxa"/>
            <w:noWrap/>
            <w:vAlign w:val="center"/>
            <w:hideMark/>
          </w:tcPr>
          <w:p w14:paraId="36E91A2F"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249卷</w:t>
            </w:r>
          </w:p>
          <w:p w14:paraId="279E5198"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09463DA3" w14:textId="7FAD09D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126-552</w:t>
            </w:r>
          </w:p>
        </w:tc>
        <w:tc>
          <w:tcPr>
            <w:tcW w:w="963" w:type="dxa"/>
            <w:noWrap/>
            <w:vAlign w:val="center"/>
            <w:hideMark/>
          </w:tcPr>
          <w:p w14:paraId="66B753A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2112BC6" w14:textId="5F5B289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6522CB3" w14:textId="77777777" w:rsidTr="003810BB">
        <w:trPr>
          <w:trHeight w:val="288"/>
        </w:trPr>
        <w:tc>
          <w:tcPr>
            <w:tcW w:w="666" w:type="dxa"/>
            <w:noWrap/>
            <w:vAlign w:val="center"/>
            <w:hideMark/>
          </w:tcPr>
          <w:p w14:paraId="48DC9F0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134</w:t>
            </w:r>
          </w:p>
        </w:tc>
        <w:tc>
          <w:tcPr>
            <w:tcW w:w="2282" w:type="dxa"/>
            <w:noWrap/>
            <w:vAlign w:val="center"/>
            <w:hideMark/>
          </w:tcPr>
          <w:p w14:paraId="52CD934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Effects of pesticide residues on bacterial community diversity and structure in typical greenhouse soils with increasing cultivation years in Northern China</w:t>
            </w:r>
          </w:p>
        </w:tc>
        <w:tc>
          <w:tcPr>
            <w:tcW w:w="1985" w:type="dxa"/>
            <w:noWrap/>
            <w:vAlign w:val="center"/>
            <w:hideMark/>
          </w:tcPr>
          <w:p w14:paraId="3397EC6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Wang, Chao-Nan; Wu, Rui-Lin; Li, Yu-Yan; Qin, Yi-Fan; Li, Yi-Long; Meng, Fan-</w:t>
            </w:r>
            <w:proofErr w:type="spellStart"/>
            <w:r w:rsidRPr="001E5413">
              <w:rPr>
                <w:rFonts w:ascii="楷体" w:eastAsia="楷体" w:hAnsi="楷体" w:cs="Times New Roman"/>
                <w:color w:val="000000" w:themeColor="text1"/>
                <w:kern w:val="0"/>
                <w:szCs w:val="21"/>
              </w:rPr>
              <w:t>Qiao</w:t>
            </w:r>
            <w:proofErr w:type="spellEnd"/>
            <w:r w:rsidRPr="001E5413">
              <w:rPr>
                <w:rFonts w:ascii="楷体" w:eastAsia="楷体" w:hAnsi="楷体" w:cs="Times New Roman"/>
                <w:color w:val="000000" w:themeColor="text1"/>
                <w:kern w:val="0"/>
                <w:szCs w:val="21"/>
              </w:rPr>
              <w:t>; Wang, Li-Gang; Xu, Fu-Liu</w:t>
            </w:r>
          </w:p>
        </w:tc>
        <w:tc>
          <w:tcPr>
            <w:tcW w:w="1163" w:type="dxa"/>
            <w:noWrap/>
            <w:vAlign w:val="center"/>
            <w:hideMark/>
          </w:tcPr>
          <w:p w14:paraId="6655DF1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0DF7FEE"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710卷</w:t>
            </w:r>
          </w:p>
          <w:p w14:paraId="193B6E48"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22EAA355" w14:textId="1802891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136-321</w:t>
            </w:r>
          </w:p>
        </w:tc>
        <w:tc>
          <w:tcPr>
            <w:tcW w:w="963" w:type="dxa"/>
            <w:noWrap/>
            <w:vAlign w:val="center"/>
            <w:hideMark/>
          </w:tcPr>
          <w:p w14:paraId="1E88C54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0040C22" w14:textId="4732132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CDB94ED" w14:textId="77777777" w:rsidTr="003810BB">
        <w:trPr>
          <w:trHeight w:val="288"/>
        </w:trPr>
        <w:tc>
          <w:tcPr>
            <w:tcW w:w="666" w:type="dxa"/>
            <w:noWrap/>
            <w:vAlign w:val="center"/>
            <w:hideMark/>
          </w:tcPr>
          <w:p w14:paraId="0989994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135</w:t>
            </w:r>
          </w:p>
        </w:tc>
        <w:tc>
          <w:tcPr>
            <w:tcW w:w="2282" w:type="dxa"/>
            <w:noWrap/>
            <w:vAlign w:val="center"/>
            <w:hideMark/>
          </w:tcPr>
          <w:p w14:paraId="7ECA471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 comprehensive and comparative evaluation of primers for metabarcoding eDNA from fish</w:t>
            </w:r>
          </w:p>
        </w:tc>
        <w:tc>
          <w:tcPr>
            <w:tcW w:w="1985" w:type="dxa"/>
            <w:noWrap/>
            <w:vAlign w:val="center"/>
            <w:hideMark/>
          </w:tcPr>
          <w:p w14:paraId="3115C7F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Zhang, Shan; Zhao, Jindong; Yao, Meng</w:t>
            </w:r>
          </w:p>
        </w:tc>
        <w:tc>
          <w:tcPr>
            <w:tcW w:w="1163" w:type="dxa"/>
            <w:noWrap/>
            <w:vAlign w:val="center"/>
            <w:hideMark/>
          </w:tcPr>
          <w:p w14:paraId="2BA653AF"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METHODS IN ECOLOGY AND EVOLUTION</w:t>
            </w:r>
          </w:p>
        </w:tc>
        <w:tc>
          <w:tcPr>
            <w:tcW w:w="1134" w:type="dxa"/>
            <w:noWrap/>
            <w:vAlign w:val="center"/>
            <w:hideMark/>
          </w:tcPr>
          <w:p w14:paraId="26E53672"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42666D0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E71BFE5" w14:textId="6714E21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779638B" w14:textId="77777777" w:rsidTr="003810BB">
        <w:trPr>
          <w:trHeight w:val="288"/>
        </w:trPr>
        <w:tc>
          <w:tcPr>
            <w:tcW w:w="666" w:type="dxa"/>
            <w:noWrap/>
            <w:vAlign w:val="center"/>
            <w:hideMark/>
          </w:tcPr>
          <w:p w14:paraId="2EED0EC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136</w:t>
            </w:r>
          </w:p>
        </w:tc>
        <w:tc>
          <w:tcPr>
            <w:tcW w:w="2282" w:type="dxa"/>
            <w:noWrap/>
            <w:vAlign w:val="center"/>
            <w:hideMark/>
          </w:tcPr>
          <w:p w14:paraId="575BE6F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Himalayan wolf distribution and admixture based on </w:t>
            </w:r>
            <w:r w:rsidRPr="001E5413">
              <w:rPr>
                <w:rFonts w:ascii="楷体" w:eastAsia="楷体" w:hAnsi="楷体" w:cs="Times New Roman"/>
                <w:color w:val="000000" w:themeColor="text1"/>
                <w:kern w:val="0"/>
                <w:szCs w:val="21"/>
              </w:rPr>
              <w:lastRenderedPageBreak/>
              <w:t>multiple genetic markers.</w:t>
            </w:r>
          </w:p>
        </w:tc>
        <w:tc>
          <w:tcPr>
            <w:tcW w:w="1985" w:type="dxa"/>
            <w:noWrap/>
            <w:vAlign w:val="center"/>
            <w:hideMark/>
          </w:tcPr>
          <w:p w14:paraId="7BB87E4C" w14:textId="77777777"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color w:val="000000" w:themeColor="text1"/>
                <w:kern w:val="0"/>
                <w:szCs w:val="21"/>
              </w:rPr>
              <w:lastRenderedPageBreak/>
              <w:t>Werhahn</w:t>
            </w:r>
            <w:proofErr w:type="spellEnd"/>
            <w:r w:rsidRPr="001E5413">
              <w:rPr>
                <w:rFonts w:ascii="楷体" w:eastAsia="楷体" w:hAnsi="楷体" w:cs="Times New Roman"/>
                <w:color w:val="000000" w:themeColor="text1"/>
                <w:kern w:val="0"/>
                <w:szCs w:val="21"/>
              </w:rPr>
              <w:t xml:space="preserve"> G*, Liu Y, Yao M*, Cheng C, Lu Z, et al.</w:t>
            </w:r>
          </w:p>
        </w:tc>
        <w:tc>
          <w:tcPr>
            <w:tcW w:w="1163" w:type="dxa"/>
            <w:noWrap/>
            <w:vAlign w:val="center"/>
            <w:hideMark/>
          </w:tcPr>
          <w:p w14:paraId="6FD23160" w14:textId="261E464A"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Biogeogra</w:t>
            </w:r>
            <w:r w:rsidRPr="001E5413">
              <w:rPr>
                <w:rFonts w:ascii="楷体" w:eastAsia="楷体" w:hAnsi="楷体" w:cs="Times New Roman"/>
                <w:i/>
                <w:iCs/>
                <w:color w:val="000000" w:themeColor="text1"/>
                <w:kern w:val="0"/>
                <w:szCs w:val="21"/>
              </w:rPr>
              <w:lastRenderedPageBreak/>
              <w:t>phy</w:t>
            </w:r>
          </w:p>
        </w:tc>
        <w:tc>
          <w:tcPr>
            <w:tcW w:w="1134" w:type="dxa"/>
            <w:noWrap/>
            <w:vAlign w:val="center"/>
            <w:hideMark/>
          </w:tcPr>
          <w:p w14:paraId="6DBD352C"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0EADB83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9811117" w14:textId="27330F1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4C9A0C00" w14:textId="77777777" w:rsidTr="003810BB">
        <w:trPr>
          <w:trHeight w:val="288"/>
        </w:trPr>
        <w:tc>
          <w:tcPr>
            <w:tcW w:w="666" w:type="dxa"/>
            <w:noWrap/>
            <w:vAlign w:val="center"/>
            <w:hideMark/>
          </w:tcPr>
          <w:p w14:paraId="76EC8A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137</w:t>
            </w:r>
          </w:p>
        </w:tc>
        <w:tc>
          <w:tcPr>
            <w:tcW w:w="2282" w:type="dxa"/>
            <w:noWrap/>
            <w:vAlign w:val="center"/>
            <w:hideMark/>
          </w:tcPr>
          <w:p w14:paraId="6B7F14B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In vivo </w:t>
            </w:r>
            <w:proofErr w:type="spellStart"/>
            <w:r w:rsidRPr="001E5413">
              <w:rPr>
                <w:rFonts w:ascii="楷体" w:eastAsia="楷体" w:hAnsi="楷体" w:cs="Times New Roman"/>
                <w:color w:val="000000" w:themeColor="text1"/>
                <w:kern w:val="0"/>
                <w:szCs w:val="21"/>
              </w:rPr>
              <w:t>estrogenicity</w:t>
            </w:r>
            <w:proofErr w:type="spellEnd"/>
            <w:r w:rsidRPr="001E5413">
              <w:rPr>
                <w:rFonts w:ascii="楷体" w:eastAsia="楷体" w:hAnsi="楷体" w:cs="Times New Roman"/>
                <w:color w:val="000000" w:themeColor="text1"/>
                <w:kern w:val="0"/>
                <w:szCs w:val="21"/>
              </w:rPr>
              <w:t xml:space="preserve"> of p-</w:t>
            </w:r>
            <w:proofErr w:type="spellStart"/>
            <w:r w:rsidRPr="001E5413">
              <w:rPr>
                <w:rFonts w:ascii="楷体" w:eastAsia="楷体" w:hAnsi="楷体" w:cs="Times New Roman"/>
                <w:color w:val="000000" w:themeColor="text1"/>
                <w:kern w:val="0"/>
                <w:szCs w:val="21"/>
              </w:rPr>
              <w:t>phenoxyphenol</w:t>
            </w:r>
            <w:proofErr w:type="spellEnd"/>
            <w:r w:rsidRPr="001E5413">
              <w:rPr>
                <w:rFonts w:ascii="楷体" w:eastAsia="楷体" w:hAnsi="楷体" w:cs="Times New Roman"/>
                <w:color w:val="000000" w:themeColor="text1"/>
                <w:kern w:val="0"/>
                <w:szCs w:val="21"/>
              </w:rPr>
              <w:t xml:space="preserve"> and p-</w:t>
            </w:r>
            <w:proofErr w:type="spellStart"/>
            <w:r w:rsidRPr="001E5413">
              <w:rPr>
                <w:rFonts w:ascii="楷体" w:eastAsia="楷体" w:hAnsi="楷体" w:cs="Times New Roman"/>
                <w:color w:val="000000" w:themeColor="text1"/>
                <w:kern w:val="0"/>
                <w:szCs w:val="21"/>
              </w:rPr>
              <w:t>pentyloxyphenol</w:t>
            </w:r>
            <w:proofErr w:type="spellEnd"/>
          </w:p>
        </w:tc>
        <w:tc>
          <w:tcPr>
            <w:tcW w:w="1985" w:type="dxa"/>
            <w:noWrap/>
            <w:vAlign w:val="center"/>
            <w:hideMark/>
          </w:tcPr>
          <w:p w14:paraId="054B1EF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Wang, Yue; Xiao, Han; Yang, Lei; Jia, </w:t>
            </w:r>
            <w:proofErr w:type="spellStart"/>
            <w:r w:rsidRPr="001E5413">
              <w:rPr>
                <w:rFonts w:ascii="楷体" w:eastAsia="楷体" w:hAnsi="楷体" w:cs="Times New Roman"/>
                <w:color w:val="000000" w:themeColor="text1"/>
                <w:kern w:val="0"/>
                <w:szCs w:val="21"/>
              </w:rPr>
              <w:t>Xiaojing</w:t>
            </w:r>
            <w:proofErr w:type="spellEnd"/>
            <w:r w:rsidRPr="001E5413">
              <w:rPr>
                <w:rFonts w:ascii="楷体" w:eastAsia="楷体" w:hAnsi="楷体" w:cs="Times New Roman"/>
                <w:color w:val="000000" w:themeColor="text1"/>
                <w:kern w:val="0"/>
                <w:szCs w:val="21"/>
              </w:rPr>
              <w:t xml:space="preserve">; Guo, Xuan; Zhang, </w:t>
            </w:r>
            <w:proofErr w:type="spellStart"/>
            <w:r w:rsidRPr="001E5413">
              <w:rPr>
                <w:rFonts w:ascii="楷体" w:eastAsia="楷体" w:hAnsi="楷体" w:cs="Times New Roman"/>
                <w:color w:val="000000" w:themeColor="text1"/>
                <w:kern w:val="0"/>
                <w:szCs w:val="21"/>
              </w:rPr>
              <w:t>Zhaobin</w:t>
            </w:r>
            <w:proofErr w:type="spellEnd"/>
          </w:p>
        </w:tc>
        <w:tc>
          <w:tcPr>
            <w:tcW w:w="1163" w:type="dxa"/>
            <w:noWrap/>
            <w:vAlign w:val="center"/>
            <w:hideMark/>
          </w:tcPr>
          <w:p w14:paraId="2DF03CF4"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SCIENTIFIC REPORTS</w:t>
            </w:r>
          </w:p>
        </w:tc>
        <w:tc>
          <w:tcPr>
            <w:tcW w:w="1134" w:type="dxa"/>
            <w:noWrap/>
            <w:vAlign w:val="center"/>
            <w:hideMark/>
          </w:tcPr>
          <w:p w14:paraId="236179F3"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10卷</w:t>
            </w:r>
          </w:p>
          <w:p w14:paraId="6D9025F8"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第</w:t>
            </w:r>
            <w:r w:rsidRPr="001E5413">
              <w:rPr>
                <w:rFonts w:ascii="楷体" w:eastAsia="楷体" w:hAnsi="楷体" w:cs="宋体"/>
                <w:color w:val="000000" w:themeColor="text1"/>
                <w:kern w:val="0"/>
                <w:szCs w:val="21"/>
              </w:rPr>
              <w:t>1</w:t>
            </w:r>
            <w:r w:rsidRPr="001E5413">
              <w:rPr>
                <w:rFonts w:ascii="楷体" w:eastAsia="楷体" w:hAnsi="楷体" w:cs="宋体" w:hint="eastAsia"/>
                <w:color w:val="000000" w:themeColor="text1"/>
                <w:kern w:val="0"/>
                <w:szCs w:val="21"/>
              </w:rPr>
              <w:t>期</w:t>
            </w:r>
          </w:p>
          <w:p w14:paraId="74E7A601" w14:textId="4E0D969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173-05</w:t>
            </w:r>
          </w:p>
        </w:tc>
        <w:tc>
          <w:tcPr>
            <w:tcW w:w="963" w:type="dxa"/>
            <w:noWrap/>
            <w:vAlign w:val="center"/>
            <w:hideMark/>
          </w:tcPr>
          <w:p w14:paraId="75D8788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C95097F" w14:textId="6CD67A5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F7360A3" w14:textId="77777777" w:rsidTr="003810BB">
        <w:trPr>
          <w:trHeight w:val="288"/>
        </w:trPr>
        <w:tc>
          <w:tcPr>
            <w:tcW w:w="666" w:type="dxa"/>
            <w:noWrap/>
            <w:vAlign w:val="center"/>
            <w:hideMark/>
          </w:tcPr>
          <w:p w14:paraId="4CCB450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138</w:t>
            </w:r>
          </w:p>
        </w:tc>
        <w:tc>
          <w:tcPr>
            <w:tcW w:w="2282" w:type="dxa"/>
            <w:noWrap/>
            <w:vAlign w:val="center"/>
            <w:hideMark/>
          </w:tcPr>
          <w:p w14:paraId="2D24D0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Tris(4-</w:t>
            </w:r>
            <w:proofErr w:type="gramStart"/>
            <w:r w:rsidRPr="001E5413">
              <w:rPr>
                <w:rFonts w:ascii="楷体" w:eastAsia="楷体" w:hAnsi="楷体" w:cs="Times New Roman"/>
                <w:color w:val="000000" w:themeColor="text1"/>
                <w:kern w:val="0"/>
                <w:szCs w:val="21"/>
              </w:rPr>
              <w:t>hydroxyphenyl)ethane</w:t>
            </w:r>
            <w:proofErr w:type="gramEnd"/>
            <w:r w:rsidRPr="001E5413">
              <w:rPr>
                <w:rFonts w:ascii="楷体" w:eastAsia="楷体" w:hAnsi="楷体" w:cs="Times New Roman"/>
                <w:color w:val="000000" w:themeColor="text1"/>
                <w:kern w:val="0"/>
                <w:szCs w:val="21"/>
              </w:rPr>
              <w:t xml:space="preserve"> (THPE), a </w:t>
            </w:r>
            <w:proofErr w:type="spellStart"/>
            <w:r w:rsidRPr="001E5413">
              <w:rPr>
                <w:rFonts w:ascii="楷体" w:eastAsia="楷体" w:hAnsi="楷体" w:cs="Times New Roman"/>
                <w:color w:val="000000" w:themeColor="text1"/>
                <w:kern w:val="0"/>
                <w:szCs w:val="21"/>
              </w:rPr>
              <w:t>trisphenol</w:t>
            </w:r>
            <w:proofErr w:type="spellEnd"/>
            <w:r w:rsidRPr="001E5413">
              <w:rPr>
                <w:rFonts w:ascii="楷体" w:eastAsia="楷体" w:hAnsi="楷体" w:cs="Times New Roman"/>
                <w:color w:val="000000" w:themeColor="text1"/>
                <w:kern w:val="0"/>
                <w:szCs w:val="21"/>
              </w:rPr>
              <w:t xml:space="preserve"> compound, is antiestrogenic and can retard uterine development in CD-1 mice</w:t>
            </w:r>
          </w:p>
        </w:tc>
        <w:tc>
          <w:tcPr>
            <w:tcW w:w="1985" w:type="dxa"/>
            <w:noWrap/>
            <w:vAlign w:val="center"/>
            <w:hideMark/>
          </w:tcPr>
          <w:p w14:paraId="7860857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Xiao, Han; Wang, Yue; Jia, </w:t>
            </w:r>
            <w:proofErr w:type="spellStart"/>
            <w:r w:rsidRPr="001E5413">
              <w:rPr>
                <w:rFonts w:ascii="楷体" w:eastAsia="楷体" w:hAnsi="楷体" w:cs="Times New Roman"/>
                <w:color w:val="000000" w:themeColor="text1"/>
                <w:kern w:val="0"/>
                <w:szCs w:val="21"/>
              </w:rPr>
              <w:t>Xiaojing</w:t>
            </w:r>
            <w:proofErr w:type="spellEnd"/>
            <w:r w:rsidRPr="001E5413">
              <w:rPr>
                <w:rFonts w:ascii="楷体" w:eastAsia="楷体" w:hAnsi="楷体" w:cs="Times New Roman"/>
                <w:color w:val="000000" w:themeColor="text1"/>
                <w:kern w:val="0"/>
                <w:szCs w:val="21"/>
              </w:rPr>
              <w:t xml:space="preserve">; Yang, Lei; Wang, </w:t>
            </w:r>
            <w:proofErr w:type="spellStart"/>
            <w:r w:rsidRPr="001E5413">
              <w:rPr>
                <w:rFonts w:ascii="楷体" w:eastAsia="楷体" w:hAnsi="楷体" w:cs="Times New Roman"/>
                <w:color w:val="000000" w:themeColor="text1"/>
                <w:kern w:val="0"/>
                <w:szCs w:val="21"/>
              </w:rPr>
              <w:t>Xiaoning</w:t>
            </w:r>
            <w:proofErr w:type="spellEnd"/>
            <w:r w:rsidRPr="001E5413">
              <w:rPr>
                <w:rFonts w:ascii="楷体" w:eastAsia="楷体" w:hAnsi="楷体" w:cs="Times New Roman"/>
                <w:color w:val="000000" w:themeColor="text1"/>
                <w:kern w:val="0"/>
                <w:szCs w:val="21"/>
              </w:rPr>
              <w:t xml:space="preserve">; Guo, Xuan; Zhang, </w:t>
            </w:r>
            <w:proofErr w:type="spellStart"/>
            <w:r w:rsidRPr="001E5413">
              <w:rPr>
                <w:rFonts w:ascii="楷体" w:eastAsia="楷体" w:hAnsi="楷体" w:cs="Times New Roman"/>
                <w:color w:val="000000" w:themeColor="text1"/>
                <w:kern w:val="0"/>
                <w:szCs w:val="21"/>
              </w:rPr>
              <w:t>Zhaobin</w:t>
            </w:r>
            <w:proofErr w:type="spellEnd"/>
          </w:p>
        </w:tc>
        <w:tc>
          <w:tcPr>
            <w:tcW w:w="1163" w:type="dxa"/>
            <w:noWrap/>
            <w:vAlign w:val="center"/>
            <w:hideMark/>
          </w:tcPr>
          <w:p w14:paraId="29EDD9F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POLLUTION</w:t>
            </w:r>
          </w:p>
        </w:tc>
        <w:tc>
          <w:tcPr>
            <w:tcW w:w="1134" w:type="dxa"/>
            <w:noWrap/>
            <w:vAlign w:val="center"/>
            <w:hideMark/>
          </w:tcPr>
          <w:p w14:paraId="24CF8C35" w14:textId="17B20D3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260</w:t>
            </w:r>
          </w:p>
        </w:tc>
        <w:tc>
          <w:tcPr>
            <w:tcW w:w="963" w:type="dxa"/>
            <w:noWrap/>
            <w:vAlign w:val="center"/>
            <w:hideMark/>
          </w:tcPr>
          <w:p w14:paraId="49429EE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BD7C37D" w14:textId="7B2009A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E6B2E4E" w14:textId="77777777" w:rsidTr="003810BB">
        <w:trPr>
          <w:trHeight w:val="288"/>
        </w:trPr>
        <w:tc>
          <w:tcPr>
            <w:tcW w:w="666" w:type="dxa"/>
            <w:noWrap/>
            <w:vAlign w:val="center"/>
            <w:hideMark/>
          </w:tcPr>
          <w:p w14:paraId="484F18F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139</w:t>
            </w:r>
          </w:p>
        </w:tc>
        <w:tc>
          <w:tcPr>
            <w:tcW w:w="2282" w:type="dxa"/>
            <w:noWrap/>
            <w:vAlign w:val="center"/>
            <w:hideMark/>
          </w:tcPr>
          <w:p w14:paraId="1D7DAE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Raindrop-induced ejection at soil-water interface contributes substantially to nutrient runoff losses from rice paddies</w:t>
            </w:r>
          </w:p>
        </w:tc>
        <w:tc>
          <w:tcPr>
            <w:tcW w:w="1985" w:type="dxa"/>
            <w:noWrap/>
            <w:vAlign w:val="center"/>
            <w:hideMark/>
          </w:tcPr>
          <w:p w14:paraId="798BC9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Wu, </w:t>
            </w:r>
            <w:proofErr w:type="spellStart"/>
            <w:r w:rsidRPr="001E5413">
              <w:rPr>
                <w:rFonts w:ascii="楷体" w:eastAsia="楷体" w:hAnsi="楷体" w:cs="Times New Roman"/>
                <w:color w:val="000000" w:themeColor="text1"/>
                <w:kern w:val="0"/>
                <w:szCs w:val="21"/>
              </w:rPr>
              <w:t>Yali</w:t>
            </w:r>
            <w:proofErr w:type="spellEnd"/>
            <w:r w:rsidRPr="001E5413">
              <w:rPr>
                <w:rFonts w:ascii="楷体" w:eastAsia="楷体" w:hAnsi="楷体" w:cs="Times New Roman"/>
                <w:color w:val="000000" w:themeColor="text1"/>
                <w:kern w:val="0"/>
                <w:szCs w:val="21"/>
              </w:rPr>
              <w:t xml:space="preserve">; Huang, </w:t>
            </w:r>
            <w:proofErr w:type="spellStart"/>
            <w:r w:rsidRPr="001E5413">
              <w:rPr>
                <w:rFonts w:ascii="楷体" w:eastAsia="楷体" w:hAnsi="楷体" w:cs="Times New Roman"/>
                <w:color w:val="000000" w:themeColor="text1"/>
                <w:kern w:val="0"/>
                <w:szCs w:val="21"/>
              </w:rPr>
              <w:t>Weichen</w:t>
            </w:r>
            <w:proofErr w:type="spellEnd"/>
            <w:r w:rsidRPr="001E5413">
              <w:rPr>
                <w:rFonts w:ascii="楷体" w:eastAsia="楷体" w:hAnsi="楷体" w:cs="Times New Roman"/>
                <w:color w:val="000000" w:themeColor="text1"/>
                <w:kern w:val="0"/>
                <w:szCs w:val="21"/>
              </w:rPr>
              <w:t xml:space="preserve">; Zhou, Feng; Fu,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 xml:space="preserve">; Wang, Sheng; Cui, Xiaoqing; Wang, </w:t>
            </w:r>
            <w:proofErr w:type="spellStart"/>
            <w:r w:rsidRPr="001E5413">
              <w:rPr>
                <w:rFonts w:ascii="楷体" w:eastAsia="楷体" w:hAnsi="楷体" w:cs="Times New Roman"/>
                <w:color w:val="000000" w:themeColor="text1"/>
                <w:kern w:val="0"/>
                <w:szCs w:val="21"/>
              </w:rPr>
              <w:t>Qihui</w:t>
            </w:r>
            <w:proofErr w:type="spellEnd"/>
            <w:r w:rsidRPr="001E5413">
              <w:rPr>
                <w:rFonts w:ascii="楷体" w:eastAsia="楷体" w:hAnsi="楷体" w:cs="Times New Roman"/>
                <w:color w:val="000000" w:themeColor="text1"/>
                <w:kern w:val="0"/>
                <w:szCs w:val="21"/>
              </w:rPr>
              <w:t xml:space="preserve">; Bo, Yan; Yang, </w:t>
            </w:r>
            <w:proofErr w:type="spellStart"/>
            <w:r w:rsidRPr="001E5413">
              <w:rPr>
                <w:rFonts w:ascii="楷体" w:eastAsia="楷体" w:hAnsi="楷体" w:cs="Times New Roman"/>
                <w:color w:val="000000" w:themeColor="text1"/>
                <w:kern w:val="0"/>
                <w:szCs w:val="21"/>
              </w:rPr>
              <w:t>Shuyun</w:t>
            </w:r>
            <w:proofErr w:type="spellEnd"/>
            <w:r w:rsidRPr="001E5413">
              <w:rPr>
                <w:rFonts w:ascii="楷体" w:eastAsia="楷体" w:hAnsi="楷体" w:cs="Times New Roman"/>
                <w:color w:val="000000" w:themeColor="text1"/>
                <w:kern w:val="0"/>
                <w:szCs w:val="21"/>
              </w:rPr>
              <w:t xml:space="preserve">; Wang, Na; Gu, </w:t>
            </w:r>
            <w:proofErr w:type="spellStart"/>
            <w:r w:rsidRPr="001E5413">
              <w:rPr>
                <w:rFonts w:ascii="楷体" w:eastAsia="楷体" w:hAnsi="楷体" w:cs="Times New Roman"/>
                <w:color w:val="000000" w:themeColor="text1"/>
                <w:kern w:val="0"/>
                <w:szCs w:val="21"/>
              </w:rPr>
              <w:t>Xuejia</w:t>
            </w:r>
            <w:proofErr w:type="spellEnd"/>
            <w:r w:rsidRPr="001E5413">
              <w:rPr>
                <w:rFonts w:ascii="楷体" w:eastAsia="楷体" w:hAnsi="楷体" w:cs="Times New Roman"/>
                <w:color w:val="000000" w:themeColor="text1"/>
                <w:kern w:val="0"/>
                <w:szCs w:val="21"/>
              </w:rPr>
              <w:t xml:space="preserve">; Chen, </w:t>
            </w:r>
            <w:proofErr w:type="spellStart"/>
            <w:r w:rsidRPr="001E5413">
              <w:rPr>
                <w:rFonts w:ascii="楷体" w:eastAsia="楷体" w:hAnsi="楷体" w:cs="Times New Roman"/>
                <w:color w:val="000000" w:themeColor="text1"/>
                <w:kern w:val="0"/>
                <w:szCs w:val="21"/>
              </w:rPr>
              <w:t>Jingrui</w:t>
            </w:r>
            <w:proofErr w:type="spellEnd"/>
            <w:r w:rsidRPr="001E5413">
              <w:rPr>
                <w:rFonts w:ascii="楷体" w:eastAsia="楷体" w:hAnsi="楷体" w:cs="Times New Roman"/>
                <w:color w:val="000000" w:themeColor="text1"/>
                <w:kern w:val="0"/>
                <w:szCs w:val="21"/>
              </w:rPr>
              <w:t xml:space="preserve">; Zhu, </w:t>
            </w:r>
            <w:proofErr w:type="spellStart"/>
            <w:r w:rsidRPr="001E5413">
              <w:rPr>
                <w:rFonts w:ascii="楷体" w:eastAsia="楷体" w:hAnsi="楷体" w:cs="Times New Roman"/>
                <w:color w:val="000000" w:themeColor="text1"/>
                <w:kern w:val="0"/>
                <w:szCs w:val="21"/>
              </w:rPr>
              <w:t>Jianqiang</w:t>
            </w:r>
            <w:proofErr w:type="spellEnd"/>
          </w:p>
        </w:tc>
        <w:tc>
          <w:tcPr>
            <w:tcW w:w="1163" w:type="dxa"/>
            <w:noWrap/>
            <w:vAlign w:val="center"/>
            <w:hideMark/>
          </w:tcPr>
          <w:p w14:paraId="02BB08C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AGRICULTURE ECOSYSTEMS &amp; ENVIRONMENT</w:t>
            </w:r>
          </w:p>
        </w:tc>
        <w:tc>
          <w:tcPr>
            <w:tcW w:w="1134" w:type="dxa"/>
            <w:noWrap/>
            <w:vAlign w:val="center"/>
            <w:hideMark/>
          </w:tcPr>
          <w:p w14:paraId="5C4BA9C1" w14:textId="291F4F3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304</w:t>
            </w:r>
          </w:p>
        </w:tc>
        <w:tc>
          <w:tcPr>
            <w:tcW w:w="963" w:type="dxa"/>
            <w:noWrap/>
            <w:vAlign w:val="center"/>
            <w:hideMark/>
          </w:tcPr>
          <w:p w14:paraId="5DBC428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A523295" w14:textId="172073B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3AC3C3C" w14:textId="77777777" w:rsidTr="003810BB">
        <w:trPr>
          <w:trHeight w:val="288"/>
        </w:trPr>
        <w:tc>
          <w:tcPr>
            <w:tcW w:w="666" w:type="dxa"/>
            <w:noWrap/>
            <w:vAlign w:val="center"/>
            <w:hideMark/>
          </w:tcPr>
          <w:p w14:paraId="50DC5EA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140</w:t>
            </w:r>
          </w:p>
        </w:tc>
        <w:tc>
          <w:tcPr>
            <w:tcW w:w="2282" w:type="dxa"/>
            <w:noWrap/>
            <w:vAlign w:val="center"/>
            <w:hideMark/>
          </w:tcPr>
          <w:p w14:paraId="3128BB6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Increased extreme hourly precipitation over China's rice paddies from 1961 to 2012</w:t>
            </w:r>
          </w:p>
        </w:tc>
        <w:tc>
          <w:tcPr>
            <w:tcW w:w="1985" w:type="dxa"/>
            <w:noWrap/>
            <w:vAlign w:val="center"/>
            <w:hideMark/>
          </w:tcPr>
          <w:p w14:paraId="02A982B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Jian, </w:t>
            </w:r>
            <w:proofErr w:type="spellStart"/>
            <w:r w:rsidRPr="001E5413">
              <w:rPr>
                <w:rFonts w:ascii="楷体" w:eastAsia="楷体" w:hAnsi="楷体" w:cs="Times New Roman"/>
                <w:color w:val="000000" w:themeColor="text1"/>
                <w:kern w:val="0"/>
                <w:szCs w:val="21"/>
              </w:rPr>
              <w:t>Yiwei</w:t>
            </w:r>
            <w:proofErr w:type="spellEnd"/>
            <w:r w:rsidRPr="001E5413">
              <w:rPr>
                <w:rFonts w:ascii="楷体" w:eastAsia="楷体" w:hAnsi="楷体" w:cs="Times New Roman"/>
                <w:color w:val="000000" w:themeColor="text1"/>
                <w:kern w:val="0"/>
                <w:szCs w:val="21"/>
              </w:rPr>
              <w:t xml:space="preserve">; Fu,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 xml:space="preserve">; Li, </w:t>
            </w:r>
            <w:proofErr w:type="spellStart"/>
            <w:r w:rsidRPr="001E5413">
              <w:rPr>
                <w:rFonts w:ascii="楷体" w:eastAsia="楷体" w:hAnsi="楷体" w:cs="Times New Roman"/>
                <w:color w:val="000000" w:themeColor="text1"/>
                <w:kern w:val="0"/>
                <w:szCs w:val="21"/>
              </w:rPr>
              <w:t>Bengang</w:t>
            </w:r>
            <w:proofErr w:type="spellEnd"/>
            <w:r w:rsidRPr="001E5413">
              <w:rPr>
                <w:rFonts w:ascii="楷体" w:eastAsia="楷体" w:hAnsi="楷体" w:cs="Times New Roman"/>
                <w:color w:val="000000" w:themeColor="text1"/>
                <w:kern w:val="0"/>
                <w:szCs w:val="21"/>
              </w:rPr>
              <w:t>; Zhou, Feng</w:t>
            </w:r>
          </w:p>
        </w:tc>
        <w:tc>
          <w:tcPr>
            <w:tcW w:w="1163" w:type="dxa"/>
            <w:noWrap/>
            <w:vAlign w:val="center"/>
            <w:hideMark/>
          </w:tcPr>
          <w:p w14:paraId="3C08270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SCIENTIFIC REPORTS</w:t>
            </w:r>
          </w:p>
        </w:tc>
        <w:tc>
          <w:tcPr>
            <w:tcW w:w="1134" w:type="dxa"/>
            <w:noWrap/>
            <w:vAlign w:val="center"/>
            <w:hideMark/>
          </w:tcPr>
          <w:p w14:paraId="1FCD359F" w14:textId="7E720DC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10</w:t>
            </w:r>
          </w:p>
        </w:tc>
        <w:tc>
          <w:tcPr>
            <w:tcW w:w="963" w:type="dxa"/>
            <w:noWrap/>
            <w:vAlign w:val="center"/>
            <w:hideMark/>
          </w:tcPr>
          <w:p w14:paraId="1E8EE09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A4AD3CD" w14:textId="5302FD2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F1E4E48" w14:textId="77777777" w:rsidTr="003810BB">
        <w:trPr>
          <w:trHeight w:val="288"/>
        </w:trPr>
        <w:tc>
          <w:tcPr>
            <w:tcW w:w="666" w:type="dxa"/>
            <w:noWrap/>
            <w:vAlign w:val="center"/>
            <w:hideMark/>
          </w:tcPr>
          <w:p w14:paraId="118F9EB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141</w:t>
            </w:r>
          </w:p>
        </w:tc>
        <w:tc>
          <w:tcPr>
            <w:tcW w:w="2282" w:type="dxa"/>
            <w:noWrap/>
            <w:vAlign w:val="center"/>
            <w:hideMark/>
          </w:tcPr>
          <w:p w14:paraId="4DC7BE6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Deceleration of China's human water use and its key drivers</w:t>
            </w:r>
          </w:p>
        </w:tc>
        <w:tc>
          <w:tcPr>
            <w:tcW w:w="1985" w:type="dxa"/>
            <w:noWrap/>
            <w:vAlign w:val="center"/>
            <w:hideMark/>
          </w:tcPr>
          <w:p w14:paraId="02E112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Zhou, Feng; Bo, Yan; </w:t>
            </w:r>
            <w:proofErr w:type="spellStart"/>
            <w:r w:rsidRPr="001E5413">
              <w:rPr>
                <w:rFonts w:ascii="楷体" w:eastAsia="楷体" w:hAnsi="楷体" w:cs="Times New Roman"/>
                <w:color w:val="000000" w:themeColor="text1"/>
                <w:kern w:val="0"/>
                <w:szCs w:val="21"/>
              </w:rPr>
              <w:t>Ciais</w:t>
            </w:r>
            <w:proofErr w:type="spellEnd"/>
            <w:r w:rsidRPr="001E5413">
              <w:rPr>
                <w:rFonts w:ascii="楷体" w:eastAsia="楷体" w:hAnsi="楷体" w:cs="Times New Roman"/>
                <w:color w:val="000000" w:themeColor="text1"/>
                <w:kern w:val="0"/>
                <w:szCs w:val="21"/>
              </w:rPr>
              <w:t xml:space="preserve">, Philippe; Dumas, Patrice; Tang, </w:t>
            </w:r>
            <w:proofErr w:type="spellStart"/>
            <w:r w:rsidRPr="001E5413">
              <w:rPr>
                <w:rFonts w:ascii="楷体" w:eastAsia="楷体" w:hAnsi="楷体" w:cs="Times New Roman"/>
                <w:color w:val="000000" w:themeColor="text1"/>
                <w:kern w:val="0"/>
                <w:szCs w:val="21"/>
              </w:rPr>
              <w:t>Qiuhong</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Xuhui</w:t>
            </w:r>
            <w:proofErr w:type="spellEnd"/>
            <w:r w:rsidRPr="001E5413">
              <w:rPr>
                <w:rFonts w:ascii="楷体" w:eastAsia="楷体" w:hAnsi="楷体" w:cs="Times New Roman"/>
                <w:color w:val="000000" w:themeColor="text1"/>
                <w:kern w:val="0"/>
                <w:szCs w:val="21"/>
              </w:rPr>
              <w:t xml:space="preserve">; Liu, </w:t>
            </w:r>
            <w:proofErr w:type="spellStart"/>
            <w:r w:rsidRPr="001E5413">
              <w:rPr>
                <w:rFonts w:ascii="楷体" w:eastAsia="楷体" w:hAnsi="楷体" w:cs="Times New Roman"/>
                <w:color w:val="000000" w:themeColor="text1"/>
                <w:kern w:val="0"/>
                <w:szCs w:val="21"/>
              </w:rPr>
              <w:t>Junguo</w:t>
            </w:r>
            <w:proofErr w:type="spellEnd"/>
            <w:r w:rsidRPr="001E5413">
              <w:rPr>
                <w:rFonts w:ascii="楷体" w:eastAsia="楷体" w:hAnsi="楷体" w:cs="Times New Roman"/>
                <w:color w:val="000000" w:themeColor="text1"/>
                <w:kern w:val="0"/>
                <w:szCs w:val="21"/>
              </w:rPr>
              <w:t xml:space="preserve">; Zheng, </w:t>
            </w:r>
            <w:proofErr w:type="spellStart"/>
            <w:r w:rsidRPr="001E5413">
              <w:rPr>
                <w:rFonts w:ascii="楷体" w:eastAsia="楷体" w:hAnsi="楷体" w:cs="Times New Roman"/>
                <w:color w:val="000000" w:themeColor="text1"/>
                <w:kern w:val="0"/>
                <w:szCs w:val="21"/>
              </w:rPr>
              <w:t>Chunmiao</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Polcher</w:t>
            </w:r>
            <w:proofErr w:type="spellEnd"/>
            <w:r w:rsidRPr="001E5413">
              <w:rPr>
                <w:rFonts w:ascii="楷体" w:eastAsia="楷体" w:hAnsi="楷体" w:cs="Times New Roman"/>
                <w:color w:val="000000" w:themeColor="text1"/>
                <w:kern w:val="0"/>
                <w:szCs w:val="21"/>
              </w:rPr>
              <w:t xml:space="preserve">, Jan; Yin, </w:t>
            </w:r>
            <w:proofErr w:type="spellStart"/>
            <w:r w:rsidRPr="001E5413">
              <w:rPr>
                <w:rFonts w:ascii="楷体" w:eastAsia="楷体" w:hAnsi="楷体" w:cs="Times New Roman"/>
                <w:color w:val="000000" w:themeColor="text1"/>
                <w:kern w:val="0"/>
                <w:szCs w:val="21"/>
              </w:rPr>
              <w:t>Zun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Guimberteau</w:t>
            </w:r>
            <w:proofErr w:type="spellEnd"/>
            <w:r w:rsidRPr="001E5413">
              <w:rPr>
                <w:rFonts w:ascii="楷体" w:eastAsia="楷体" w:hAnsi="楷体" w:cs="Times New Roman"/>
                <w:color w:val="000000" w:themeColor="text1"/>
                <w:kern w:val="0"/>
                <w:szCs w:val="21"/>
              </w:rPr>
              <w:t xml:space="preserve">, </w:t>
            </w:r>
            <w:r w:rsidRPr="001E5413">
              <w:rPr>
                <w:rFonts w:ascii="楷体" w:eastAsia="楷体" w:hAnsi="楷体" w:cs="Times New Roman"/>
                <w:color w:val="000000" w:themeColor="text1"/>
                <w:kern w:val="0"/>
                <w:szCs w:val="21"/>
              </w:rPr>
              <w:lastRenderedPageBreak/>
              <w:t xml:space="preserve">Matthieu; Peng, Shushi; </w:t>
            </w:r>
            <w:proofErr w:type="spellStart"/>
            <w:r w:rsidRPr="001E5413">
              <w:rPr>
                <w:rFonts w:ascii="楷体" w:eastAsia="楷体" w:hAnsi="楷体" w:cs="Times New Roman"/>
                <w:color w:val="000000" w:themeColor="text1"/>
                <w:kern w:val="0"/>
                <w:szCs w:val="21"/>
              </w:rPr>
              <w:t>Ottle</w:t>
            </w:r>
            <w:proofErr w:type="spellEnd"/>
            <w:r w:rsidRPr="001E5413">
              <w:rPr>
                <w:rFonts w:ascii="楷体" w:eastAsia="楷体" w:hAnsi="楷体" w:cs="Times New Roman"/>
                <w:color w:val="000000" w:themeColor="text1"/>
                <w:kern w:val="0"/>
                <w:szCs w:val="21"/>
              </w:rPr>
              <w:t xml:space="preserve">, Catherine; Zhao, Xining; Zhao, </w:t>
            </w:r>
            <w:proofErr w:type="spellStart"/>
            <w:r w:rsidRPr="001E5413">
              <w:rPr>
                <w:rFonts w:ascii="楷体" w:eastAsia="楷体" w:hAnsi="楷体" w:cs="Times New Roman"/>
                <w:color w:val="000000" w:themeColor="text1"/>
                <w:kern w:val="0"/>
                <w:szCs w:val="21"/>
              </w:rPr>
              <w:t>Jianshi</w:t>
            </w:r>
            <w:proofErr w:type="spellEnd"/>
            <w:r w:rsidRPr="001E5413">
              <w:rPr>
                <w:rFonts w:ascii="楷体" w:eastAsia="楷体" w:hAnsi="楷体" w:cs="Times New Roman"/>
                <w:color w:val="000000" w:themeColor="text1"/>
                <w:kern w:val="0"/>
                <w:szCs w:val="21"/>
              </w:rPr>
              <w:t xml:space="preserve">; Tan, Qian; Chen, Lei; Shen, </w:t>
            </w:r>
            <w:proofErr w:type="spellStart"/>
            <w:r w:rsidRPr="001E5413">
              <w:rPr>
                <w:rFonts w:ascii="楷体" w:eastAsia="楷体" w:hAnsi="楷体" w:cs="Times New Roman"/>
                <w:color w:val="000000" w:themeColor="text1"/>
                <w:kern w:val="0"/>
                <w:szCs w:val="21"/>
              </w:rPr>
              <w:t>Huizhong</w:t>
            </w:r>
            <w:proofErr w:type="spellEnd"/>
            <w:r w:rsidRPr="001E5413">
              <w:rPr>
                <w:rFonts w:ascii="楷体" w:eastAsia="楷体" w:hAnsi="楷体" w:cs="Times New Roman"/>
                <w:color w:val="000000" w:themeColor="text1"/>
                <w:kern w:val="0"/>
                <w:szCs w:val="21"/>
              </w:rPr>
              <w:t xml:space="preserve">; Yang, Hui; Piao, </w:t>
            </w:r>
            <w:proofErr w:type="spellStart"/>
            <w:r w:rsidRPr="001E5413">
              <w:rPr>
                <w:rFonts w:ascii="楷体" w:eastAsia="楷体" w:hAnsi="楷体" w:cs="Times New Roman"/>
                <w:color w:val="000000" w:themeColor="text1"/>
                <w:kern w:val="0"/>
                <w:szCs w:val="21"/>
              </w:rPr>
              <w:t>Shilong</w:t>
            </w:r>
            <w:proofErr w:type="spellEnd"/>
            <w:r w:rsidRPr="001E5413">
              <w:rPr>
                <w:rFonts w:ascii="楷体" w:eastAsia="楷体" w:hAnsi="楷体" w:cs="Times New Roman"/>
                <w:color w:val="000000" w:themeColor="text1"/>
                <w:kern w:val="0"/>
                <w:szCs w:val="21"/>
              </w:rPr>
              <w:t>; Wang, Hao; Wada, Yoshihide</w:t>
            </w:r>
          </w:p>
        </w:tc>
        <w:tc>
          <w:tcPr>
            <w:tcW w:w="1163" w:type="dxa"/>
            <w:noWrap/>
            <w:vAlign w:val="center"/>
            <w:hideMark/>
          </w:tcPr>
          <w:p w14:paraId="0F7F186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PROCEEDINGS OF THE NATIONAL ACADEMY OF SCIENCES OF THE UNITED STATES OF AMERICA</w:t>
            </w:r>
          </w:p>
        </w:tc>
        <w:tc>
          <w:tcPr>
            <w:tcW w:w="1134" w:type="dxa"/>
            <w:noWrap/>
            <w:vAlign w:val="center"/>
            <w:hideMark/>
          </w:tcPr>
          <w:p w14:paraId="19D7F56C" w14:textId="7FC37E2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117</w:t>
            </w:r>
          </w:p>
        </w:tc>
        <w:tc>
          <w:tcPr>
            <w:tcW w:w="963" w:type="dxa"/>
            <w:noWrap/>
            <w:vAlign w:val="center"/>
            <w:hideMark/>
          </w:tcPr>
          <w:p w14:paraId="0CEEFE1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7966144" w14:textId="66CB45B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89C8B54" w14:textId="77777777" w:rsidTr="003810BB">
        <w:trPr>
          <w:trHeight w:val="288"/>
        </w:trPr>
        <w:tc>
          <w:tcPr>
            <w:tcW w:w="666" w:type="dxa"/>
            <w:noWrap/>
            <w:vAlign w:val="center"/>
            <w:hideMark/>
          </w:tcPr>
          <w:p w14:paraId="78AE25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142</w:t>
            </w:r>
          </w:p>
        </w:tc>
        <w:tc>
          <w:tcPr>
            <w:tcW w:w="2282" w:type="dxa"/>
            <w:noWrap/>
            <w:vAlign w:val="center"/>
            <w:hideMark/>
          </w:tcPr>
          <w:p w14:paraId="4BE2922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Exploring optimal nitrogen management strategies to mitigate nitrogen losses from paddy soil in the middle reaches of the Yangtze River</w:t>
            </w:r>
          </w:p>
        </w:tc>
        <w:tc>
          <w:tcPr>
            <w:tcW w:w="1985" w:type="dxa"/>
            <w:noWrap/>
            <w:vAlign w:val="center"/>
            <w:hideMark/>
          </w:tcPr>
          <w:p w14:paraId="4E0E6BA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Shi, </w:t>
            </w:r>
            <w:proofErr w:type="spellStart"/>
            <w:r w:rsidRPr="001E5413">
              <w:rPr>
                <w:rFonts w:ascii="楷体" w:eastAsia="楷体" w:hAnsi="楷体" w:cs="Times New Roman"/>
                <w:color w:val="000000" w:themeColor="text1"/>
                <w:kern w:val="0"/>
                <w:szCs w:val="21"/>
              </w:rPr>
              <w:t>Xinrui</w:t>
            </w:r>
            <w:proofErr w:type="spellEnd"/>
            <w:r w:rsidRPr="001E5413">
              <w:rPr>
                <w:rFonts w:ascii="楷体" w:eastAsia="楷体" w:hAnsi="楷体" w:cs="Times New Roman"/>
                <w:color w:val="000000" w:themeColor="text1"/>
                <w:kern w:val="0"/>
                <w:szCs w:val="21"/>
              </w:rPr>
              <w:t xml:space="preserve">; Hu, </w:t>
            </w:r>
            <w:proofErr w:type="spellStart"/>
            <w:r w:rsidRPr="001E5413">
              <w:rPr>
                <w:rFonts w:ascii="楷体" w:eastAsia="楷体" w:hAnsi="楷体" w:cs="Times New Roman"/>
                <w:color w:val="000000" w:themeColor="text1"/>
                <w:kern w:val="0"/>
                <w:szCs w:val="21"/>
              </w:rPr>
              <w:t>Kelin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Batchelor</w:t>
            </w:r>
            <w:proofErr w:type="spellEnd"/>
            <w:r w:rsidRPr="001E5413">
              <w:rPr>
                <w:rFonts w:ascii="楷体" w:eastAsia="楷体" w:hAnsi="楷体" w:cs="Times New Roman"/>
                <w:color w:val="000000" w:themeColor="text1"/>
                <w:kern w:val="0"/>
                <w:szCs w:val="21"/>
              </w:rPr>
              <w:t xml:space="preserve">, William D.; Liang, Hao; Wu, </w:t>
            </w:r>
            <w:proofErr w:type="spellStart"/>
            <w:r w:rsidRPr="001E5413">
              <w:rPr>
                <w:rFonts w:ascii="楷体" w:eastAsia="楷体" w:hAnsi="楷体" w:cs="Times New Roman"/>
                <w:color w:val="000000" w:themeColor="text1"/>
                <w:kern w:val="0"/>
                <w:szCs w:val="21"/>
              </w:rPr>
              <w:t>Yali</w:t>
            </w:r>
            <w:proofErr w:type="spellEnd"/>
            <w:r w:rsidRPr="001E5413">
              <w:rPr>
                <w:rFonts w:ascii="楷体" w:eastAsia="楷体" w:hAnsi="楷体" w:cs="Times New Roman"/>
                <w:color w:val="000000" w:themeColor="text1"/>
                <w:kern w:val="0"/>
                <w:szCs w:val="21"/>
              </w:rPr>
              <w:t xml:space="preserve">; Wang, </w:t>
            </w:r>
            <w:proofErr w:type="spellStart"/>
            <w:r w:rsidRPr="001E5413">
              <w:rPr>
                <w:rFonts w:ascii="楷体" w:eastAsia="楷体" w:hAnsi="楷体" w:cs="Times New Roman"/>
                <w:color w:val="000000" w:themeColor="text1"/>
                <w:kern w:val="0"/>
                <w:szCs w:val="21"/>
              </w:rPr>
              <w:t>Qihui</w:t>
            </w:r>
            <w:proofErr w:type="spellEnd"/>
            <w:r w:rsidRPr="001E5413">
              <w:rPr>
                <w:rFonts w:ascii="楷体" w:eastAsia="楷体" w:hAnsi="楷体" w:cs="Times New Roman"/>
                <w:color w:val="000000" w:themeColor="text1"/>
                <w:kern w:val="0"/>
                <w:szCs w:val="21"/>
              </w:rPr>
              <w:t xml:space="preserve">; Fu, </w:t>
            </w:r>
            <w:proofErr w:type="spellStart"/>
            <w:r w:rsidRPr="001E5413">
              <w:rPr>
                <w:rFonts w:ascii="楷体" w:eastAsia="楷体" w:hAnsi="楷体" w:cs="Times New Roman"/>
                <w:color w:val="000000" w:themeColor="text1"/>
                <w:kern w:val="0"/>
                <w:szCs w:val="21"/>
              </w:rPr>
              <w:t>Jin</w:t>
            </w:r>
            <w:proofErr w:type="spellEnd"/>
            <w:r w:rsidRPr="001E5413">
              <w:rPr>
                <w:rFonts w:ascii="楷体" w:eastAsia="楷体" w:hAnsi="楷体" w:cs="Times New Roman"/>
                <w:color w:val="000000" w:themeColor="text1"/>
                <w:kern w:val="0"/>
                <w:szCs w:val="21"/>
              </w:rPr>
              <w:t>; Cui, Xiaoqing; Zhou, Feng</w:t>
            </w:r>
          </w:p>
        </w:tc>
        <w:tc>
          <w:tcPr>
            <w:tcW w:w="1163" w:type="dxa"/>
            <w:noWrap/>
            <w:vAlign w:val="center"/>
            <w:hideMark/>
          </w:tcPr>
          <w:p w14:paraId="1A443B43"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AGRICULTURAL WATER MANAGEMENT</w:t>
            </w:r>
          </w:p>
        </w:tc>
        <w:tc>
          <w:tcPr>
            <w:tcW w:w="1134" w:type="dxa"/>
            <w:noWrap/>
            <w:vAlign w:val="center"/>
            <w:hideMark/>
          </w:tcPr>
          <w:p w14:paraId="3BEA3C85"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228</w:t>
            </w:r>
          </w:p>
          <w:p w14:paraId="24209A14"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42239342" w14:textId="11C3A9F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105-877</w:t>
            </w:r>
          </w:p>
        </w:tc>
        <w:tc>
          <w:tcPr>
            <w:tcW w:w="963" w:type="dxa"/>
            <w:noWrap/>
            <w:vAlign w:val="center"/>
            <w:hideMark/>
          </w:tcPr>
          <w:p w14:paraId="69D5178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EF56E7D" w14:textId="1F3EC44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2398118" w14:textId="77777777" w:rsidTr="003810BB">
        <w:trPr>
          <w:trHeight w:val="288"/>
        </w:trPr>
        <w:tc>
          <w:tcPr>
            <w:tcW w:w="666" w:type="dxa"/>
            <w:noWrap/>
            <w:vAlign w:val="center"/>
            <w:hideMark/>
          </w:tcPr>
          <w:p w14:paraId="4899C7C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143</w:t>
            </w:r>
          </w:p>
        </w:tc>
        <w:tc>
          <w:tcPr>
            <w:tcW w:w="2282" w:type="dxa"/>
            <w:noWrap/>
            <w:vAlign w:val="center"/>
            <w:hideMark/>
          </w:tcPr>
          <w:p w14:paraId="4E928C0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Nationwide estimates of nitrogen and phosphorus losses via runoff from rice paddies using data-constrained model simulations</w:t>
            </w:r>
          </w:p>
        </w:tc>
        <w:tc>
          <w:tcPr>
            <w:tcW w:w="1985" w:type="dxa"/>
            <w:noWrap/>
            <w:vAlign w:val="center"/>
            <w:hideMark/>
          </w:tcPr>
          <w:p w14:paraId="6712440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Fu, J.; Jian, Y.; Wu, Y.; Chen, D.; Zhao, X.; Ma, Y.; </w:t>
            </w:r>
            <w:proofErr w:type="spellStart"/>
            <w:r w:rsidRPr="001E5413">
              <w:rPr>
                <w:rFonts w:ascii="楷体" w:eastAsia="楷体" w:hAnsi="楷体" w:cs="Times New Roman"/>
                <w:color w:val="000000" w:themeColor="text1"/>
                <w:kern w:val="0"/>
                <w:szCs w:val="21"/>
              </w:rPr>
              <w:t>Niu</w:t>
            </w:r>
            <w:proofErr w:type="spellEnd"/>
            <w:r w:rsidRPr="001E5413">
              <w:rPr>
                <w:rFonts w:ascii="楷体" w:eastAsia="楷体" w:hAnsi="楷体" w:cs="Times New Roman"/>
                <w:color w:val="000000" w:themeColor="text1"/>
                <w:kern w:val="0"/>
                <w:szCs w:val="21"/>
              </w:rPr>
              <w:t xml:space="preserve">, S.; Wang, Y.; Zhang, F.; Xu, C.; Wang, S.; </w:t>
            </w:r>
            <w:proofErr w:type="spellStart"/>
            <w:r w:rsidRPr="001E5413">
              <w:rPr>
                <w:rFonts w:ascii="楷体" w:eastAsia="楷体" w:hAnsi="楷体" w:cs="Times New Roman"/>
                <w:color w:val="000000" w:themeColor="text1"/>
                <w:kern w:val="0"/>
                <w:szCs w:val="21"/>
              </w:rPr>
              <w:t>Zhai</w:t>
            </w:r>
            <w:proofErr w:type="spellEnd"/>
            <w:r w:rsidRPr="001E5413">
              <w:rPr>
                <w:rFonts w:ascii="楷体" w:eastAsia="楷体" w:hAnsi="楷体" w:cs="Times New Roman"/>
                <w:color w:val="000000" w:themeColor="text1"/>
                <w:kern w:val="0"/>
                <w:szCs w:val="21"/>
              </w:rPr>
              <w:t>, L.;</w:t>
            </w:r>
            <w:r w:rsidRPr="001E5413">
              <w:rPr>
                <w:rFonts w:ascii="Calibri" w:eastAsia="楷体" w:hAnsi="Calibri" w:cs="Calibri"/>
                <w:color w:val="000000" w:themeColor="text1"/>
                <w:kern w:val="0"/>
                <w:szCs w:val="21"/>
              </w:rPr>
              <w:t> </w:t>
            </w:r>
            <w:r w:rsidRPr="001E5413">
              <w:rPr>
                <w:rFonts w:ascii="楷体" w:eastAsia="楷体" w:hAnsi="楷体" w:cs="Times New Roman"/>
                <w:color w:val="000000" w:themeColor="text1"/>
                <w:kern w:val="0"/>
                <w:szCs w:val="21"/>
              </w:rPr>
              <w:t>Zhou, F</w:t>
            </w:r>
          </w:p>
        </w:tc>
        <w:tc>
          <w:tcPr>
            <w:tcW w:w="1163" w:type="dxa"/>
            <w:noWrap/>
            <w:vAlign w:val="center"/>
            <w:hideMark/>
          </w:tcPr>
          <w:p w14:paraId="42C9955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Cleaner Production</w:t>
            </w:r>
          </w:p>
        </w:tc>
        <w:tc>
          <w:tcPr>
            <w:tcW w:w="1134" w:type="dxa"/>
            <w:noWrap/>
            <w:vAlign w:val="center"/>
            <w:hideMark/>
          </w:tcPr>
          <w:p w14:paraId="00142067"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279卷</w:t>
            </w:r>
          </w:p>
          <w:p w14:paraId="1F2BD182"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2021</w:t>
            </w:r>
          </w:p>
          <w:p w14:paraId="58D00694" w14:textId="6F1123A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123-642</w:t>
            </w:r>
            <w:r w:rsidRPr="001E5413">
              <w:rPr>
                <w:rFonts w:ascii="楷体" w:eastAsia="楷体" w:hAnsi="楷体" w:cs="宋体" w:hint="eastAsia"/>
                <w:color w:val="000000" w:themeColor="text1"/>
                <w:kern w:val="0"/>
                <w:szCs w:val="21"/>
              </w:rPr>
              <w:t>9</w:t>
            </w:r>
          </w:p>
        </w:tc>
        <w:tc>
          <w:tcPr>
            <w:tcW w:w="963" w:type="dxa"/>
            <w:noWrap/>
            <w:vAlign w:val="center"/>
            <w:hideMark/>
          </w:tcPr>
          <w:p w14:paraId="3F993D7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4D81F66" w14:textId="45FC45E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D7A0318" w14:textId="77777777" w:rsidTr="003810BB">
        <w:trPr>
          <w:trHeight w:val="288"/>
        </w:trPr>
        <w:tc>
          <w:tcPr>
            <w:tcW w:w="666" w:type="dxa"/>
            <w:noWrap/>
            <w:vAlign w:val="center"/>
            <w:hideMark/>
          </w:tcPr>
          <w:p w14:paraId="131A451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144</w:t>
            </w:r>
          </w:p>
        </w:tc>
        <w:tc>
          <w:tcPr>
            <w:tcW w:w="2282" w:type="dxa"/>
            <w:noWrap/>
            <w:vAlign w:val="center"/>
            <w:hideMark/>
          </w:tcPr>
          <w:p w14:paraId="71D884B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Dynamics of microbial residues control the responses of mineral-associated soil organic carbon to N addition in two temperate forests</w:t>
            </w:r>
          </w:p>
        </w:tc>
        <w:tc>
          <w:tcPr>
            <w:tcW w:w="1985" w:type="dxa"/>
            <w:noWrap/>
            <w:vAlign w:val="center"/>
            <w:hideMark/>
          </w:tcPr>
          <w:p w14:paraId="1A68AE7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Chen, </w:t>
            </w:r>
            <w:proofErr w:type="spellStart"/>
            <w:r w:rsidRPr="001E5413">
              <w:rPr>
                <w:rFonts w:ascii="楷体" w:eastAsia="楷体" w:hAnsi="楷体" w:cs="Times New Roman"/>
                <w:color w:val="000000" w:themeColor="text1"/>
                <w:kern w:val="0"/>
                <w:szCs w:val="21"/>
              </w:rPr>
              <w:t>Jungang</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Fang, </w:t>
            </w:r>
            <w:proofErr w:type="spellStart"/>
            <w:r w:rsidRPr="001E5413">
              <w:rPr>
                <w:rFonts w:ascii="楷体" w:eastAsia="楷体" w:hAnsi="楷体" w:cs="Times New Roman"/>
                <w:color w:val="000000" w:themeColor="text1"/>
                <w:kern w:val="0"/>
                <w:szCs w:val="21"/>
              </w:rPr>
              <w:t>Jingyun</w:t>
            </w:r>
            <w:proofErr w:type="spellEnd"/>
            <w:r w:rsidRPr="001E5413">
              <w:rPr>
                <w:rFonts w:ascii="楷体" w:eastAsia="楷体" w:hAnsi="楷体" w:cs="Times New Roman"/>
                <w:color w:val="000000" w:themeColor="text1"/>
                <w:kern w:val="0"/>
                <w:szCs w:val="21"/>
              </w:rPr>
              <w:t xml:space="preserve">; He, </w:t>
            </w:r>
            <w:proofErr w:type="spellStart"/>
            <w:r w:rsidRPr="001E5413">
              <w:rPr>
                <w:rFonts w:ascii="楷体" w:eastAsia="楷体" w:hAnsi="楷体" w:cs="Times New Roman"/>
                <w:color w:val="000000" w:themeColor="text1"/>
                <w:kern w:val="0"/>
                <w:szCs w:val="21"/>
              </w:rPr>
              <w:t>Hongbo</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3CF9A51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636323B"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748卷</w:t>
            </w:r>
          </w:p>
          <w:p w14:paraId="6831A386"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674737C9" w14:textId="535B3E5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141-318</w:t>
            </w:r>
          </w:p>
        </w:tc>
        <w:tc>
          <w:tcPr>
            <w:tcW w:w="963" w:type="dxa"/>
            <w:noWrap/>
            <w:vAlign w:val="center"/>
            <w:hideMark/>
          </w:tcPr>
          <w:p w14:paraId="32341B4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4070C92" w14:textId="7A11DF7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2DBEF05" w14:textId="77777777" w:rsidTr="003810BB">
        <w:trPr>
          <w:trHeight w:val="288"/>
        </w:trPr>
        <w:tc>
          <w:tcPr>
            <w:tcW w:w="666" w:type="dxa"/>
            <w:noWrap/>
            <w:vAlign w:val="center"/>
            <w:hideMark/>
          </w:tcPr>
          <w:p w14:paraId="7CD5A98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145</w:t>
            </w:r>
          </w:p>
        </w:tc>
        <w:tc>
          <w:tcPr>
            <w:tcW w:w="2282" w:type="dxa"/>
            <w:noWrap/>
            <w:vAlign w:val="center"/>
            <w:hideMark/>
          </w:tcPr>
          <w:p w14:paraId="2BD66D8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Linking absorptive roots and their functional traits with rhizosphere priming of tree species</w:t>
            </w:r>
          </w:p>
        </w:tc>
        <w:tc>
          <w:tcPr>
            <w:tcW w:w="1985" w:type="dxa"/>
            <w:noWrap/>
            <w:vAlign w:val="center"/>
            <w:hideMark/>
          </w:tcPr>
          <w:p w14:paraId="5C35804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Yin, Liming; Xiao, Wen; Dijkstra, </w:t>
            </w:r>
            <w:proofErr w:type="spellStart"/>
            <w:r w:rsidRPr="001E5413">
              <w:rPr>
                <w:rFonts w:ascii="楷体" w:eastAsia="楷体" w:hAnsi="楷体" w:cs="Times New Roman"/>
                <w:color w:val="000000" w:themeColor="text1"/>
                <w:kern w:val="0"/>
                <w:szCs w:val="21"/>
              </w:rPr>
              <w:t>Feike</w:t>
            </w:r>
            <w:proofErr w:type="spellEnd"/>
            <w:r w:rsidRPr="001E5413">
              <w:rPr>
                <w:rFonts w:ascii="楷体" w:eastAsia="楷体" w:hAnsi="楷体" w:cs="Times New Roman"/>
                <w:color w:val="000000" w:themeColor="text1"/>
                <w:kern w:val="0"/>
                <w:szCs w:val="21"/>
              </w:rPr>
              <w:t xml:space="preserve"> A.; Zhu, Biao; Wang, Peng; Cheng, </w:t>
            </w:r>
            <w:proofErr w:type="spellStart"/>
            <w:r w:rsidRPr="001E5413">
              <w:rPr>
                <w:rFonts w:ascii="楷体" w:eastAsia="楷体" w:hAnsi="楷体" w:cs="Times New Roman"/>
                <w:color w:val="000000" w:themeColor="text1"/>
                <w:kern w:val="0"/>
                <w:szCs w:val="21"/>
              </w:rPr>
              <w:t>Weixin</w:t>
            </w:r>
            <w:proofErr w:type="spellEnd"/>
          </w:p>
        </w:tc>
        <w:tc>
          <w:tcPr>
            <w:tcW w:w="1163" w:type="dxa"/>
            <w:noWrap/>
            <w:vAlign w:val="center"/>
            <w:hideMark/>
          </w:tcPr>
          <w:p w14:paraId="0B871DA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SOIL BIOLOGY &amp; BIOCHEMISTRY</w:t>
            </w:r>
          </w:p>
        </w:tc>
        <w:tc>
          <w:tcPr>
            <w:tcW w:w="1134" w:type="dxa"/>
            <w:noWrap/>
            <w:vAlign w:val="center"/>
            <w:hideMark/>
          </w:tcPr>
          <w:p w14:paraId="3F5E1D1C"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hint="eastAsia"/>
                <w:color w:val="000000" w:themeColor="text1"/>
                <w:kern w:val="0"/>
                <w:szCs w:val="21"/>
              </w:rPr>
              <w:t>150卷</w:t>
            </w:r>
          </w:p>
          <w:p w14:paraId="188F9251"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2020</w:t>
            </w:r>
          </w:p>
          <w:p w14:paraId="2AC68659" w14:textId="56ECEA6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107-997</w:t>
            </w:r>
          </w:p>
        </w:tc>
        <w:tc>
          <w:tcPr>
            <w:tcW w:w="963" w:type="dxa"/>
            <w:noWrap/>
            <w:vAlign w:val="center"/>
            <w:hideMark/>
          </w:tcPr>
          <w:p w14:paraId="1D1CC88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4455507" w14:textId="1AB7D04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CC94EE2" w14:textId="77777777" w:rsidTr="003810BB">
        <w:trPr>
          <w:trHeight w:val="288"/>
        </w:trPr>
        <w:tc>
          <w:tcPr>
            <w:tcW w:w="666" w:type="dxa"/>
            <w:noWrap/>
            <w:vAlign w:val="center"/>
            <w:hideMark/>
          </w:tcPr>
          <w:p w14:paraId="6A6D67D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146</w:t>
            </w:r>
          </w:p>
        </w:tc>
        <w:tc>
          <w:tcPr>
            <w:tcW w:w="2282" w:type="dxa"/>
            <w:noWrap/>
            <w:vAlign w:val="center"/>
            <w:hideMark/>
          </w:tcPr>
          <w:p w14:paraId="023642F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Sensitivity of soil </w:t>
            </w:r>
            <w:r w:rsidRPr="001E5413">
              <w:rPr>
                <w:rFonts w:ascii="楷体" w:eastAsia="楷体" w:hAnsi="楷体" w:cs="Times New Roman"/>
                <w:color w:val="000000" w:themeColor="text1"/>
                <w:kern w:val="0"/>
                <w:szCs w:val="21"/>
              </w:rPr>
              <w:lastRenderedPageBreak/>
              <w:t>carbon dynamics to nitrogen and phosphorus enrichment in an alpine meadow</w:t>
            </w:r>
          </w:p>
        </w:tc>
        <w:tc>
          <w:tcPr>
            <w:tcW w:w="1985" w:type="dxa"/>
            <w:noWrap/>
            <w:vAlign w:val="center"/>
            <w:hideMark/>
          </w:tcPr>
          <w:p w14:paraId="76B46BC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Yuan, Xia; Qin, </w:t>
            </w:r>
            <w:proofErr w:type="spellStart"/>
            <w:r w:rsidRPr="001E5413">
              <w:rPr>
                <w:rFonts w:ascii="楷体" w:eastAsia="楷体" w:hAnsi="楷体" w:cs="Times New Roman"/>
                <w:color w:val="000000" w:themeColor="text1"/>
                <w:kern w:val="0"/>
                <w:szCs w:val="21"/>
              </w:rPr>
              <w:lastRenderedPageBreak/>
              <w:t>Wenkuan</w:t>
            </w:r>
            <w:proofErr w:type="spellEnd"/>
            <w:r w:rsidRPr="001E5413">
              <w:rPr>
                <w:rFonts w:ascii="楷体" w:eastAsia="楷体" w:hAnsi="楷体" w:cs="Times New Roman"/>
                <w:color w:val="000000" w:themeColor="text1"/>
                <w:kern w:val="0"/>
                <w:szCs w:val="21"/>
              </w:rPr>
              <w:t xml:space="preserve">; Xu, Hao; Zhang, </w:t>
            </w:r>
            <w:proofErr w:type="spellStart"/>
            <w:r w:rsidRPr="001E5413">
              <w:rPr>
                <w:rFonts w:ascii="楷体" w:eastAsia="楷体" w:hAnsi="楷体" w:cs="Times New Roman"/>
                <w:color w:val="000000" w:themeColor="text1"/>
                <w:kern w:val="0"/>
                <w:szCs w:val="21"/>
              </w:rPr>
              <w:t>Zhonghua</w:t>
            </w:r>
            <w:proofErr w:type="spellEnd"/>
            <w:r w:rsidRPr="001E5413">
              <w:rPr>
                <w:rFonts w:ascii="楷体" w:eastAsia="楷体" w:hAnsi="楷体" w:cs="Times New Roman"/>
                <w:color w:val="000000" w:themeColor="text1"/>
                <w:kern w:val="0"/>
                <w:szCs w:val="21"/>
              </w:rPr>
              <w:t xml:space="preserve">; Zhou, </w:t>
            </w:r>
            <w:proofErr w:type="spellStart"/>
            <w:r w:rsidRPr="001E5413">
              <w:rPr>
                <w:rFonts w:ascii="楷体" w:eastAsia="楷体" w:hAnsi="楷体" w:cs="Times New Roman"/>
                <w:color w:val="000000" w:themeColor="text1"/>
                <w:kern w:val="0"/>
                <w:szCs w:val="21"/>
              </w:rPr>
              <w:t>Huakun</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02978DE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SOIL </w:t>
            </w:r>
            <w:r w:rsidRPr="001E5413">
              <w:rPr>
                <w:rFonts w:ascii="楷体" w:eastAsia="楷体" w:hAnsi="楷体" w:cs="Times New Roman"/>
                <w:i/>
                <w:iCs/>
                <w:color w:val="000000" w:themeColor="text1"/>
                <w:kern w:val="0"/>
                <w:szCs w:val="21"/>
              </w:rPr>
              <w:lastRenderedPageBreak/>
              <w:t>BIOLOGY &amp; BIOCHEMISTRY</w:t>
            </w:r>
          </w:p>
        </w:tc>
        <w:tc>
          <w:tcPr>
            <w:tcW w:w="1134" w:type="dxa"/>
            <w:noWrap/>
            <w:vAlign w:val="center"/>
            <w:hideMark/>
          </w:tcPr>
          <w:p w14:paraId="0B2BDB52" w14:textId="7C23355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150</w:t>
            </w:r>
          </w:p>
        </w:tc>
        <w:tc>
          <w:tcPr>
            <w:tcW w:w="963" w:type="dxa"/>
            <w:noWrap/>
            <w:vAlign w:val="center"/>
            <w:hideMark/>
          </w:tcPr>
          <w:p w14:paraId="2C898AB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39A9816" w14:textId="18BEC04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w:t>
            </w:r>
            <w:r w:rsidRPr="001E5413">
              <w:rPr>
                <w:rFonts w:ascii="楷体" w:eastAsia="楷体" w:hAnsi="楷体" w:cs="Times New Roman"/>
                <w:color w:val="000000" w:themeColor="text1"/>
                <w:kern w:val="0"/>
                <w:szCs w:val="21"/>
              </w:rPr>
              <w:lastRenderedPageBreak/>
              <w:t>urnal</w:t>
            </w:r>
          </w:p>
        </w:tc>
      </w:tr>
      <w:tr w:rsidR="003810BB" w:rsidRPr="001E5413" w14:paraId="395334AF" w14:textId="77777777" w:rsidTr="003810BB">
        <w:trPr>
          <w:trHeight w:val="288"/>
        </w:trPr>
        <w:tc>
          <w:tcPr>
            <w:tcW w:w="666" w:type="dxa"/>
            <w:noWrap/>
            <w:vAlign w:val="center"/>
            <w:hideMark/>
          </w:tcPr>
          <w:p w14:paraId="61E40FD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147</w:t>
            </w:r>
          </w:p>
        </w:tc>
        <w:tc>
          <w:tcPr>
            <w:tcW w:w="2282" w:type="dxa"/>
            <w:noWrap/>
            <w:vAlign w:val="center"/>
            <w:hideMark/>
          </w:tcPr>
          <w:p w14:paraId="0540F4F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Linking root respiration to chemistry and morphology across species</w:t>
            </w:r>
          </w:p>
        </w:tc>
        <w:tc>
          <w:tcPr>
            <w:tcW w:w="1985" w:type="dxa"/>
            <w:noWrap/>
            <w:vAlign w:val="center"/>
            <w:hideMark/>
          </w:tcPr>
          <w:p w14:paraId="280268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Han, </w:t>
            </w:r>
            <w:proofErr w:type="spellStart"/>
            <w:r w:rsidRPr="001E5413">
              <w:rPr>
                <w:rFonts w:ascii="楷体" w:eastAsia="楷体" w:hAnsi="楷体" w:cs="Times New Roman"/>
                <w:color w:val="000000" w:themeColor="text1"/>
                <w:kern w:val="0"/>
                <w:szCs w:val="21"/>
              </w:rPr>
              <w:t>Mengguang</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7F65FB6B"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066B4377"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5C07EEF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7685A0B" w14:textId="68E29D3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5DE5704" w14:textId="77777777" w:rsidTr="003810BB">
        <w:trPr>
          <w:trHeight w:val="288"/>
        </w:trPr>
        <w:tc>
          <w:tcPr>
            <w:tcW w:w="666" w:type="dxa"/>
            <w:noWrap/>
            <w:vAlign w:val="center"/>
            <w:hideMark/>
          </w:tcPr>
          <w:p w14:paraId="4818EB8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148</w:t>
            </w:r>
          </w:p>
        </w:tc>
        <w:tc>
          <w:tcPr>
            <w:tcW w:w="2282" w:type="dxa"/>
            <w:noWrap/>
            <w:vAlign w:val="center"/>
            <w:hideMark/>
          </w:tcPr>
          <w:p w14:paraId="7F0F63B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Responses of arbuscular mycorrhizal fungi to nitrogen addition: A meta-analysis</w:t>
            </w:r>
          </w:p>
        </w:tc>
        <w:tc>
          <w:tcPr>
            <w:tcW w:w="1985" w:type="dxa"/>
            <w:noWrap/>
            <w:vAlign w:val="center"/>
            <w:hideMark/>
          </w:tcPr>
          <w:p w14:paraId="0C724C7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Han, </w:t>
            </w:r>
            <w:proofErr w:type="spellStart"/>
            <w:r w:rsidRPr="001E5413">
              <w:rPr>
                <w:rFonts w:ascii="楷体" w:eastAsia="楷体" w:hAnsi="楷体" w:cs="Times New Roman"/>
                <w:color w:val="000000" w:themeColor="text1"/>
                <w:kern w:val="0"/>
                <w:szCs w:val="21"/>
              </w:rPr>
              <w:t>Yunfeng</w:t>
            </w:r>
            <w:proofErr w:type="spellEnd"/>
            <w:r w:rsidRPr="001E5413">
              <w:rPr>
                <w:rFonts w:ascii="楷体" w:eastAsia="楷体" w:hAnsi="楷体" w:cs="Times New Roman"/>
                <w:color w:val="000000" w:themeColor="text1"/>
                <w:kern w:val="0"/>
                <w:szCs w:val="21"/>
              </w:rPr>
              <w:t xml:space="preserve">; Feng, </w:t>
            </w:r>
            <w:proofErr w:type="spellStart"/>
            <w:r w:rsidRPr="001E5413">
              <w:rPr>
                <w:rFonts w:ascii="楷体" w:eastAsia="楷体" w:hAnsi="楷体" w:cs="Times New Roman"/>
                <w:color w:val="000000" w:themeColor="text1"/>
                <w:kern w:val="0"/>
                <w:szCs w:val="21"/>
              </w:rPr>
              <w:t>Jiguang</w:t>
            </w:r>
            <w:proofErr w:type="spellEnd"/>
            <w:r w:rsidRPr="001E5413">
              <w:rPr>
                <w:rFonts w:ascii="楷体" w:eastAsia="楷体" w:hAnsi="楷体" w:cs="Times New Roman"/>
                <w:color w:val="000000" w:themeColor="text1"/>
                <w:kern w:val="0"/>
                <w:szCs w:val="21"/>
              </w:rPr>
              <w:t xml:space="preserve">; Han, </w:t>
            </w:r>
            <w:proofErr w:type="spellStart"/>
            <w:r w:rsidRPr="001E5413">
              <w:rPr>
                <w:rFonts w:ascii="楷体" w:eastAsia="楷体" w:hAnsi="楷体" w:cs="Times New Roman"/>
                <w:color w:val="000000" w:themeColor="text1"/>
                <w:kern w:val="0"/>
                <w:szCs w:val="21"/>
              </w:rPr>
              <w:t>Mengguang</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17ED109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7CA1EE4E" w14:textId="685FB43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w:t>
            </w:r>
          </w:p>
        </w:tc>
        <w:tc>
          <w:tcPr>
            <w:tcW w:w="963" w:type="dxa"/>
            <w:noWrap/>
            <w:vAlign w:val="center"/>
            <w:hideMark/>
          </w:tcPr>
          <w:p w14:paraId="6B401FC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16109986" w14:textId="58B5F66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AA37F29" w14:textId="77777777" w:rsidTr="003810BB">
        <w:trPr>
          <w:trHeight w:val="288"/>
        </w:trPr>
        <w:tc>
          <w:tcPr>
            <w:tcW w:w="666" w:type="dxa"/>
            <w:noWrap/>
            <w:vAlign w:val="center"/>
            <w:hideMark/>
          </w:tcPr>
          <w:p w14:paraId="0DBCE3D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149</w:t>
            </w:r>
          </w:p>
        </w:tc>
        <w:tc>
          <w:tcPr>
            <w:tcW w:w="2282" w:type="dxa"/>
            <w:noWrap/>
            <w:vAlign w:val="center"/>
            <w:hideMark/>
          </w:tcPr>
          <w:p w14:paraId="227C4E3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Changes in microbial biomass, community composition and diversity, and functioning with soil depth in two alpine ecosystems on the Tibetan plateau</w:t>
            </w:r>
          </w:p>
        </w:tc>
        <w:tc>
          <w:tcPr>
            <w:tcW w:w="1985" w:type="dxa"/>
            <w:noWrap/>
            <w:vAlign w:val="center"/>
            <w:hideMark/>
          </w:tcPr>
          <w:p w14:paraId="15D29CC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Xu, </w:t>
            </w:r>
            <w:proofErr w:type="spellStart"/>
            <w:r w:rsidRPr="001E5413">
              <w:rPr>
                <w:rFonts w:ascii="楷体" w:eastAsia="楷体" w:hAnsi="楷体" w:cs="Times New Roman"/>
                <w:color w:val="000000" w:themeColor="text1"/>
                <w:kern w:val="0"/>
                <w:szCs w:val="21"/>
              </w:rPr>
              <w:t>Tianle</w:t>
            </w:r>
            <w:proofErr w:type="spellEnd"/>
            <w:r w:rsidRPr="001E5413">
              <w:rPr>
                <w:rFonts w:ascii="楷体" w:eastAsia="楷体" w:hAnsi="楷体" w:cs="Times New Roman"/>
                <w:color w:val="000000" w:themeColor="text1"/>
                <w:kern w:val="0"/>
                <w:szCs w:val="21"/>
              </w:rPr>
              <w:t xml:space="preserve">; Chen, Xiao; Hou, </w:t>
            </w:r>
            <w:proofErr w:type="spellStart"/>
            <w:r w:rsidRPr="001E5413">
              <w:rPr>
                <w:rFonts w:ascii="楷体" w:eastAsia="楷体" w:hAnsi="楷体" w:cs="Times New Roman"/>
                <w:color w:val="000000" w:themeColor="text1"/>
                <w:kern w:val="0"/>
                <w:szCs w:val="21"/>
              </w:rPr>
              <w:t>Yanhui</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4BD4781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PLANT AND SOIL</w:t>
            </w:r>
          </w:p>
        </w:tc>
        <w:tc>
          <w:tcPr>
            <w:tcW w:w="1134" w:type="dxa"/>
            <w:noWrap/>
            <w:vAlign w:val="center"/>
            <w:hideMark/>
          </w:tcPr>
          <w:p w14:paraId="311024B5"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535D147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4E7C5FE" w14:textId="57BAF32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26922BF" w14:textId="77777777" w:rsidTr="003810BB">
        <w:trPr>
          <w:trHeight w:val="288"/>
        </w:trPr>
        <w:tc>
          <w:tcPr>
            <w:tcW w:w="666" w:type="dxa"/>
            <w:noWrap/>
            <w:vAlign w:val="center"/>
            <w:hideMark/>
          </w:tcPr>
          <w:p w14:paraId="2D52123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150</w:t>
            </w:r>
          </w:p>
        </w:tc>
        <w:tc>
          <w:tcPr>
            <w:tcW w:w="2282" w:type="dxa"/>
            <w:noWrap/>
            <w:vAlign w:val="center"/>
            <w:hideMark/>
          </w:tcPr>
          <w:p w14:paraId="4091F5B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Root exudation as a major competitive fine-root functional trait of 18 coexisting species in a subtropical forest</w:t>
            </w:r>
          </w:p>
        </w:tc>
        <w:tc>
          <w:tcPr>
            <w:tcW w:w="1985" w:type="dxa"/>
            <w:noWrap/>
            <w:vAlign w:val="center"/>
            <w:hideMark/>
          </w:tcPr>
          <w:p w14:paraId="3A8D361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Sun, </w:t>
            </w:r>
            <w:proofErr w:type="spellStart"/>
            <w:r w:rsidRPr="001E5413">
              <w:rPr>
                <w:rFonts w:ascii="楷体" w:eastAsia="楷体" w:hAnsi="楷体" w:cs="Times New Roman"/>
                <w:color w:val="000000" w:themeColor="text1"/>
                <w:kern w:val="0"/>
                <w:szCs w:val="21"/>
              </w:rPr>
              <w:t>Lijuan</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Ataka</w:t>
            </w:r>
            <w:proofErr w:type="spellEnd"/>
            <w:r w:rsidRPr="001E5413">
              <w:rPr>
                <w:rFonts w:ascii="楷体" w:eastAsia="楷体" w:hAnsi="楷体" w:cs="Times New Roman"/>
                <w:color w:val="000000" w:themeColor="text1"/>
                <w:kern w:val="0"/>
                <w:szCs w:val="21"/>
              </w:rPr>
              <w:t xml:space="preserve">, </w:t>
            </w:r>
            <w:proofErr w:type="spellStart"/>
            <w:r w:rsidRPr="001E5413">
              <w:rPr>
                <w:rFonts w:ascii="楷体" w:eastAsia="楷体" w:hAnsi="楷体" w:cs="Times New Roman"/>
                <w:color w:val="000000" w:themeColor="text1"/>
                <w:kern w:val="0"/>
                <w:szCs w:val="21"/>
              </w:rPr>
              <w:t>Mioko</w:t>
            </w:r>
            <w:proofErr w:type="spellEnd"/>
            <w:r w:rsidRPr="001E5413">
              <w:rPr>
                <w:rFonts w:ascii="楷体" w:eastAsia="楷体" w:hAnsi="楷体" w:cs="Times New Roman"/>
                <w:color w:val="000000" w:themeColor="text1"/>
                <w:kern w:val="0"/>
                <w:szCs w:val="21"/>
              </w:rPr>
              <w:t xml:space="preserve">; Han, </w:t>
            </w:r>
            <w:proofErr w:type="spellStart"/>
            <w:r w:rsidRPr="001E5413">
              <w:rPr>
                <w:rFonts w:ascii="楷体" w:eastAsia="楷体" w:hAnsi="楷体" w:cs="Times New Roman"/>
                <w:color w:val="000000" w:themeColor="text1"/>
                <w:kern w:val="0"/>
                <w:szCs w:val="21"/>
              </w:rPr>
              <w:t>Mengguang</w:t>
            </w:r>
            <w:proofErr w:type="spellEnd"/>
            <w:r w:rsidRPr="001E5413">
              <w:rPr>
                <w:rFonts w:ascii="楷体" w:eastAsia="楷体" w:hAnsi="楷体" w:cs="Times New Roman"/>
                <w:color w:val="000000" w:themeColor="text1"/>
                <w:kern w:val="0"/>
                <w:szCs w:val="21"/>
              </w:rPr>
              <w:t xml:space="preserve">; Han, </w:t>
            </w:r>
            <w:proofErr w:type="spellStart"/>
            <w:r w:rsidRPr="001E5413">
              <w:rPr>
                <w:rFonts w:ascii="楷体" w:eastAsia="楷体" w:hAnsi="楷体" w:cs="Times New Roman"/>
                <w:color w:val="000000" w:themeColor="text1"/>
                <w:kern w:val="0"/>
                <w:szCs w:val="21"/>
              </w:rPr>
              <w:t>Yunfeng</w:t>
            </w:r>
            <w:proofErr w:type="spellEnd"/>
            <w:r w:rsidRPr="001E5413">
              <w:rPr>
                <w:rFonts w:ascii="楷体" w:eastAsia="楷体" w:hAnsi="楷体" w:cs="Times New Roman"/>
                <w:color w:val="000000" w:themeColor="text1"/>
                <w:kern w:val="0"/>
                <w:szCs w:val="21"/>
              </w:rPr>
              <w:t xml:space="preserve">; Gan, </w:t>
            </w:r>
            <w:proofErr w:type="spellStart"/>
            <w:r w:rsidRPr="001E5413">
              <w:rPr>
                <w:rFonts w:ascii="楷体" w:eastAsia="楷体" w:hAnsi="楷体" w:cs="Times New Roman"/>
                <w:color w:val="000000" w:themeColor="text1"/>
                <w:kern w:val="0"/>
                <w:szCs w:val="21"/>
              </w:rPr>
              <w:t>Dayong</w:t>
            </w:r>
            <w:proofErr w:type="spellEnd"/>
            <w:r w:rsidRPr="001E5413">
              <w:rPr>
                <w:rFonts w:ascii="楷体" w:eastAsia="楷体" w:hAnsi="楷体" w:cs="Times New Roman"/>
                <w:color w:val="000000" w:themeColor="text1"/>
                <w:kern w:val="0"/>
                <w:szCs w:val="21"/>
              </w:rPr>
              <w:t xml:space="preserve">; Xu, </w:t>
            </w:r>
            <w:proofErr w:type="spellStart"/>
            <w:r w:rsidRPr="001E5413">
              <w:rPr>
                <w:rFonts w:ascii="楷体" w:eastAsia="楷体" w:hAnsi="楷体" w:cs="Times New Roman"/>
                <w:color w:val="000000" w:themeColor="text1"/>
                <w:kern w:val="0"/>
                <w:szCs w:val="21"/>
              </w:rPr>
              <w:t>Tianle</w:t>
            </w:r>
            <w:proofErr w:type="spellEnd"/>
            <w:r w:rsidRPr="001E5413">
              <w:rPr>
                <w:rFonts w:ascii="楷体" w:eastAsia="楷体" w:hAnsi="楷体" w:cs="Times New Roman"/>
                <w:color w:val="000000" w:themeColor="text1"/>
                <w:kern w:val="0"/>
                <w:szCs w:val="21"/>
              </w:rPr>
              <w:t xml:space="preserve">; Guo, </w:t>
            </w:r>
            <w:proofErr w:type="spellStart"/>
            <w:r w:rsidRPr="001E5413">
              <w:rPr>
                <w:rFonts w:ascii="楷体" w:eastAsia="楷体" w:hAnsi="楷体" w:cs="Times New Roman"/>
                <w:color w:val="000000" w:themeColor="text1"/>
                <w:kern w:val="0"/>
                <w:szCs w:val="21"/>
              </w:rPr>
              <w:t>Yanpei</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5661EA4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NEW PHYTOLOGIST</w:t>
            </w:r>
          </w:p>
        </w:tc>
        <w:tc>
          <w:tcPr>
            <w:tcW w:w="1134" w:type="dxa"/>
            <w:noWrap/>
            <w:vAlign w:val="center"/>
            <w:hideMark/>
          </w:tcPr>
          <w:p w14:paraId="056657CE"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424326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525B3A2" w14:textId="3A0F3DA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F3FEB29" w14:textId="77777777" w:rsidTr="003810BB">
        <w:trPr>
          <w:trHeight w:val="288"/>
        </w:trPr>
        <w:tc>
          <w:tcPr>
            <w:tcW w:w="666" w:type="dxa"/>
            <w:noWrap/>
            <w:vAlign w:val="center"/>
            <w:hideMark/>
          </w:tcPr>
          <w:p w14:paraId="0666CB8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151</w:t>
            </w:r>
          </w:p>
        </w:tc>
        <w:tc>
          <w:tcPr>
            <w:tcW w:w="2282" w:type="dxa"/>
            <w:noWrap/>
            <w:vAlign w:val="center"/>
            <w:hideMark/>
          </w:tcPr>
          <w:p w14:paraId="309A171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Effects of warming on carbon and nitrogen cycling in alpine grassland ecosystems on the Tibetan Plateau: A meta-analysis</w:t>
            </w:r>
          </w:p>
        </w:tc>
        <w:tc>
          <w:tcPr>
            <w:tcW w:w="1985" w:type="dxa"/>
            <w:noWrap/>
            <w:vAlign w:val="center"/>
            <w:hideMark/>
          </w:tcPr>
          <w:p w14:paraId="22739CA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Chen, Ying; Feng, </w:t>
            </w:r>
            <w:proofErr w:type="spellStart"/>
            <w:r w:rsidRPr="001E5413">
              <w:rPr>
                <w:rFonts w:ascii="楷体" w:eastAsia="楷体" w:hAnsi="楷体" w:cs="Times New Roman"/>
                <w:color w:val="000000" w:themeColor="text1"/>
                <w:kern w:val="0"/>
                <w:szCs w:val="21"/>
              </w:rPr>
              <w:t>Jiguang</w:t>
            </w:r>
            <w:proofErr w:type="spellEnd"/>
            <w:r w:rsidRPr="001E5413">
              <w:rPr>
                <w:rFonts w:ascii="楷体" w:eastAsia="楷体" w:hAnsi="楷体" w:cs="Times New Roman"/>
                <w:color w:val="000000" w:themeColor="text1"/>
                <w:kern w:val="0"/>
                <w:szCs w:val="21"/>
              </w:rPr>
              <w:t>; Yuan, Xia; Zhu, Biao</w:t>
            </w:r>
          </w:p>
        </w:tc>
        <w:tc>
          <w:tcPr>
            <w:tcW w:w="1163" w:type="dxa"/>
            <w:noWrap/>
            <w:vAlign w:val="center"/>
            <w:hideMark/>
          </w:tcPr>
          <w:p w14:paraId="484E66D9"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GEODERMA</w:t>
            </w:r>
          </w:p>
        </w:tc>
        <w:tc>
          <w:tcPr>
            <w:tcW w:w="1134" w:type="dxa"/>
            <w:noWrap/>
            <w:vAlign w:val="center"/>
            <w:hideMark/>
          </w:tcPr>
          <w:p w14:paraId="02CC700C" w14:textId="09484C2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370</w:t>
            </w:r>
          </w:p>
        </w:tc>
        <w:tc>
          <w:tcPr>
            <w:tcW w:w="963" w:type="dxa"/>
            <w:noWrap/>
            <w:vAlign w:val="center"/>
            <w:hideMark/>
          </w:tcPr>
          <w:p w14:paraId="77F32E5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47457901" w14:textId="599FC40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69B9139" w14:textId="77777777" w:rsidTr="003810BB">
        <w:trPr>
          <w:trHeight w:val="288"/>
        </w:trPr>
        <w:tc>
          <w:tcPr>
            <w:tcW w:w="666" w:type="dxa"/>
            <w:noWrap/>
            <w:vAlign w:val="center"/>
            <w:hideMark/>
          </w:tcPr>
          <w:p w14:paraId="622D6EE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152</w:t>
            </w:r>
          </w:p>
        </w:tc>
        <w:tc>
          <w:tcPr>
            <w:tcW w:w="2282" w:type="dxa"/>
            <w:noWrap/>
            <w:vAlign w:val="center"/>
            <w:hideMark/>
          </w:tcPr>
          <w:p w14:paraId="0404095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Nitrogen addition has contrasting effects on </w:t>
            </w:r>
            <w:r w:rsidRPr="001E5413">
              <w:rPr>
                <w:rFonts w:ascii="楷体" w:eastAsia="楷体" w:hAnsi="楷体" w:cs="Times New Roman"/>
                <w:color w:val="000000" w:themeColor="text1"/>
                <w:kern w:val="0"/>
                <w:szCs w:val="21"/>
              </w:rPr>
              <w:lastRenderedPageBreak/>
              <w:t>particulate and mineral-associated soil organic carbon in a subtropical forest</w:t>
            </w:r>
          </w:p>
        </w:tc>
        <w:tc>
          <w:tcPr>
            <w:tcW w:w="1985" w:type="dxa"/>
            <w:noWrap/>
            <w:vAlign w:val="center"/>
            <w:hideMark/>
          </w:tcPr>
          <w:p w14:paraId="29E7AA7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Chen, </w:t>
            </w:r>
            <w:proofErr w:type="spellStart"/>
            <w:r w:rsidRPr="001E5413">
              <w:rPr>
                <w:rFonts w:ascii="楷体" w:eastAsia="楷体" w:hAnsi="楷体" w:cs="Times New Roman"/>
                <w:color w:val="000000" w:themeColor="text1"/>
                <w:kern w:val="0"/>
                <w:szCs w:val="21"/>
              </w:rPr>
              <w:t>Jungang</w:t>
            </w:r>
            <w:proofErr w:type="spellEnd"/>
            <w:r w:rsidRPr="001E5413">
              <w:rPr>
                <w:rFonts w:ascii="楷体" w:eastAsia="楷体" w:hAnsi="楷体" w:cs="Times New Roman"/>
                <w:color w:val="000000" w:themeColor="text1"/>
                <w:kern w:val="0"/>
                <w:szCs w:val="21"/>
              </w:rPr>
              <w:t xml:space="preserve">; Xiao, Wen; Zheng, </w:t>
            </w:r>
            <w:proofErr w:type="spellStart"/>
            <w:r w:rsidRPr="001E5413">
              <w:rPr>
                <w:rFonts w:ascii="楷体" w:eastAsia="楷体" w:hAnsi="楷体" w:cs="Times New Roman"/>
                <w:color w:val="000000" w:themeColor="text1"/>
                <w:kern w:val="0"/>
                <w:szCs w:val="21"/>
              </w:rPr>
              <w:lastRenderedPageBreak/>
              <w:t>Chengyang</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3782AEB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SOIL BIOLOGY &amp; BIOCHEMIS</w:t>
            </w:r>
            <w:r w:rsidRPr="001E5413">
              <w:rPr>
                <w:rFonts w:ascii="楷体" w:eastAsia="楷体" w:hAnsi="楷体" w:cs="Times New Roman"/>
                <w:i/>
                <w:iCs/>
                <w:color w:val="000000" w:themeColor="text1"/>
                <w:kern w:val="0"/>
                <w:szCs w:val="21"/>
              </w:rPr>
              <w:lastRenderedPageBreak/>
              <w:t>TRY</w:t>
            </w:r>
          </w:p>
        </w:tc>
        <w:tc>
          <w:tcPr>
            <w:tcW w:w="1134" w:type="dxa"/>
            <w:noWrap/>
            <w:vAlign w:val="center"/>
            <w:hideMark/>
          </w:tcPr>
          <w:p w14:paraId="2B7520AF" w14:textId="4019459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142</w:t>
            </w:r>
          </w:p>
        </w:tc>
        <w:tc>
          <w:tcPr>
            <w:tcW w:w="963" w:type="dxa"/>
            <w:noWrap/>
            <w:vAlign w:val="center"/>
            <w:hideMark/>
          </w:tcPr>
          <w:p w14:paraId="4773A5A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AA5D2FA" w14:textId="6130D72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w:t>
            </w:r>
            <w:r w:rsidRPr="001E5413">
              <w:rPr>
                <w:rFonts w:ascii="楷体" w:eastAsia="楷体" w:hAnsi="楷体" w:cs="Times New Roman"/>
                <w:color w:val="000000" w:themeColor="text1"/>
                <w:kern w:val="0"/>
                <w:szCs w:val="21"/>
              </w:rPr>
              <w:lastRenderedPageBreak/>
              <w:t>l</w:t>
            </w:r>
          </w:p>
        </w:tc>
      </w:tr>
      <w:tr w:rsidR="003810BB" w:rsidRPr="001E5413" w14:paraId="1E6D862F" w14:textId="77777777" w:rsidTr="003810BB">
        <w:trPr>
          <w:trHeight w:val="288"/>
        </w:trPr>
        <w:tc>
          <w:tcPr>
            <w:tcW w:w="666" w:type="dxa"/>
            <w:noWrap/>
            <w:vAlign w:val="center"/>
            <w:hideMark/>
          </w:tcPr>
          <w:p w14:paraId="191EE75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153</w:t>
            </w:r>
          </w:p>
        </w:tc>
        <w:tc>
          <w:tcPr>
            <w:tcW w:w="2282" w:type="dxa"/>
            <w:noWrap/>
            <w:vAlign w:val="center"/>
            <w:hideMark/>
          </w:tcPr>
          <w:p w14:paraId="519EA25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Responses of soil carbon decomposition to drying-rewetting cycles: A meta-analysis</w:t>
            </w:r>
          </w:p>
        </w:tc>
        <w:tc>
          <w:tcPr>
            <w:tcW w:w="1985" w:type="dxa"/>
            <w:noWrap/>
            <w:vAlign w:val="center"/>
            <w:hideMark/>
          </w:tcPr>
          <w:p w14:paraId="4DC6CF5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Zhang, Shuai; Yu, </w:t>
            </w:r>
            <w:proofErr w:type="spellStart"/>
            <w:r w:rsidRPr="001E5413">
              <w:rPr>
                <w:rFonts w:ascii="楷体" w:eastAsia="楷体" w:hAnsi="楷体" w:cs="Times New Roman"/>
                <w:color w:val="000000" w:themeColor="text1"/>
                <w:kern w:val="0"/>
                <w:szCs w:val="21"/>
              </w:rPr>
              <w:t>Zhiguo</w:t>
            </w:r>
            <w:proofErr w:type="spellEnd"/>
            <w:r w:rsidRPr="001E5413">
              <w:rPr>
                <w:rFonts w:ascii="楷体" w:eastAsia="楷体" w:hAnsi="楷体" w:cs="Times New Roman"/>
                <w:color w:val="000000" w:themeColor="text1"/>
                <w:kern w:val="0"/>
                <w:szCs w:val="21"/>
              </w:rPr>
              <w:t xml:space="preserve">; Lin, </w:t>
            </w:r>
            <w:proofErr w:type="spellStart"/>
            <w:r w:rsidRPr="001E5413">
              <w:rPr>
                <w:rFonts w:ascii="楷体" w:eastAsia="楷体" w:hAnsi="楷体" w:cs="Times New Roman"/>
                <w:color w:val="000000" w:themeColor="text1"/>
                <w:kern w:val="0"/>
                <w:szCs w:val="21"/>
              </w:rPr>
              <w:t>Junjie</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5F0D912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GEODERMA</w:t>
            </w:r>
          </w:p>
        </w:tc>
        <w:tc>
          <w:tcPr>
            <w:tcW w:w="1134" w:type="dxa"/>
            <w:noWrap/>
            <w:vAlign w:val="center"/>
            <w:hideMark/>
          </w:tcPr>
          <w:p w14:paraId="26875141" w14:textId="3D62F96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361</w:t>
            </w:r>
          </w:p>
        </w:tc>
        <w:tc>
          <w:tcPr>
            <w:tcW w:w="963" w:type="dxa"/>
            <w:noWrap/>
            <w:vAlign w:val="center"/>
            <w:hideMark/>
          </w:tcPr>
          <w:p w14:paraId="3044DF4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D36E7F5" w14:textId="29B9CD8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CDC1792" w14:textId="77777777" w:rsidTr="003810BB">
        <w:trPr>
          <w:trHeight w:val="288"/>
        </w:trPr>
        <w:tc>
          <w:tcPr>
            <w:tcW w:w="666" w:type="dxa"/>
            <w:noWrap/>
            <w:vAlign w:val="center"/>
            <w:hideMark/>
          </w:tcPr>
          <w:p w14:paraId="6AC18D4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154</w:t>
            </w:r>
          </w:p>
        </w:tc>
        <w:tc>
          <w:tcPr>
            <w:tcW w:w="2282" w:type="dxa"/>
            <w:noWrap/>
            <w:vAlign w:val="center"/>
            <w:hideMark/>
          </w:tcPr>
          <w:p w14:paraId="1E56566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Changes in soil greenhouse gas fluxes by land use change from primary forest</w:t>
            </w:r>
          </w:p>
        </w:tc>
        <w:tc>
          <w:tcPr>
            <w:tcW w:w="1985" w:type="dxa"/>
            <w:noWrap/>
            <w:vAlign w:val="center"/>
            <w:hideMark/>
          </w:tcPr>
          <w:p w14:paraId="713CA2C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Han, </w:t>
            </w:r>
            <w:proofErr w:type="spellStart"/>
            <w:r w:rsidRPr="001E5413">
              <w:rPr>
                <w:rFonts w:ascii="楷体" w:eastAsia="楷体" w:hAnsi="楷体" w:cs="Times New Roman"/>
                <w:color w:val="000000" w:themeColor="text1"/>
                <w:kern w:val="0"/>
                <w:szCs w:val="21"/>
              </w:rPr>
              <w:t>Mengguang</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3E3E6AF7"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GLOBAL CHANGE BIOLOGY</w:t>
            </w:r>
          </w:p>
        </w:tc>
        <w:tc>
          <w:tcPr>
            <w:tcW w:w="1134" w:type="dxa"/>
            <w:noWrap/>
            <w:vAlign w:val="center"/>
            <w:hideMark/>
          </w:tcPr>
          <w:p w14:paraId="7B9A4D22" w14:textId="51E394E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26</w:t>
            </w:r>
          </w:p>
        </w:tc>
        <w:tc>
          <w:tcPr>
            <w:tcW w:w="963" w:type="dxa"/>
            <w:noWrap/>
            <w:vAlign w:val="center"/>
            <w:hideMark/>
          </w:tcPr>
          <w:p w14:paraId="698E158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ADC9F68" w14:textId="580D9066"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E83B568" w14:textId="77777777" w:rsidTr="003810BB">
        <w:trPr>
          <w:trHeight w:val="288"/>
        </w:trPr>
        <w:tc>
          <w:tcPr>
            <w:tcW w:w="666" w:type="dxa"/>
            <w:noWrap/>
            <w:vAlign w:val="center"/>
            <w:hideMark/>
          </w:tcPr>
          <w:p w14:paraId="32811E1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155</w:t>
            </w:r>
          </w:p>
        </w:tc>
        <w:tc>
          <w:tcPr>
            <w:tcW w:w="2282" w:type="dxa"/>
            <w:noWrap/>
            <w:vAlign w:val="center"/>
            <w:hideMark/>
          </w:tcPr>
          <w:p w14:paraId="1E6D5C3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Soil microbial carbon and nutrient constraints are driven more by climate and soil physicochemical properties than by nutrient addition in forest ecosystems</w:t>
            </w:r>
          </w:p>
        </w:tc>
        <w:tc>
          <w:tcPr>
            <w:tcW w:w="1985" w:type="dxa"/>
            <w:noWrap/>
            <w:vAlign w:val="center"/>
            <w:hideMark/>
          </w:tcPr>
          <w:p w14:paraId="6476578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Jing, Xin; Chen, Xiao; Fang, </w:t>
            </w:r>
            <w:proofErr w:type="spellStart"/>
            <w:r w:rsidRPr="001E5413">
              <w:rPr>
                <w:rFonts w:ascii="楷体" w:eastAsia="楷体" w:hAnsi="楷体" w:cs="Times New Roman"/>
                <w:color w:val="000000" w:themeColor="text1"/>
                <w:kern w:val="0"/>
                <w:szCs w:val="21"/>
              </w:rPr>
              <w:t>Jingyun</w:t>
            </w:r>
            <w:proofErr w:type="spellEnd"/>
            <w:r w:rsidRPr="001E5413">
              <w:rPr>
                <w:rFonts w:ascii="楷体" w:eastAsia="楷体" w:hAnsi="楷体" w:cs="Times New Roman"/>
                <w:color w:val="000000" w:themeColor="text1"/>
                <w:kern w:val="0"/>
                <w:szCs w:val="21"/>
              </w:rPr>
              <w:t xml:space="preserve">; Ji, </w:t>
            </w:r>
            <w:proofErr w:type="spellStart"/>
            <w:r w:rsidRPr="001E5413">
              <w:rPr>
                <w:rFonts w:ascii="楷体" w:eastAsia="楷体" w:hAnsi="楷体" w:cs="Times New Roman"/>
                <w:color w:val="000000" w:themeColor="text1"/>
                <w:kern w:val="0"/>
                <w:szCs w:val="21"/>
              </w:rPr>
              <w:t>Chengjun</w:t>
            </w:r>
            <w:proofErr w:type="spellEnd"/>
            <w:r w:rsidRPr="001E5413">
              <w:rPr>
                <w:rFonts w:ascii="楷体" w:eastAsia="楷体" w:hAnsi="楷体" w:cs="Times New Roman"/>
                <w:color w:val="000000" w:themeColor="text1"/>
                <w:kern w:val="0"/>
                <w:szCs w:val="21"/>
              </w:rPr>
              <w:t xml:space="preserve">; Shen, </w:t>
            </w:r>
            <w:proofErr w:type="spellStart"/>
            <w:r w:rsidRPr="001E5413">
              <w:rPr>
                <w:rFonts w:ascii="楷体" w:eastAsia="楷体" w:hAnsi="楷体" w:cs="Times New Roman"/>
                <w:color w:val="000000" w:themeColor="text1"/>
                <w:kern w:val="0"/>
                <w:szCs w:val="21"/>
              </w:rPr>
              <w:t>Haihua</w:t>
            </w:r>
            <w:proofErr w:type="spellEnd"/>
            <w:r w:rsidRPr="001E5413">
              <w:rPr>
                <w:rFonts w:ascii="楷体" w:eastAsia="楷体" w:hAnsi="楷体" w:cs="Times New Roman"/>
                <w:color w:val="000000" w:themeColor="text1"/>
                <w:kern w:val="0"/>
                <w:szCs w:val="21"/>
              </w:rPr>
              <w:t xml:space="preserve">; Zheng, </w:t>
            </w:r>
            <w:proofErr w:type="spellStart"/>
            <w:r w:rsidRPr="001E5413">
              <w:rPr>
                <w:rFonts w:ascii="楷体" w:eastAsia="楷体" w:hAnsi="楷体" w:cs="Times New Roman"/>
                <w:color w:val="000000" w:themeColor="text1"/>
                <w:kern w:val="0"/>
                <w:szCs w:val="21"/>
              </w:rPr>
              <w:t>Chengyang</w:t>
            </w:r>
            <w:proofErr w:type="spellEnd"/>
            <w:r w:rsidRPr="001E5413">
              <w:rPr>
                <w:rFonts w:ascii="楷体" w:eastAsia="楷体" w:hAnsi="楷体" w:cs="Times New Roman"/>
                <w:color w:val="000000" w:themeColor="text1"/>
                <w:kern w:val="0"/>
                <w:szCs w:val="21"/>
              </w:rPr>
              <w:t>; Zhu, Biao</w:t>
            </w:r>
          </w:p>
        </w:tc>
        <w:tc>
          <w:tcPr>
            <w:tcW w:w="1163" w:type="dxa"/>
            <w:noWrap/>
            <w:vAlign w:val="center"/>
            <w:hideMark/>
          </w:tcPr>
          <w:p w14:paraId="2B07E74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SOIL BIOLOGY &amp; BIOCHEMISTRY</w:t>
            </w:r>
          </w:p>
        </w:tc>
        <w:tc>
          <w:tcPr>
            <w:tcW w:w="1134" w:type="dxa"/>
            <w:noWrap/>
            <w:vAlign w:val="center"/>
            <w:hideMark/>
          </w:tcPr>
          <w:p w14:paraId="69413CFA" w14:textId="3D45955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141</w:t>
            </w:r>
          </w:p>
        </w:tc>
        <w:tc>
          <w:tcPr>
            <w:tcW w:w="963" w:type="dxa"/>
            <w:noWrap/>
            <w:vAlign w:val="center"/>
            <w:hideMark/>
          </w:tcPr>
          <w:p w14:paraId="06CD320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9048C36" w14:textId="1B697E4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07A8DE7" w14:textId="77777777" w:rsidTr="003810BB">
        <w:trPr>
          <w:trHeight w:val="288"/>
        </w:trPr>
        <w:tc>
          <w:tcPr>
            <w:tcW w:w="666" w:type="dxa"/>
            <w:noWrap/>
            <w:vAlign w:val="center"/>
            <w:hideMark/>
          </w:tcPr>
          <w:p w14:paraId="6DD31CB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156</w:t>
            </w:r>
          </w:p>
        </w:tc>
        <w:tc>
          <w:tcPr>
            <w:tcW w:w="2282" w:type="dxa"/>
            <w:noWrap/>
            <w:vAlign w:val="center"/>
            <w:hideMark/>
          </w:tcPr>
          <w:p w14:paraId="570077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Particulate organic carbon is more vulnerable to nitrogen addition than mineral associated organic carbon in soil of an alpine meadow</w:t>
            </w:r>
          </w:p>
        </w:tc>
        <w:tc>
          <w:tcPr>
            <w:tcW w:w="1985" w:type="dxa"/>
            <w:noWrap/>
            <w:vAlign w:val="center"/>
            <w:hideMark/>
          </w:tcPr>
          <w:p w14:paraId="480215C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Chen Y, Liu X, Hou YH, Zhou SR, Zhu B*</w:t>
            </w:r>
          </w:p>
        </w:tc>
        <w:tc>
          <w:tcPr>
            <w:tcW w:w="1163" w:type="dxa"/>
            <w:noWrap/>
            <w:vAlign w:val="center"/>
            <w:hideMark/>
          </w:tcPr>
          <w:p w14:paraId="130B10C6"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PLANT AND SOIL</w:t>
            </w:r>
          </w:p>
        </w:tc>
        <w:tc>
          <w:tcPr>
            <w:tcW w:w="1134" w:type="dxa"/>
            <w:noWrap/>
            <w:vAlign w:val="center"/>
            <w:hideMark/>
          </w:tcPr>
          <w:p w14:paraId="2A8F315B" w14:textId="13478E9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https://doi.org/10.1007/s11104-019-04279-4</w:t>
            </w:r>
          </w:p>
        </w:tc>
        <w:tc>
          <w:tcPr>
            <w:tcW w:w="963" w:type="dxa"/>
            <w:noWrap/>
            <w:vAlign w:val="center"/>
            <w:hideMark/>
          </w:tcPr>
          <w:p w14:paraId="5265371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FFF4EB1" w14:textId="391E793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BFE1FEE" w14:textId="77777777" w:rsidTr="003810BB">
        <w:trPr>
          <w:trHeight w:val="288"/>
        </w:trPr>
        <w:tc>
          <w:tcPr>
            <w:tcW w:w="666" w:type="dxa"/>
            <w:noWrap/>
            <w:vAlign w:val="center"/>
            <w:hideMark/>
          </w:tcPr>
          <w:p w14:paraId="08A2BA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157</w:t>
            </w:r>
          </w:p>
        </w:tc>
        <w:tc>
          <w:tcPr>
            <w:tcW w:w="2282" w:type="dxa"/>
            <w:noWrap/>
            <w:vAlign w:val="center"/>
            <w:hideMark/>
          </w:tcPr>
          <w:p w14:paraId="65CE03D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Root functional traits are key determinants of the rhizosphere effect on soil organic matter decomposition across 14 temperate hardwood species</w:t>
            </w:r>
          </w:p>
        </w:tc>
        <w:tc>
          <w:tcPr>
            <w:tcW w:w="1985" w:type="dxa"/>
            <w:noWrap/>
            <w:vAlign w:val="center"/>
            <w:hideMark/>
          </w:tcPr>
          <w:p w14:paraId="2B76AD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Han MG, Sun LJ, Gan DY, Fu LC, Zhu B*</w:t>
            </w:r>
          </w:p>
        </w:tc>
        <w:tc>
          <w:tcPr>
            <w:tcW w:w="1163" w:type="dxa"/>
            <w:noWrap/>
            <w:vAlign w:val="center"/>
            <w:hideMark/>
          </w:tcPr>
          <w:p w14:paraId="02E7B8F1"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SOIL BIOLOGY &amp; BIOCHEMISTRY</w:t>
            </w:r>
          </w:p>
        </w:tc>
        <w:tc>
          <w:tcPr>
            <w:tcW w:w="1134" w:type="dxa"/>
            <w:noWrap/>
            <w:vAlign w:val="center"/>
            <w:hideMark/>
          </w:tcPr>
          <w:p w14:paraId="0EAEAB94" w14:textId="0B0FEF8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https://doi.org/10.1016/j.soilbio.2020.108019</w:t>
            </w:r>
          </w:p>
        </w:tc>
        <w:tc>
          <w:tcPr>
            <w:tcW w:w="963" w:type="dxa"/>
            <w:noWrap/>
            <w:vAlign w:val="center"/>
            <w:hideMark/>
          </w:tcPr>
          <w:p w14:paraId="5DF8FED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45495A8" w14:textId="611CB30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EDA67B5" w14:textId="77777777" w:rsidTr="003810BB">
        <w:trPr>
          <w:trHeight w:val="288"/>
        </w:trPr>
        <w:tc>
          <w:tcPr>
            <w:tcW w:w="666" w:type="dxa"/>
            <w:noWrap/>
            <w:vAlign w:val="center"/>
            <w:hideMark/>
          </w:tcPr>
          <w:p w14:paraId="4F1BB56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158</w:t>
            </w:r>
          </w:p>
        </w:tc>
        <w:tc>
          <w:tcPr>
            <w:tcW w:w="2282" w:type="dxa"/>
            <w:noWrap/>
            <w:vAlign w:val="center"/>
            <w:hideMark/>
          </w:tcPr>
          <w:p w14:paraId="750AA58D"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Changes of soil </w:t>
            </w:r>
            <w:r w:rsidRPr="001E5413">
              <w:rPr>
                <w:rFonts w:ascii="楷体" w:eastAsia="楷体" w:hAnsi="楷体" w:cs="Times New Roman"/>
                <w:color w:val="000000" w:themeColor="text1"/>
                <w:kern w:val="0"/>
                <w:szCs w:val="21"/>
              </w:rPr>
              <w:lastRenderedPageBreak/>
              <w:t>organic matter stability along altitudinal gradients in Tibetan alpine grassland</w:t>
            </w:r>
          </w:p>
        </w:tc>
        <w:tc>
          <w:tcPr>
            <w:tcW w:w="1985" w:type="dxa"/>
            <w:noWrap/>
            <w:vAlign w:val="center"/>
            <w:hideMark/>
          </w:tcPr>
          <w:p w14:paraId="347E057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 xml:space="preserve">Hou YH, He KY, </w:t>
            </w:r>
            <w:r w:rsidRPr="001E5413">
              <w:rPr>
                <w:rFonts w:ascii="楷体" w:eastAsia="楷体" w:hAnsi="楷体" w:cs="Times New Roman"/>
                <w:color w:val="000000" w:themeColor="text1"/>
                <w:kern w:val="0"/>
                <w:szCs w:val="21"/>
              </w:rPr>
              <w:lastRenderedPageBreak/>
              <w:t>Chen Y, Zhao JX, Hu HF, Zhu B*</w:t>
            </w:r>
          </w:p>
        </w:tc>
        <w:tc>
          <w:tcPr>
            <w:tcW w:w="1163" w:type="dxa"/>
            <w:noWrap/>
            <w:vAlign w:val="center"/>
            <w:hideMark/>
          </w:tcPr>
          <w:p w14:paraId="61A467C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lastRenderedPageBreak/>
              <w:t xml:space="preserve">PLANT AND </w:t>
            </w:r>
            <w:r w:rsidRPr="001E5413">
              <w:rPr>
                <w:rFonts w:ascii="楷体" w:eastAsia="楷体" w:hAnsi="楷体" w:cs="Times New Roman"/>
                <w:i/>
                <w:iCs/>
                <w:color w:val="000000" w:themeColor="text1"/>
                <w:kern w:val="0"/>
                <w:szCs w:val="21"/>
              </w:rPr>
              <w:lastRenderedPageBreak/>
              <w:t>SOIL</w:t>
            </w:r>
          </w:p>
        </w:tc>
        <w:tc>
          <w:tcPr>
            <w:tcW w:w="1134" w:type="dxa"/>
            <w:noWrap/>
            <w:vAlign w:val="center"/>
            <w:hideMark/>
          </w:tcPr>
          <w:p w14:paraId="7B2EAE1C" w14:textId="077019B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lastRenderedPageBreak/>
              <w:t>https://</w:t>
            </w:r>
            <w:r w:rsidRPr="001E5413">
              <w:rPr>
                <w:rFonts w:ascii="楷体" w:eastAsia="楷体" w:hAnsi="楷体" w:cs="宋体" w:hint="eastAsia"/>
                <w:color w:val="000000" w:themeColor="text1"/>
                <w:kern w:val="0"/>
                <w:szCs w:val="21"/>
              </w:rPr>
              <w:lastRenderedPageBreak/>
              <w:t>doi.org/10.1007/s11104-019-04351-z</w:t>
            </w:r>
          </w:p>
        </w:tc>
        <w:tc>
          <w:tcPr>
            <w:tcW w:w="963" w:type="dxa"/>
            <w:noWrap/>
            <w:vAlign w:val="center"/>
            <w:hideMark/>
          </w:tcPr>
          <w:p w14:paraId="48DA606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SCI(E)</w:t>
            </w:r>
          </w:p>
        </w:tc>
        <w:tc>
          <w:tcPr>
            <w:tcW w:w="454" w:type="dxa"/>
          </w:tcPr>
          <w:p w14:paraId="7CB24A54" w14:textId="250E00E5"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w:t>
            </w:r>
            <w:r w:rsidRPr="001E5413">
              <w:rPr>
                <w:rFonts w:ascii="楷体" w:eastAsia="楷体" w:hAnsi="楷体" w:cs="Times New Roman"/>
                <w:color w:val="000000" w:themeColor="text1"/>
                <w:kern w:val="0"/>
                <w:szCs w:val="21"/>
              </w:rPr>
              <w:lastRenderedPageBreak/>
              <w:t>urnal</w:t>
            </w:r>
          </w:p>
        </w:tc>
      </w:tr>
      <w:tr w:rsidR="003810BB" w:rsidRPr="001E5413" w14:paraId="28518938" w14:textId="77777777" w:rsidTr="003810BB">
        <w:trPr>
          <w:trHeight w:val="288"/>
        </w:trPr>
        <w:tc>
          <w:tcPr>
            <w:tcW w:w="666" w:type="dxa"/>
            <w:noWrap/>
            <w:vAlign w:val="center"/>
            <w:hideMark/>
          </w:tcPr>
          <w:p w14:paraId="7BC979D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159</w:t>
            </w:r>
          </w:p>
        </w:tc>
        <w:tc>
          <w:tcPr>
            <w:tcW w:w="2282" w:type="dxa"/>
            <w:noWrap/>
            <w:vAlign w:val="center"/>
            <w:hideMark/>
          </w:tcPr>
          <w:p w14:paraId="7B55482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Mechanisms for sulfide-induced nitrobenzene reduction mediated by a variety of different carbonaceous materials: Graphitized carbon-facilitated electron transfer versus quinone-facilitated formation of reactive sulfur species</w:t>
            </w:r>
          </w:p>
        </w:tc>
        <w:tc>
          <w:tcPr>
            <w:tcW w:w="1985" w:type="dxa"/>
            <w:noWrap/>
            <w:vAlign w:val="center"/>
            <w:hideMark/>
          </w:tcPr>
          <w:p w14:paraId="11BE395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Wei, C., S. Yin, and D. Zhu</w:t>
            </w:r>
          </w:p>
        </w:tc>
        <w:tc>
          <w:tcPr>
            <w:tcW w:w="1163" w:type="dxa"/>
            <w:noWrap/>
            <w:vAlign w:val="center"/>
            <w:hideMark/>
          </w:tcPr>
          <w:p w14:paraId="49A9ABF8"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JOURNAL OF ENVIRONMENTAL QUALITY</w:t>
            </w:r>
          </w:p>
        </w:tc>
        <w:tc>
          <w:tcPr>
            <w:tcW w:w="1134" w:type="dxa"/>
            <w:noWrap/>
            <w:vAlign w:val="center"/>
            <w:hideMark/>
          </w:tcPr>
          <w:p w14:paraId="0D37373E" w14:textId="1077BEF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49</w:t>
            </w:r>
          </w:p>
        </w:tc>
        <w:tc>
          <w:tcPr>
            <w:tcW w:w="963" w:type="dxa"/>
            <w:noWrap/>
            <w:vAlign w:val="center"/>
            <w:hideMark/>
          </w:tcPr>
          <w:p w14:paraId="1A4EF97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62C485E5" w14:textId="25451EBF"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09681DF" w14:textId="77777777" w:rsidTr="003810BB">
        <w:trPr>
          <w:trHeight w:val="288"/>
        </w:trPr>
        <w:tc>
          <w:tcPr>
            <w:tcW w:w="666" w:type="dxa"/>
            <w:noWrap/>
            <w:vAlign w:val="center"/>
            <w:hideMark/>
          </w:tcPr>
          <w:p w14:paraId="5B09F9D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160</w:t>
            </w:r>
          </w:p>
        </w:tc>
        <w:tc>
          <w:tcPr>
            <w:tcW w:w="2282" w:type="dxa"/>
            <w:noWrap/>
            <w:vAlign w:val="center"/>
            <w:hideMark/>
          </w:tcPr>
          <w:p w14:paraId="28C1A3E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Surface quinone-induced formation of aqueous reactive sulfur species controls pine wood biochar-mediated reductive </w:t>
            </w:r>
            <w:proofErr w:type="spellStart"/>
            <w:r w:rsidRPr="001E5413">
              <w:rPr>
                <w:rFonts w:ascii="楷体" w:eastAsia="楷体" w:hAnsi="楷体" w:cs="Times New Roman"/>
                <w:color w:val="000000" w:themeColor="text1"/>
                <w:kern w:val="0"/>
                <w:szCs w:val="21"/>
              </w:rPr>
              <w:t>dechlorination</w:t>
            </w:r>
            <w:proofErr w:type="spellEnd"/>
            <w:r w:rsidRPr="001E5413">
              <w:rPr>
                <w:rFonts w:ascii="楷体" w:eastAsia="楷体" w:hAnsi="楷体" w:cs="Times New Roman"/>
                <w:color w:val="000000" w:themeColor="text1"/>
                <w:kern w:val="0"/>
                <w:szCs w:val="21"/>
              </w:rPr>
              <w:t xml:space="preserve"> of hexachloroethane by sulfide</w:t>
            </w:r>
          </w:p>
        </w:tc>
        <w:tc>
          <w:tcPr>
            <w:tcW w:w="1985" w:type="dxa"/>
            <w:noWrap/>
            <w:vAlign w:val="center"/>
            <w:hideMark/>
          </w:tcPr>
          <w:p w14:paraId="27BA0B7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Yin, S., C. Wei, and D. Zhu</w:t>
            </w:r>
          </w:p>
        </w:tc>
        <w:tc>
          <w:tcPr>
            <w:tcW w:w="1163" w:type="dxa"/>
            <w:noWrap/>
            <w:vAlign w:val="center"/>
            <w:hideMark/>
          </w:tcPr>
          <w:p w14:paraId="2755DA2D"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Science-Processes &amp; Impacts</w:t>
            </w:r>
          </w:p>
        </w:tc>
        <w:tc>
          <w:tcPr>
            <w:tcW w:w="1134" w:type="dxa"/>
            <w:noWrap/>
            <w:vAlign w:val="center"/>
            <w:hideMark/>
          </w:tcPr>
          <w:p w14:paraId="239FA7F2" w14:textId="22A1D9B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22</w:t>
            </w:r>
          </w:p>
        </w:tc>
        <w:tc>
          <w:tcPr>
            <w:tcW w:w="963" w:type="dxa"/>
            <w:noWrap/>
            <w:vAlign w:val="center"/>
            <w:hideMark/>
          </w:tcPr>
          <w:p w14:paraId="3EFAC03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34ACB487" w14:textId="67B938C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2C9324B" w14:textId="77777777" w:rsidTr="003810BB">
        <w:trPr>
          <w:trHeight w:val="288"/>
        </w:trPr>
        <w:tc>
          <w:tcPr>
            <w:tcW w:w="666" w:type="dxa"/>
            <w:noWrap/>
            <w:vAlign w:val="center"/>
            <w:hideMark/>
          </w:tcPr>
          <w:p w14:paraId="0901384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161</w:t>
            </w:r>
          </w:p>
        </w:tc>
        <w:tc>
          <w:tcPr>
            <w:tcW w:w="2282" w:type="dxa"/>
            <w:noWrap/>
            <w:vAlign w:val="center"/>
            <w:hideMark/>
          </w:tcPr>
          <w:p w14:paraId="0ED7F33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Dissolved black carbon facilitates photoreduction of </w:t>
            </w:r>
            <w:proofErr w:type="gramStart"/>
            <w:r w:rsidRPr="001E5413">
              <w:rPr>
                <w:rFonts w:ascii="楷体" w:eastAsia="楷体" w:hAnsi="楷体" w:cs="Times New Roman"/>
                <w:color w:val="000000" w:themeColor="text1"/>
                <w:kern w:val="0"/>
                <w:szCs w:val="21"/>
              </w:rPr>
              <w:t>Hg(</w:t>
            </w:r>
            <w:proofErr w:type="gramEnd"/>
            <w:r w:rsidRPr="001E5413">
              <w:rPr>
                <w:rFonts w:ascii="楷体" w:eastAsia="楷体" w:hAnsi="楷体" w:cs="Times New Roman"/>
                <w:color w:val="000000" w:themeColor="text1"/>
                <w:kern w:val="0"/>
                <w:szCs w:val="21"/>
              </w:rPr>
              <w:t>II) to Hg(0) and reduces mercury uptake by lettuce (</w:t>
            </w:r>
            <w:proofErr w:type="spellStart"/>
            <w:r w:rsidRPr="001E5413">
              <w:rPr>
                <w:rFonts w:ascii="楷体" w:eastAsia="楷体" w:hAnsi="楷体" w:cs="Times New Roman"/>
                <w:color w:val="000000" w:themeColor="text1"/>
                <w:kern w:val="0"/>
                <w:szCs w:val="21"/>
              </w:rPr>
              <w:t>Lactuca</w:t>
            </w:r>
            <w:proofErr w:type="spellEnd"/>
            <w:r w:rsidRPr="001E5413">
              <w:rPr>
                <w:rFonts w:ascii="楷体" w:eastAsia="楷体" w:hAnsi="楷体" w:cs="Times New Roman"/>
                <w:color w:val="000000" w:themeColor="text1"/>
                <w:kern w:val="0"/>
                <w:szCs w:val="21"/>
              </w:rPr>
              <w:t xml:space="preserve"> sativa L.)</w:t>
            </w:r>
          </w:p>
        </w:tc>
        <w:tc>
          <w:tcPr>
            <w:tcW w:w="1985" w:type="dxa"/>
            <w:noWrap/>
            <w:vAlign w:val="center"/>
            <w:hideMark/>
          </w:tcPr>
          <w:p w14:paraId="0D99C0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Li, L., X. Wang, H. Fu, X. Qu, J. Chen, S. Tao, and D. Zhu</w:t>
            </w:r>
          </w:p>
        </w:tc>
        <w:tc>
          <w:tcPr>
            <w:tcW w:w="1163" w:type="dxa"/>
            <w:noWrap/>
            <w:vAlign w:val="center"/>
            <w:hideMark/>
          </w:tcPr>
          <w:p w14:paraId="5E74E17C"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44FB3301" w14:textId="635ED4F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54</w:t>
            </w:r>
          </w:p>
        </w:tc>
        <w:tc>
          <w:tcPr>
            <w:tcW w:w="963" w:type="dxa"/>
            <w:noWrap/>
            <w:vAlign w:val="center"/>
            <w:hideMark/>
          </w:tcPr>
          <w:p w14:paraId="73E088D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7EEE4B9" w14:textId="6467A2B2"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B84419C" w14:textId="77777777" w:rsidTr="003810BB">
        <w:trPr>
          <w:trHeight w:val="288"/>
        </w:trPr>
        <w:tc>
          <w:tcPr>
            <w:tcW w:w="666" w:type="dxa"/>
            <w:noWrap/>
            <w:vAlign w:val="center"/>
            <w:hideMark/>
          </w:tcPr>
          <w:p w14:paraId="2B9B641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162</w:t>
            </w:r>
          </w:p>
        </w:tc>
        <w:tc>
          <w:tcPr>
            <w:tcW w:w="2282" w:type="dxa"/>
            <w:noWrap/>
            <w:vAlign w:val="center"/>
            <w:hideMark/>
          </w:tcPr>
          <w:p w14:paraId="035B1E6C"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Sulfide-induced reduction of nitrobenzene mediated by different size </w:t>
            </w:r>
            <w:r w:rsidRPr="001E5413">
              <w:rPr>
                <w:rFonts w:ascii="楷体" w:eastAsia="楷体" w:hAnsi="楷体" w:cs="Times New Roman"/>
                <w:color w:val="000000" w:themeColor="text1"/>
                <w:kern w:val="0"/>
                <w:szCs w:val="21"/>
              </w:rPr>
              <w:lastRenderedPageBreak/>
              <w:t>fractions of rice straw-derived black carbon: A key role played by reactive polysulfide species</w:t>
            </w:r>
          </w:p>
        </w:tc>
        <w:tc>
          <w:tcPr>
            <w:tcW w:w="1985" w:type="dxa"/>
            <w:noWrap/>
            <w:vAlign w:val="center"/>
            <w:hideMark/>
          </w:tcPr>
          <w:p w14:paraId="59AACFD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Wei, C., S. Yin, H. Fu, X. Qu, W. A. Mitch, and D. Zhu</w:t>
            </w:r>
          </w:p>
        </w:tc>
        <w:tc>
          <w:tcPr>
            <w:tcW w:w="1163" w:type="dxa"/>
            <w:noWrap/>
            <w:vAlign w:val="center"/>
            <w:hideMark/>
          </w:tcPr>
          <w:p w14:paraId="08F3D382"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D05CD64" w14:textId="29CC977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748</w:t>
            </w:r>
          </w:p>
        </w:tc>
        <w:tc>
          <w:tcPr>
            <w:tcW w:w="963" w:type="dxa"/>
            <w:noWrap/>
            <w:vAlign w:val="center"/>
            <w:hideMark/>
          </w:tcPr>
          <w:p w14:paraId="32A51A6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02F35158" w14:textId="76D965A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7CC3FA5" w14:textId="77777777" w:rsidTr="003810BB">
        <w:trPr>
          <w:trHeight w:val="288"/>
        </w:trPr>
        <w:tc>
          <w:tcPr>
            <w:tcW w:w="666" w:type="dxa"/>
            <w:noWrap/>
            <w:vAlign w:val="center"/>
            <w:hideMark/>
          </w:tcPr>
          <w:p w14:paraId="2BD5D0B2"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163</w:t>
            </w:r>
          </w:p>
        </w:tc>
        <w:tc>
          <w:tcPr>
            <w:tcW w:w="2282" w:type="dxa"/>
            <w:noWrap/>
            <w:vAlign w:val="center"/>
            <w:hideMark/>
          </w:tcPr>
          <w:p w14:paraId="44B4110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A significant correlation between kinetics of nitrobenzene reduction by sulfide and electron transfer capacity of mediating dissolved </w:t>
            </w:r>
            <w:proofErr w:type="spellStart"/>
            <w:r w:rsidRPr="001E5413">
              <w:rPr>
                <w:rFonts w:ascii="楷体" w:eastAsia="楷体" w:hAnsi="楷体" w:cs="Times New Roman"/>
                <w:color w:val="000000" w:themeColor="text1"/>
                <w:kern w:val="0"/>
                <w:szCs w:val="21"/>
              </w:rPr>
              <w:t>humic</w:t>
            </w:r>
            <w:proofErr w:type="spellEnd"/>
            <w:r w:rsidRPr="001E5413">
              <w:rPr>
                <w:rFonts w:ascii="楷体" w:eastAsia="楷体" w:hAnsi="楷体" w:cs="Times New Roman"/>
                <w:color w:val="000000" w:themeColor="text1"/>
                <w:kern w:val="0"/>
                <w:szCs w:val="21"/>
              </w:rPr>
              <w:t xml:space="preserve"> substances</w:t>
            </w:r>
          </w:p>
        </w:tc>
        <w:tc>
          <w:tcPr>
            <w:tcW w:w="1985" w:type="dxa"/>
            <w:noWrap/>
            <w:vAlign w:val="center"/>
            <w:hideMark/>
          </w:tcPr>
          <w:p w14:paraId="4AFE4DF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Liu, Y., X. Zheng, S. Yin, C. Wei, and D. Zhu*</w:t>
            </w:r>
          </w:p>
        </w:tc>
        <w:tc>
          <w:tcPr>
            <w:tcW w:w="1163" w:type="dxa"/>
            <w:noWrap/>
            <w:vAlign w:val="center"/>
            <w:hideMark/>
          </w:tcPr>
          <w:p w14:paraId="1902432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06D69552" w14:textId="1CB9867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740</w:t>
            </w:r>
          </w:p>
        </w:tc>
        <w:tc>
          <w:tcPr>
            <w:tcW w:w="963" w:type="dxa"/>
            <w:noWrap/>
            <w:vAlign w:val="center"/>
            <w:hideMark/>
          </w:tcPr>
          <w:p w14:paraId="712B2B1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20207243" w14:textId="0D1E5D9D"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F879715" w14:textId="77777777" w:rsidTr="003810BB">
        <w:trPr>
          <w:trHeight w:val="288"/>
        </w:trPr>
        <w:tc>
          <w:tcPr>
            <w:tcW w:w="666" w:type="dxa"/>
            <w:noWrap/>
            <w:vAlign w:val="center"/>
            <w:hideMark/>
          </w:tcPr>
          <w:p w14:paraId="11B2657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164</w:t>
            </w:r>
          </w:p>
        </w:tc>
        <w:tc>
          <w:tcPr>
            <w:tcW w:w="2282" w:type="dxa"/>
            <w:noWrap/>
            <w:vAlign w:val="center"/>
            <w:hideMark/>
          </w:tcPr>
          <w:p w14:paraId="03EBA6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Enhanced adsorption of bisphenol A, </w:t>
            </w:r>
            <w:proofErr w:type="spellStart"/>
            <w:r w:rsidRPr="001E5413">
              <w:rPr>
                <w:rFonts w:ascii="楷体" w:eastAsia="楷体" w:hAnsi="楷体" w:cs="Times New Roman"/>
                <w:color w:val="000000" w:themeColor="text1"/>
                <w:kern w:val="0"/>
                <w:szCs w:val="21"/>
              </w:rPr>
              <w:t>tylosin</w:t>
            </w:r>
            <w:proofErr w:type="spellEnd"/>
            <w:r w:rsidRPr="001E5413">
              <w:rPr>
                <w:rFonts w:ascii="楷体" w:eastAsia="楷体" w:hAnsi="楷体" w:cs="Times New Roman"/>
                <w:color w:val="000000" w:themeColor="text1"/>
                <w:kern w:val="0"/>
                <w:szCs w:val="21"/>
              </w:rPr>
              <w:t>, and tetracycline from aqueous solution to nitrogen-doped multiwall carbon nanotubes via cation-p and p-p electron-donor-acceptor (EDA) interactions</w:t>
            </w:r>
          </w:p>
        </w:tc>
        <w:tc>
          <w:tcPr>
            <w:tcW w:w="1985" w:type="dxa"/>
            <w:noWrap/>
            <w:vAlign w:val="center"/>
            <w:hideMark/>
          </w:tcPr>
          <w:p w14:paraId="0253EB2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Yi, L., L. </w:t>
            </w:r>
            <w:proofErr w:type="spellStart"/>
            <w:r w:rsidRPr="001E5413">
              <w:rPr>
                <w:rFonts w:ascii="楷体" w:eastAsia="楷体" w:hAnsi="楷体" w:cs="Times New Roman"/>
                <w:color w:val="000000" w:themeColor="text1"/>
                <w:kern w:val="0"/>
                <w:szCs w:val="21"/>
              </w:rPr>
              <w:t>Zuo</w:t>
            </w:r>
            <w:proofErr w:type="spellEnd"/>
            <w:r w:rsidRPr="001E5413">
              <w:rPr>
                <w:rFonts w:ascii="楷体" w:eastAsia="楷体" w:hAnsi="楷体" w:cs="Times New Roman"/>
                <w:color w:val="000000" w:themeColor="text1"/>
                <w:kern w:val="0"/>
                <w:szCs w:val="21"/>
              </w:rPr>
              <w:t>, C. Wei, H. Fu, X. Qu, S. Zheng, Z. Xu, Y. Guo, H. Li, and D. Zhu</w:t>
            </w:r>
          </w:p>
        </w:tc>
        <w:tc>
          <w:tcPr>
            <w:tcW w:w="1163" w:type="dxa"/>
            <w:noWrap/>
            <w:vAlign w:val="center"/>
            <w:hideMark/>
          </w:tcPr>
          <w:p w14:paraId="68716EAA"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62AF69BE" w14:textId="14E0FCB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719</w:t>
            </w:r>
          </w:p>
        </w:tc>
        <w:tc>
          <w:tcPr>
            <w:tcW w:w="963" w:type="dxa"/>
            <w:noWrap/>
            <w:vAlign w:val="center"/>
            <w:hideMark/>
          </w:tcPr>
          <w:p w14:paraId="7E7883C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0643664" w14:textId="60FA19B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298FCDA" w14:textId="77777777" w:rsidTr="003810BB">
        <w:trPr>
          <w:trHeight w:val="288"/>
        </w:trPr>
        <w:tc>
          <w:tcPr>
            <w:tcW w:w="666" w:type="dxa"/>
            <w:noWrap/>
            <w:vAlign w:val="center"/>
            <w:hideMark/>
          </w:tcPr>
          <w:p w14:paraId="1FBBEB1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165</w:t>
            </w:r>
          </w:p>
        </w:tc>
        <w:tc>
          <w:tcPr>
            <w:tcW w:w="2282" w:type="dxa"/>
            <w:noWrap/>
            <w:vAlign w:val="center"/>
            <w:hideMark/>
          </w:tcPr>
          <w:p w14:paraId="0737228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An investigation on hygroscopic properties of 15 black carbon (BC)-containing particles from different carbon sources: Roles of organic and inorganic components</w:t>
            </w:r>
          </w:p>
        </w:tc>
        <w:tc>
          <w:tcPr>
            <w:tcW w:w="1985" w:type="dxa"/>
            <w:noWrap/>
            <w:vAlign w:val="center"/>
            <w:hideMark/>
          </w:tcPr>
          <w:p w14:paraId="693580D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Wang, M., Y. Chen, H. Fu, X. Qu, B. Li, S. Tao, and D. Zhu*</w:t>
            </w:r>
          </w:p>
        </w:tc>
        <w:tc>
          <w:tcPr>
            <w:tcW w:w="1163" w:type="dxa"/>
            <w:noWrap/>
            <w:vAlign w:val="center"/>
            <w:hideMark/>
          </w:tcPr>
          <w:p w14:paraId="449BCCF5"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ATMOSPHERIC CHEMISTRY AND PHYSICS</w:t>
            </w:r>
          </w:p>
        </w:tc>
        <w:tc>
          <w:tcPr>
            <w:tcW w:w="1134" w:type="dxa"/>
            <w:noWrap/>
            <w:vAlign w:val="center"/>
            <w:hideMark/>
          </w:tcPr>
          <w:p w14:paraId="174C23D0"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20</w:t>
            </w:r>
            <w:r w:rsidRPr="001E5413">
              <w:rPr>
                <w:rFonts w:ascii="楷体" w:eastAsia="楷体" w:hAnsi="楷体" w:cs="宋体" w:hint="eastAsia"/>
                <w:color w:val="000000" w:themeColor="text1"/>
                <w:kern w:val="0"/>
                <w:szCs w:val="21"/>
              </w:rPr>
              <w:t>卷</w:t>
            </w:r>
          </w:p>
          <w:p w14:paraId="5F06AF36" w14:textId="777777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1</w:t>
            </w:r>
            <w:r w:rsidRPr="001E5413">
              <w:rPr>
                <w:rFonts w:ascii="楷体" w:eastAsia="楷体" w:hAnsi="楷体" w:cs="宋体" w:hint="eastAsia"/>
                <w:color w:val="000000" w:themeColor="text1"/>
                <w:kern w:val="0"/>
                <w:szCs w:val="21"/>
              </w:rPr>
              <w:t>3期</w:t>
            </w:r>
          </w:p>
          <w:p w14:paraId="43038041" w14:textId="1E7CA3D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7941-7955</w:t>
            </w:r>
            <w:r w:rsidRPr="001E5413">
              <w:rPr>
                <w:rFonts w:ascii="楷体" w:eastAsia="楷体" w:hAnsi="楷体" w:cs="宋体" w:hint="eastAsia"/>
                <w:color w:val="000000" w:themeColor="text1"/>
                <w:kern w:val="0"/>
                <w:szCs w:val="21"/>
              </w:rPr>
              <w:t>页</w:t>
            </w:r>
          </w:p>
        </w:tc>
        <w:tc>
          <w:tcPr>
            <w:tcW w:w="963" w:type="dxa"/>
            <w:noWrap/>
            <w:vAlign w:val="center"/>
            <w:hideMark/>
          </w:tcPr>
          <w:p w14:paraId="785C164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7FCE90E1" w14:textId="75B863F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34A6767" w14:textId="77777777" w:rsidTr="003810BB">
        <w:trPr>
          <w:trHeight w:val="288"/>
        </w:trPr>
        <w:tc>
          <w:tcPr>
            <w:tcW w:w="666" w:type="dxa"/>
            <w:noWrap/>
            <w:vAlign w:val="center"/>
            <w:hideMark/>
          </w:tcPr>
          <w:p w14:paraId="32290D7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166</w:t>
            </w:r>
          </w:p>
        </w:tc>
        <w:tc>
          <w:tcPr>
            <w:tcW w:w="2282" w:type="dxa"/>
            <w:noWrap/>
            <w:vAlign w:val="center"/>
            <w:hideMark/>
          </w:tcPr>
          <w:p w14:paraId="6BF55E2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 xml:space="preserve">Role of extracellular polymeric substances in microbial reduction of arsenate to </w:t>
            </w:r>
            <w:proofErr w:type="spellStart"/>
            <w:r w:rsidRPr="001E5413">
              <w:rPr>
                <w:rFonts w:ascii="楷体" w:eastAsia="楷体" w:hAnsi="楷体" w:cs="Times New Roman"/>
                <w:color w:val="000000" w:themeColor="text1"/>
                <w:kern w:val="0"/>
                <w:szCs w:val="21"/>
              </w:rPr>
              <w:lastRenderedPageBreak/>
              <w:t>arsenite</w:t>
            </w:r>
            <w:proofErr w:type="spellEnd"/>
            <w:r w:rsidRPr="001E5413">
              <w:rPr>
                <w:rFonts w:ascii="楷体" w:eastAsia="楷体" w:hAnsi="楷体" w:cs="Times New Roman"/>
                <w:color w:val="000000" w:themeColor="text1"/>
                <w:kern w:val="0"/>
                <w:szCs w:val="21"/>
              </w:rPr>
              <w:t xml:space="preserve"> by Escherichia coli and Bacillus subtilis</w:t>
            </w:r>
          </w:p>
        </w:tc>
        <w:tc>
          <w:tcPr>
            <w:tcW w:w="1985" w:type="dxa"/>
            <w:noWrap/>
            <w:vAlign w:val="center"/>
            <w:hideMark/>
          </w:tcPr>
          <w:p w14:paraId="3F29B73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Zhou, X., F. Kang, X. Qu, H. Fu, P. J. J. Alvarez, S. Tao, and D. Zhu*</w:t>
            </w:r>
          </w:p>
        </w:tc>
        <w:tc>
          <w:tcPr>
            <w:tcW w:w="1163" w:type="dxa"/>
            <w:noWrap/>
            <w:vAlign w:val="center"/>
            <w:hideMark/>
          </w:tcPr>
          <w:p w14:paraId="3E658F1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ENVIRONMENTAL SCIENCE &amp; TECHNOLOGY</w:t>
            </w:r>
          </w:p>
        </w:tc>
        <w:tc>
          <w:tcPr>
            <w:tcW w:w="1134" w:type="dxa"/>
            <w:noWrap/>
            <w:vAlign w:val="center"/>
            <w:hideMark/>
          </w:tcPr>
          <w:p w14:paraId="4CED3DED"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54</w:t>
            </w:r>
            <w:r w:rsidRPr="001E5413">
              <w:rPr>
                <w:rFonts w:ascii="楷体" w:eastAsia="楷体" w:hAnsi="楷体" w:cs="宋体" w:hint="eastAsia"/>
                <w:color w:val="000000" w:themeColor="text1"/>
                <w:kern w:val="0"/>
                <w:szCs w:val="21"/>
              </w:rPr>
              <w:t>卷</w:t>
            </w:r>
          </w:p>
          <w:p w14:paraId="446D7ED8" w14:textId="77777777" w:rsidR="003810BB" w:rsidRPr="001E5413" w:rsidRDefault="003810BB" w:rsidP="003810BB">
            <w:pPr>
              <w:jc w:val="center"/>
              <w:rPr>
                <w:rFonts w:ascii="楷体" w:eastAsia="楷体" w:hAnsi="楷体"/>
                <w:color w:val="000000" w:themeColor="text1"/>
                <w:kern w:val="0"/>
                <w:szCs w:val="21"/>
              </w:rPr>
            </w:pPr>
            <w:r w:rsidRPr="001E5413">
              <w:rPr>
                <w:rFonts w:ascii="楷体" w:eastAsia="楷体" w:hAnsi="楷体" w:cs="宋体"/>
                <w:color w:val="000000" w:themeColor="text1"/>
                <w:kern w:val="0"/>
                <w:szCs w:val="21"/>
              </w:rPr>
              <w:t>10</w:t>
            </w:r>
            <w:r w:rsidRPr="001E5413">
              <w:rPr>
                <w:rFonts w:ascii="楷体" w:eastAsia="楷体" w:hAnsi="楷体" w:cs="宋体" w:hint="eastAsia"/>
                <w:color w:val="000000" w:themeColor="text1"/>
                <w:kern w:val="0"/>
                <w:szCs w:val="21"/>
              </w:rPr>
              <w:t>期</w:t>
            </w:r>
          </w:p>
          <w:p w14:paraId="64C24AE9" w14:textId="37A804D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6185-6194</w:t>
            </w:r>
            <w:r w:rsidRPr="001E5413">
              <w:rPr>
                <w:rFonts w:ascii="楷体" w:eastAsia="楷体" w:hAnsi="楷体" w:cs="宋体" w:hint="eastAsia"/>
                <w:color w:val="000000" w:themeColor="text1"/>
                <w:kern w:val="0"/>
                <w:szCs w:val="21"/>
              </w:rPr>
              <w:t>页</w:t>
            </w:r>
          </w:p>
        </w:tc>
        <w:tc>
          <w:tcPr>
            <w:tcW w:w="963" w:type="dxa"/>
            <w:noWrap/>
            <w:vAlign w:val="center"/>
            <w:hideMark/>
          </w:tcPr>
          <w:p w14:paraId="0CC0C53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A5A3FB2" w14:textId="3DE0755E"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B8BD437" w14:textId="77777777" w:rsidTr="003810BB">
        <w:trPr>
          <w:trHeight w:val="288"/>
        </w:trPr>
        <w:tc>
          <w:tcPr>
            <w:tcW w:w="666" w:type="dxa"/>
            <w:noWrap/>
            <w:vAlign w:val="center"/>
            <w:hideMark/>
          </w:tcPr>
          <w:p w14:paraId="686DCF2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167</w:t>
            </w:r>
          </w:p>
        </w:tc>
        <w:tc>
          <w:tcPr>
            <w:tcW w:w="2282" w:type="dxa"/>
            <w:noWrap/>
            <w:vAlign w:val="center"/>
            <w:hideMark/>
          </w:tcPr>
          <w:p w14:paraId="57B10B3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Probing extracellular reduction mechanisms of Bacillus subtilis and Escherichia coli with nitroaromatic compounds</w:t>
            </w:r>
          </w:p>
        </w:tc>
        <w:tc>
          <w:tcPr>
            <w:tcW w:w="1985" w:type="dxa"/>
            <w:noWrap/>
            <w:vAlign w:val="center"/>
            <w:hideMark/>
          </w:tcPr>
          <w:p w14:paraId="3E084D7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Zhou, X., F. Kang, X. Qu, H. Fu, J. Liu, P. J. J. Alvarez, and D. Zhu*.</w:t>
            </w:r>
          </w:p>
        </w:tc>
        <w:tc>
          <w:tcPr>
            <w:tcW w:w="1163" w:type="dxa"/>
            <w:noWrap/>
            <w:vAlign w:val="center"/>
            <w:hideMark/>
          </w:tcPr>
          <w:p w14:paraId="5F8FC9AE" w14:textId="777777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i/>
                <w:iCs/>
                <w:color w:val="000000" w:themeColor="text1"/>
                <w:kern w:val="0"/>
                <w:szCs w:val="21"/>
              </w:rPr>
              <w:t>SCIENCE OF THE TOTAL ENVIRONMENT</w:t>
            </w:r>
          </w:p>
        </w:tc>
        <w:tc>
          <w:tcPr>
            <w:tcW w:w="1134" w:type="dxa"/>
            <w:noWrap/>
            <w:vAlign w:val="center"/>
            <w:hideMark/>
          </w:tcPr>
          <w:p w14:paraId="2A390C0D"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hideMark/>
          </w:tcPr>
          <w:p w14:paraId="6990218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SCI(E)</w:t>
            </w:r>
          </w:p>
        </w:tc>
        <w:tc>
          <w:tcPr>
            <w:tcW w:w="454" w:type="dxa"/>
          </w:tcPr>
          <w:p w14:paraId="5962BA24" w14:textId="6703614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6C12EAA" w14:textId="77777777" w:rsidTr="003810BB">
        <w:trPr>
          <w:trHeight w:val="288"/>
        </w:trPr>
        <w:tc>
          <w:tcPr>
            <w:tcW w:w="666" w:type="dxa"/>
            <w:noWrap/>
            <w:vAlign w:val="center"/>
            <w:hideMark/>
          </w:tcPr>
          <w:p w14:paraId="7E591359"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168</w:t>
            </w:r>
          </w:p>
        </w:tc>
        <w:tc>
          <w:tcPr>
            <w:tcW w:w="2282" w:type="dxa"/>
            <w:noWrap/>
          </w:tcPr>
          <w:p w14:paraId="3A484793" w14:textId="0279F04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Diagnostic analysis of wintertime PM2.5 pollution in the North China Plain: The impacts of regional transport and atmospheric boundary layer variation</w:t>
            </w:r>
          </w:p>
        </w:tc>
        <w:tc>
          <w:tcPr>
            <w:tcW w:w="1985" w:type="dxa"/>
            <w:noWrap/>
          </w:tcPr>
          <w:p w14:paraId="01EEB131" w14:textId="1B04A0DA"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hint="eastAsia"/>
                <w:color w:val="000000" w:themeColor="text1"/>
                <w:kern w:val="0"/>
                <w:szCs w:val="21"/>
              </w:rPr>
              <w:t>Jin</w:t>
            </w:r>
            <w:proofErr w:type="spellEnd"/>
            <w:r w:rsidRPr="001E5413">
              <w:rPr>
                <w:rFonts w:ascii="楷体" w:eastAsia="楷体" w:hAnsi="楷体" w:cs="Times New Roman" w:hint="eastAsia"/>
                <w:color w:val="000000" w:themeColor="text1"/>
                <w:kern w:val="0"/>
                <w:szCs w:val="21"/>
              </w:rPr>
              <w:t xml:space="preserve"> XP, Cai XH, Yu MY, Song Y, Wang SX, Kang L, Zhang HS</w:t>
            </w:r>
          </w:p>
        </w:tc>
        <w:tc>
          <w:tcPr>
            <w:tcW w:w="1163" w:type="dxa"/>
            <w:noWrap/>
          </w:tcPr>
          <w:p w14:paraId="3D104FA9" w14:textId="1B9B8DBD"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Atmospheric Environment</w:t>
            </w:r>
          </w:p>
        </w:tc>
        <w:tc>
          <w:tcPr>
            <w:tcW w:w="1134" w:type="dxa"/>
            <w:noWrap/>
            <w:vAlign w:val="center"/>
          </w:tcPr>
          <w:p w14:paraId="35CCDC57" w14:textId="39993B2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224 (2020) 117346</w:t>
            </w:r>
          </w:p>
        </w:tc>
        <w:tc>
          <w:tcPr>
            <w:tcW w:w="963" w:type="dxa"/>
            <w:noWrap/>
          </w:tcPr>
          <w:p w14:paraId="0F2DCD33" w14:textId="467F9A3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B25DDF7" w14:textId="09F32F7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F179526" w14:textId="77777777" w:rsidTr="003810BB">
        <w:trPr>
          <w:trHeight w:val="288"/>
        </w:trPr>
        <w:tc>
          <w:tcPr>
            <w:tcW w:w="666" w:type="dxa"/>
            <w:noWrap/>
            <w:vAlign w:val="center"/>
            <w:hideMark/>
          </w:tcPr>
          <w:p w14:paraId="5C27F2D1"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169</w:t>
            </w:r>
          </w:p>
        </w:tc>
        <w:tc>
          <w:tcPr>
            <w:tcW w:w="2282" w:type="dxa"/>
            <w:noWrap/>
          </w:tcPr>
          <w:p w14:paraId="039B2B93" w14:textId="2E8B348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Methane emissions from a waste treatment site: Numerical analysis of aircraft-based data</w:t>
            </w:r>
          </w:p>
        </w:tc>
        <w:tc>
          <w:tcPr>
            <w:tcW w:w="1985" w:type="dxa"/>
            <w:noWrap/>
          </w:tcPr>
          <w:p w14:paraId="72E34C3D" w14:textId="2D6B58B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Cai YJ, Cai XH, Desjardins RL, Worth DE and Srinivasan R</w:t>
            </w:r>
          </w:p>
        </w:tc>
        <w:tc>
          <w:tcPr>
            <w:tcW w:w="1163" w:type="dxa"/>
            <w:noWrap/>
          </w:tcPr>
          <w:p w14:paraId="14F0B5F3" w14:textId="0A37425F"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Agri. Forest Meteorology</w:t>
            </w:r>
          </w:p>
        </w:tc>
        <w:tc>
          <w:tcPr>
            <w:tcW w:w="1134" w:type="dxa"/>
            <w:noWrap/>
            <w:vAlign w:val="center"/>
          </w:tcPr>
          <w:p w14:paraId="7180F36E" w14:textId="04F9DA7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292–293 (2020) 108102</w:t>
            </w:r>
          </w:p>
        </w:tc>
        <w:tc>
          <w:tcPr>
            <w:tcW w:w="963" w:type="dxa"/>
            <w:noWrap/>
          </w:tcPr>
          <w:p w14:paraId="7B07C017" w14:textId="003F5B5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73611961" w14:textId="02C8ACC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4E4C2CE" w14:textId="77777777" w:rsidTr="003810BB">
        <w:trPr>
          <w:trHeight w:val="288"/>
        </w:trPr>
        <w:tc>
          <w:tcPr>
            <w:tcW w:w="666" w:type="dxa"/>
            <w:noWrap/>
            <w:vAlign w:val="center"/>
            <w:hideMark/>
          </w:tcPr>
          <w:p w14:paraId="76C1B6D5"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170</w:t>
            </w:r>
          </w:p>
        </w:tc>
        <w:tc>
          <w:tcPr>
            <w:tcW w:w="2282" w:type="dxa"/>
            <w:noWrap/>
          </w:tcPr>
          <w:p w14:paraId="008FF61B" w14:textId="3AAE9B9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Characterization of anthropogenic organic aerosols by TOF-ACSM with the new capture vaporizer</w:t>
            </w:r>
          </w:p>
        </w:tc>
        <w:tc>
          <w:tcPr>
            <w:tcW w:w="1985" w:type="dxa"/>
            <w:noWrap/>
          </w:tcPr>
          <w:p w14:paraId="2DE10C80" w14:textId="57930A3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Zheng, Y.; Cheng, X.; Liao, K.; Li, Y.; Li, Y. J.; Huang, R. J.; Hu, W.; Liu, Y.; Zhu, T.; Chen, S.; Zeng, L.; </w:t>
            </w:r>
            <w:proofErr w:type="spellStart"/>
            <w:r w:rsidRPr="001E5413">
              <w:rPr>
                <w:rFonts w:ascii="楷体" w:eastAsia="楷体" w:hAnsi="楷体" w:cs="Times New Roman" w:hint="eastAsia"/>
                <w:color w:val="000000" w:themeColor="text1"/>
                <w:kern w:val="0"/>
                <w:szCs w:val="21"/>
              </w:rPr>
              <w:t>Worsnop</w:t>
            </w:r>
            <w:proofErr w:type="spellEnd"/>
            <w:r w:rsidRPr="001E5413">
              <w:rPr>
                <w:rFonts w:ascii="楷体" w:eastAsia="楷体" w:hAnsi="楷体" w:cs="Times New Roman" w:hint="eastAsia"/>
                <w:color w:val="000000" w:themeColor="text1"/>
                <w:kern w:val="0"/>
                <w:szCs w:val="21"/>
              </w:rPr>
              <w:t>, D. R.; Chen, Q.</w:t>
            </w:r>
          </w:p>
        </w:tc>
        <w:tc>
          <w:tcPr>
            <w:tcW w:w="1163" w:type="dxa"/>
            <w:noWrap/>
          </w:tcPr>
          <w:p w14:paraId="2DA9682A" w14:textId="3EFC75D1"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Atmospheric Measurement Techniques</w:t>
            </w:r>
          </w:p>
        </w:tc>
        <w:tc>
          <w:tcPr>
            <w:tcW w:w="1134" w:type="dxa"/>
            <w:noWrap/>
            <w:vAlign w:val="center"/>
          </w:tcPr>
          <w:p w14:paraId="2001A1D2" w14:textId="76409A7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135</w:t>
            </w:r>
          </w:p>
        </w:tc>
        <w:tc>
          <w:tcPr>
            <w:tcW w:w="963" w:type="dxa"/>
            <w:noWrap/>
          </w:tcPr>
          <w:p w14:paraId="79A9C9BB" w14:textId="27734C6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01ACFFFA" w14:textId="5F620084"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9A8C4F1" w14:textId="77777777" w:rsidTr="003810BB">
        <w:trPr>
          <w:trHeight w:val="288"/>
        </w:trPr>
        <w:tc>
          <w:tcPr>
            <w:tcW w:w="666" w:type="dxa"/>
            <w:noWrap/>
            <w:vAlign w:val="center"/>
            <w:hideMark/>
          </w:tcPr>
          <w:p w14:paraId="3712406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171</w:t>
            </w:r>
          </w:p>
        </w:tc>
        <w:tc>
          <w:tcPr>
            <w:tcW w:w="2282" w:type="dxa"/>
            <w:noWrap/>
          </w:tcPr>
          <w:p w14:paraId="523D07DB" w14:textId="1D3F09B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Model bias in simulating major chemical components of PM2.5 in China</w:t>
            </w:r>
          </w:p>
        </w:tc>
        <w:tc>
          <w:tcPr>
            <w:tcW w:w="1985" w:type="dxa"/>
            <w:noWrap/>
          </w:tcPr>
          <w:p w14:paraId="0A6339FF" w14:textId="1663C47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Miao, R.; Chen, Q.; Zheng, Y.; Cheng, X.; Sun, Y.; Palmer, P. I.; Shrivastava, M.; Guo, J.; Zhang, Q.; Liu, </w:t>
            </w:r>
            <w:r w:rsidRPr="001E5413">
              <w:rPr>
                <w:rFonts w:ascii="楷体" w:eastAsia="楷体" w:hAnsi="楷体" w:cs="Times New Roman" w:hint="eastAsia"/>
                <w:color w:val="000000" w:themeColor="text1"/>
                <w:kern w:val="0"/>
                <w:szCs w:val="21"/>
              </w:rPr>
              <w:lastRenderedPageBreak/>
              <w:t>Y.; Tan, Z.; Ma, X.; Chen, S.; Zeng, L.; Lu, K.; Zhang, Y.</w:t>
            </w:r>
          </w:p>
        </w:tc>
        <w:tc>
          <w:tcPr>
            <w:tcW w:w="1163" w:type="dxa"/>
            <w:noWrap/>
          </w:tcPr>
          <w:p w14:paraId="1BB4B285" w14:textId="0C74B1B2"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lastRenderedPageBreak/>
              <w:t>Atmospheric Chemistry and Physics</w:t>
            </w:r>
          </w:p>
        </w:tc>
        <w:tc>
          <w:tcPr>
            <w:tcW w:w="1134" w:type="dxa"/>
            <w:noWrap/>
            <w:vAlign w:val="center"/>
          </w:tcPr>
          <w:p w14:paraId="7E316BB5" w14:textId="73D1B06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2020,2020</w:t>
            </w:r>
          </w:p>
        </w:tc>
        <w:tc>
          <w:tcPr>
            <w:tcW w:w="963" w:type="dxa"/>
            <w:noWrap/>
          </w:tcPr>
          <w:p w14:paraId="48FE0553" w14:textId="4E6A8A0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541F23AF" w14:textId="683F457A"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D0E1A90" w14:textId="77777777" w:rsidTr="003810BB">
        <w:trPr>
          <w:trHeight w:val="288"/>
        </w:trPr>
        <w:tc>
          <w:tcPr>
            <w:tcW w:w="666" w:type="dxa"/>
            <w:noWrap/>
            <w:vAlign w:val="center"/>
            <w:hideMark/>
          </w:tcPr>
          <w:p w14:paraId="6A983F9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172</w:t>
            </w:r>
          </w:p>
        </w:tc>
        <w:tc>
          <w:tcPr>
            <w:tcW w:w="2282" w:type="dxa"/>
            <w:noWrap/>
          </w:tcPr>
          <w:p w14:paraId="6DCD8A14" w14:textId="5E5945F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Bioavailable metal(loid)s and physicochemical features co-mediating microbial communities at combined metal(loid) pollution sites;</w:t>
            </w:r>
          </w:p>
        </w:tc>
        <w:tc>
          <w:tcPr>
            <w:tcW w:w="1985" w:type="dxa"/>
            <w:noWrap/>
          </w:tcPr>
          <w:p w14:paraId="013720DF" w14:textId="21DDFD1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Wang </w:t>
            </w:r>
            <w:proofErr w:type="spellStart"/>
            <w:r w:rsidRPr="001E5413">
              <w:rPr>
                <w:rFonts w:ascii="楷体" w:eastAsia="楷体" w:hAnsi="楷体" w:cs="Times New Roman" w:hint="eastAsia"/>
                <w:color w:val="000000" w:themeColor="text1"/>
                <w:kern w:val="0"/>
                <w:szCs w:val="21"/>
              </w:rPr>
              <w:t>Jiawen</w:t>
            </w:r>
            <w:proofErr w:type="spellEnd"/>
            <w:r w:rsidRPr="001E5413">
              <w:rPr>
                <w:rFonts w:ascii="楷体" w:eastAsia="楷体" w:hAnsi="楷体" w:cs="Times New Roman" w:hint="eastAsia"/>
                <w:color w:val="000000" w:themeColor="text1"/>
                <w:kern w:val="0"/>
                <w:szCs w:val="21"/>
              </w:rPr>
              <w:t xml:space="preserve">, Liu Tang, Sun </w:t>
            </w:r>
            <w:proofErr w:type="spellStart"/>
            <w:r w:rsidRPr="001E5413">
              <w:rPr>
                <w:rFonts w:ascii="楷体" w:eastAsia="楷体" w:hAnsi="楷体" w:cs="Times New Roman" w:hint="eastAsia"/>
                <w:color w:val="000000" w:themeColor="text1"/>
                <w:kern w:val="0"/>
                <w:szCs w:val="21"/>
              </w:rPr>
              <w:t>Weiling</w:t>
            </w:r>
            <w:proofErr w:type="spellEnd"/>
            <w:r w:rsidRPr="001E5413">
              <w:rPr>
                <w:rFonts w:ascii="楷体" w:eastAsia="楷体" w:hAnsi="楷体" w:cs="Times New Roman" w:hint="eastAsia"/>
                <w:color w:val="000000" w:themeColor="text1"/>
                <w:kern w:val="0"/>
                <w:szCs w:val="21"/>
              </w:rPr>
              <w:t xml:space="preserve"> and Chen Qian*;  </w:t>
            </w:r>
          </w:p>
        </w:tc>
        <w:tc>
          <w:tcPr>
            <w:tcW w:w="1163" w:type="dxa"/>
            <w:noWrap/>
          </w:tcPr>
          <w:p w14:paraId="3AF4CB60" w14:textId="5C43CF9F"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Chemosphere</w:t>
            </w:r>
          </w:p>
        </w:tc>
        <w:tc>
          <w:tcPr>
            <w:tcW w:w="1134" w:type="dxa"/>
            <w:noWrap/>
            <w:vAlign w:val="center"/>
          </w:tcPr>
          <w:p w14:paraId="5C2AFCD6"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783296AC" w14:textId="3080E64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47CB4B21" w14:textId="5C0FBBC9"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35AC841F" w14:textId="77777777" w:rsidTr="003810BB">
        <w:trPr>
          <w:trHeight w:val="288"/>
        </w:trPr>
        <w:tc>
          <w:tcPr>
            <w:tcW w:w="666" w:type="dxa"/>
            <w:noWrap/>
            <w:vAlign w:val="center"/>
            <w:hideMark/>
          </w:tcPr>
          <w:p w14:paraId="011DDD8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173</w:t>
            </w:r>
          </w:p>
        </w:tc>
        <w:tc>
          <w:tcPr>
            <w:tcW w:w="2282" w:type="dxa"/>
            <w:noWrap/>
          </w:tcPr>
          <w:p w14:paraId="71C86E5D" w14:textId="62A4077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Spatiotemporal distribution, risk assessment and source appointment of metal(loid)s in water and sediments of </w:t>
            </w:r>
            <w:proofErr w:type="spellStart"/>
            <w:r w:rsidRPr="001E5413">
              <w:rPr>
                <w:rFonts w:ascii="楷体" w:eastAsia="楷体" w:hAnsi="楷体" w:cs="Times New Roman" w:hint="eastAsia"/>
                <w:color w:val="000000" w:themeColor="text1"/>
                <w:kern w:val="0"/>
                <w:szCs w:val="21"/>
              </w:rPr>
              <w:t>Danjiangkou</w:t>
            </w:r>
            <w:proofErr w:type="spellEnd"/>
            <w:r w:rsidRPr="001E5413">
              <w:rPr>
                <w:rFonts w:ascii="楷体" w:eastAsia="楷体" w:hAnsi="楷体" w:cs="Times New Roman" w:hint="eastAsia"/>
                <w:color w:val="000000" w:themeColor="text1"/>
                <w:kern w:val="0"/>
                <w:szCs w:val="21"/>
              </w:rPr>
              <w:t xml:space="preserve"> Reservoir, China;</w:t>
            </w:r>
          </w:p>
        </w:tc>
        <w:tc>
          <w:tcPr>
            <w:tcW w:w="1985" w:type="dxa"/>
            <w:noWrap/>
          </w:tcPr>
          <w:p w14:paraId="313EDC53" w14:textId="49BFBE0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Zheng Tong, Dang </w:t>
            </w:r>
            <w:proofErr w:type="spellStart"/>
            <w:r w:rsidRPr="001E5413">
              <w:rPr>
                <w:rFonts w:ascii="楷体" w:eastAsia="楷体" w:hAnsi="楷体" w:cs="Times New Roman" w:hint="eastAsia"/>
                <w:color w:val="000000" w:themeColor="text1"/>
                <w:kern w:val="0"/>
                <w:szCs w:val="21"/>
              </w:rPr>
              <w:t>Chenyuan</w:t>
            </w:r>
            <w:proofErr w:type="spellEnd"/>
            <w:r w:rsidRPr="001E5413">
              <w:rPr>
                <w:rFonts w:ascii="楷体" w:eastAsia="楷体" w:hAnsi="楷体" w:cs="Times New Roman" w:hint="eastAsia"/>
                <w:color w:val="000000" w:themeColor="text1"/>
                <w:kern w:val="0"/>
                <w:szCs w:val="21"/>
              </w:rPr>
              <w:t xml:space="preserve">, Zhong </w:t>
            </w:r>
            <w:proofErr w:type="spellStart"/>
            <w:r w:rsidRPr="001E5413">
              <w:rPr>
                <w:rFonts w:ascii="楷体" w:eastAsia="楷体" w:hAnsi="楷体" w:cs="Times New Roman" w:hint="eastAsia"/>
                <w:color w:val="000000" w:themeColor="text1"/>
                <w:kern w:val="0"/>
                <w:szCs w:val="21"/>
              </w:rPr>
              <w:t>Sining</w:t>
            </w:r>
            <w:proofErr w:type="spellEnd"/>
            <w:r w:rsidRPr="001E5413">
              <w:rPr>
                <w:rFonts w:ascii="楷体" w:eastAsia="楷体" w:hAnsi="楷体" w:cs="Times New Roman" w:hint="eastAsia"/>
                <w:color w:val="000000" w:themeColor="text1"/>
                <w:kern w:val="0"/>
                <w:szCs w:val="21"/>
              </w:rPr>
              <w:t xml:space="preserve">, Sun </w:t>
            </w:r>
            <w:proofErr w:type="spellStart"/>
            <w:r w:rsidRPr="001E5413">
              <w:rPr>
                <w:rFonts w:ascii="楷体" w:eastAsia="楷体" w:hAnsi="楷体" w:cs="Times New Roman" w:hint="eastAsia"/>
                <w:color w:val="000000" w:themeColor="text1"/>
                <w:kern w:val="0"/>
                <w:szCs w:val="21"/>
              </w:rPr>
              <w:t>Weiling</w:t>
            </w:r>
            <w:proofErr w:type="spellEnd"/>
            <w:r w:rsidRPr="001E5413">
              <w:rPr>
                <w:rFonts w:ascii="楷体" w:eastAsia="楷体" w:hAnsi="楷体" w:cs="Times New Roman" w:hint="eastAsia"/>
                <w:color w:val="000000" w:themeColor="text1"/>
                <w:kern w:val="0"/>
                <w:szCs w:val="21"/>
              </w:rPr>
              <w:t xml:space="preserve"> and Chen Qian*;  </w:t>
            </w:r>
          </w:p>
        </w:tc>
        <w:tc>
          <w:tcPr>
            <w:tcW w:w="1163" w:type="dxa"/>
            <w:noWrap/>
          </w:tcPr>
          <w:p w14:paraId="539728CE" w14:textId="5BE9927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Geochemistry and Health</w:t>
            </w:r>
          </w:p>
        </w:tc>
        <w:tc>
          <w:tcPr>
            <w:tcW w:w="1134" w:type="dxa"/>
            <w:noWrap/>
            <w:vAlign w:val="center"/>
          </w:tcPr>
          <w:p w14:paraId="690539B4"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0883AA8D" w14:textId="2AA4D8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3E3295E0" w14:textId="1111230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A1D78CA" w14:textId="77777777" w:rsidTr="003810BB">
        <w:trPr>
          <w:trHeight w:val="288"/>
        </w:trPr>
        <w:tc>
          <w:tcPr>
            <w:tcW w:w="666" w:type="dxa"/>
            <w:noWrap/>
            <w:vAlign w:val="center"/>
            <w:hideMark/>
          </w:tcPr>
          <w:p w14:paraId="3655799F"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174</w:t>
            </w:r>
          </w:p>
        </w:tc>
        <w:tc>
          <w:tcPr>
            <w:tcW w:w="2282" w:type="dxa"/>
            <w:noWrap/>
          </w:tcPr>
          <w:p w14:paraId="082792DF" w14:textId="5979763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Vertical distribution of microbial communities and their response to metal(loid)s along the vadose zone-aquifer sediments; </w:t>
            </w:r>
          </w:p>
        </w:tc>
        <w:tc>
          <w:tcPr>
            <w:tcW w:w="1985" w:type="dxa"/>
            <w:noWrap/>
          </w:tcPr>
          <w:p w14:paraId="713A1AC6" w14:textId="23B82DE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Zhong </w:t>
            </w:r>
            <w:proofErr w:type="spellStart"/>
            <w:r w:rsidRPr="001E5413">
              <w:rPr>
                <w:rFonts w:ascii="楷体" w:eastAsia="楷体" w:hAnsi="楷体" w:cs="Times New Roman" w:hint="eastAsia"/>
                <w:color w:val="000000" w:themeColor="text1"/>
                <w:kern w:val="0"/>
                <w:szCs w:val="21"/>
              </w:rPr>
              <w:t>Sining</w:t>
            </w:r>
            <w:proofErr w:type="spellEnd"/>
            <w:r w:rsidRPr="001E5413">
              <w:rPr>
                <w:rFonts w:ascii="楷体" w:eastAsia="楷体" w:hAnsi="楷体" w:cs="Times New Roman" w:hint="eastAsia"/>
                <w:color w:val="000000" w:themeColor="text1"/>
                <w:kern w:val="0"/>
                <w:szCs w:val="21"/>
              </w:rPr>
              <w:t xml:space="preserve">, Chen Q*, Hu J, Liu S, </w:t>
            </w:r>
            <w:proofErr w:type="spellStart"/>
            <w:r w:rsidRPr="001E5413">
              <w:rPr>
                <w:rFonts w:ascii="楷体" w:eastAsia="楷体" w:hAnsi="楷体" w:cs="Times New Roman" w:hint="eastAsia"/>
                <w:color w:val="000000" w:themeColor="text1"/>
                <w:kern w:val="0"/>
                <w:szCs w:val="21"/>
              </w:rPr>
              <w:t>Qiao</w:t>
            </w:r>
            <w:proofErr w:type="spellEnd"/>
            <w:r w:rsidRPr="001E5413">
              <w:rPr>
                <w:rFonts w:ascii="楷体" w:eastAsia="楷体" w:hAnsi="楷体" w:cs="Times New Roman" w:hint="eastAsia"/>
                <w:color w:val="000000" w:themeColor="text1"/>
                <w:kern w:val="0"/>
                <w:szCs w:val="21"/>
              </w:rPr>
              <w:t xml:space="preserve"> S, Ni J and Sun W; Journal of Applied Microbiology; 2020.</w:t>
            </w:r>
          </w:p>
        </w:tc>
        <w:tc>
          <w:tcPr>
            <w:tcW w:w="1163" w:type="dxa"/>
            <w:noWrap/>
          </w:tcPr>
          <w:p w14:paraId="5D220CBF" w14:textId="6BC62400"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Journal of Applied Microbiology</w:t>
            </w:r>
          </w:p>
        </w:tc>
        <w:tc>
          <w:tcPr>
            <w:tcW w:w="1134" w:type="dxa"/>
            <w:noWrap/>
            <w:vAlign w:val="center"/>
          </w:tcPr>
          <w:p w14:paraId="7E4FEE19"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5B6E38CE" w14:textId="2B60047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E861D44" w14:textId="1D983BC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02BE815" w14:textId="77777777" w:rsidTr="003810BB">
        <w:trPr>
          <w:trHeight w:val="288"/>
        </w:trPr>
        <w:tc>
          <w:tcPr>
            <w:tcW w:w="666" w:type="dxa"/>
            <w:noWrap/>
            <w:vAlign w:val="center"/>
            <w:hideMark/>
          </w:tcPr>
          <w:p w14:paraId="07AFDB5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175</w:t>
            </w:r>
          </w:p>
        </w:tc>
        <w:tc>
          <w:tcPr>
            <w:tcW w:w="2282" w:type="dxa"/>
            <w:noWrap/>
          </w:tcPr>
          <w:p w14:paraId="007E590C" w14:textId="743AD08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Partitioning of hydrogen peroxide in gas-liquid and gas-aerosol phases</w:t>
            </w:r>
          </w:p>
        </w:tc>
        <w:tc>
          <w:tcPr>
            <w:tcW w:w="1985" w:type="dxa"/>
            <w:noWrap/>
          </w:tcPr>
          <w:p w14:paraId="0A2ADCEE" w14:textId="0F5EDFE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Xuan X.N., Chen Z.M.*, Gong Y.W., Shen H.Q., and Chen </w:t>
            </w:r>
            <w:proofErr w:type="gramStart"/>
            <w:r w:rsidRPr="001E5413">
              <w:rPr>
                <w:rFonts w:ascii="楷体" w:eastAsia="楷体" w:hAnsi="楷体" w:cs="Times New Roman" w:hint="eastAsia"/>
                <w:color w:val="000000" w:themeColor="text1"/>
                <w:kern w:val="0"/>
                <w:szCs w:val="21"/>
              </w:rPr>
              <w:t>S.Y</w:t>
            </w:r>
            <w:proofErr w:type="gramEnd"/>
          </w:p>
        </w:tc>
        <w:tc>
          <w:tcPr>
            <w:tcW w:w="1163" w:type="dxa"/>
            <w:noWrap/>
            <w:vAlign w:val="center"/>
          </w:tcPr>
          <w:p w14:paraId="296A5973" w14:textId="45C15DF1"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Atmospheric Chemistry and Physics</w:t>
            </w:r>
          </w:p>
        </w:tc>
        <w:tc>
          <w:tcPr>
            <w:tcW w:w="1134" w:type="dxa"/>
            <w:noWrap/>
            <w:vAlign w:val="center"/>
          </w:tcPr>
          <w:p w14:paraId="6FF65E96" w14:textId="263DAE0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20(9): 5513-5526</w:t>
            </w:r>
          </w:p>
        </w:tc>
        <w:tc>
          <w:tcPr>
            <w:tcW w:w="963" w:type="dxa"/>
            <w:noWrap/>
          </w:tcPr>
          <w:p w14:paraId="5997A5D3" w14:textId="274A4DB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9C18584" w14:textId="6893182D"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37CF769" w14:textId="77777777" w:rsidTr="003810BB">
        <w:trPr>
          <w:trHeight w:val="288"/>
        </w:trPr>
        <w:tc>
          <w:tcPr>
            <w:tcW w:w="666" w:type="dxa"/>
            <w:noWrap/>
            <w:vAlign w:val="center"/>
            <w:hideMark/>
          </w:tcPr>
          <w:p w14:paraId="2F7319EA"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176</w:t>
            </w:r>
          </w:p>
        </w:tc>
        <w:tc>
          <w:tcPr>
            <w:tcW w:w="2282" w:type="dxa"/>
            <w:noWrap/>
          </w:tcPr>
          <w:p w14:paraId="6DB5E6E5" w14:textId="6E135BD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Air quality co-benefits from climate mitigation for human health in South Korea</w:t>
            </w:r>
          </w:p>
        </w:tc>
        <w:tc>
          <w:tcPr>
            <w:tcW w:w="1985" w:type="dxa"/>
            <w:noWrap/>
          </w:tcPr>
          <w:p w14:paraId="7667D2F4" w14:textId="77B87EEE"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hint="eastAsia"/>
                <w:color w:val="000000" w:themeColor="text1"/>
                <w:kern w:val="0"/>
                <w:szCs w:val="21"/>
              </w:rPr>
              <w:t>Satbyul</w:t>
            </w:r>
            <w:proofErr w:type="spellEnd"/>
            <w:r w:rsidRPr="001E5413">
              <w:rPr>
                <w:rFonts w:ascii="楷体" w:eastAsia="楷体" w:hAnsi="楷体" w:cs="Times New Roman" w:hint="eastAsia"/>
                <w:color w:val="000000" w:themeColor="text1"/>
                <w:kern w:val="0"/>
                <w:szCs w:val="21"/>
              </w:rPr>
              <w:t xml:space="preserve"> Estella Kim, Yang </w:t>
            </w:r>
            <w:proofErr w:type="spellStart"/>
            <w:r w:rsidRPr="001E5413">
              <w:rPr>
                <w:rFonts w:ascii="楷体" w:eastAsia="楷体" w:hAnsi="楷体" w:cs="Times New Roman" w:hint="eastAsia"/>
                <w:color w:val="000000" w:themeColor="text1"/>
                <w:kern w:val="0"/>
                <w:szCs w:val="21"/>
              </w:rPr>
              <w:t>Xie</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Hancheng</w:t>
            </w:r>
            <w:proofErr w:type="spellEnd"/>
            <w:r w:rsidRPr="001E5413">
              <w:rPr>
                <w:rFonts w:ascii="楷体" w:eastAsia="楷体" w:hAnsi="楷体" w:cs="Times New Roman" w:hint="eastAsia"/>
                <w:color w:val="000000" w:themeColor="text1"/>
                <w:kern w:val="0"/>
                <w:szCs w:val="21"/>
              </w:rPr>
              <w:t xml:space="preserve"> Dai*, Shinichiro Fujimori, Yasuaki </w:t>
            </w:r>
            <w:proofErr w:type="spellStart"/>
            <w:r w:rsidRPr="001E5413">
              <w:rPr>
                <w:rFonts w:ascii="楷体" w:eastAsia="楷体" w:hAnsi="楷体" w:cs="Times New Roman" w:hint="eastAsia"/>
                <w:color w:val="000000" w:themeColor="text1"/>
                <w:kern w:val="0"/>
                <w:szCs w:val="21"/>
              </w:rPr>
              <w:t>Hijioka</w:t>
            </w:r>
            <w:proofErr w:type="spellEnd"/>
            <w:r w:rsidRPr="001E5413">
              <w:rPr>
                <w:rFonts w:ascii="楷体" w:eastAsia="楷体" w:hAnsi="楷体" w:cs="Times New Roman" w:hint="eastAsia"/>
                <w:color w:val="000000" w:themeColor="text1"/>
                <w:kern w:val="0"/>
                <w:szCs w:val="21"/>
              </w:rPr>
              <w:t xml:space="preserve">, Toshihiko Masui, Tomoko Hasegawa, Yasushi Honda, Masahiro </w:t>
            </w:r>
            <w:proofErr w:type="spellStart"/>
            <w:r w:rsidRPr="001E5413">
              <w:rPr>
                <w:rFonts w:ascii="楷体" w:eastAsia="楷体" w:hAnsi="楷体" w:cs="Times New Roman" w:hint="eastAsia"/>
                <w:color w:val="000000" w:themeColor="text1"/>
                <w:kern w:val="0"/>
                <w:szCs w:val="21"/>
              </w:rPr>
              <w:lastRenderedPageBreak/>
              <w:t>Hashizume</w:t>
            </w:r>
            <w:proofErr w:type="spellEnd"/>
            <w:r w:rsidRPr="001E5413">
              <w:rPr>
                <w:rFonts w:ascii="楷体" w:eastAsia="楷体" w:hAnsi="楷体" w:cs="Times New Roman" w:hint="eastAsia"/>
                <w:color w:val="000000" w:themeColor="text1"/>
                <w:kern w:val="0"/>
                <w:szCs w:val="21"/>
              </w:rPr>
              <w:t xml:space="preserve">, Ho Kim, Kan Yi, </w:t>
            </w:r>
            <w:proofErr w:type="spellStart"/>
            <w:r w:rsidRPr="001E5413">
              <w:rPr>
                <w:rFonts w:ascii="楷体" w:eastAsia="楷体" w:hAnsi="楷体" w:cs="Times New Roman" w:hint="eastAsia"/>
                <w:color w:val="000000" w:themeColor="text1"/>
                <w:kern w:val="0"/>
                <w:szCs w:val="21"/>
              </w:rPr>
              <w:t>Xinghan</w:t>
            </w:r>
            <w:proofErr w:type="spellEnd"/>
            <w:r w:rsidRPr="001E5413">
              <w:rPr>
                <w:rFonts w:ascii="楷体" w:eastAsia="楷体" w:hAnsi="楷体" w:cs="Times New Roman" w:hint="eastAsia"/>
                <w:color w:val="000000" w:themeColor="text1"/>
                <w:kern w:val="0"/>
                <w:szCs w:val="21"/>
              </w:rPr>
              <w:t xml:space="preserve"> Xu and </w:t>
            </w:r>
            <w:proofErr w:type="spellStart"/>
            <w:r w:rsidRPr="001E5413">
              <w:rPr>
                <w:rFonts w:ascii="楷体" w:eastAsia="楷体" w:hAnsi="楷体" w:cs="Times New Roman" w:hint="eastAsia"/>
                <w:color w:val="000000" w:themeColor="text1"/>
                <w:kern w:val="0"/>
                <w:szCs w:val="21"/>
              </w:rPr>
              <w:t>Gakuji</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Kurata</w:t>
            </w:r>
            <w:proofErr w:type="spellEnd"/>
          </w:p>
        </w:tc>
        <w:tc>
          <w:tcPr>
            <w:tcW w:w="1163" w:type="dxa"/>
            <w:noWrap/>
          </w:tcPr>
          <w:p w14:paraId="0814CCE9" w14:textId="7BEA79A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lastRenderedPageBreak/>
              <w:t>Environment International</w:t>
            </w:r>
          </w:p>
        </w:tc>
        <w:tc>
          <w:tcPr>
            <w:tcW w:w="1134" w:type="dxa"/>
            <w:noWrap/>
            <w:vAlign w:val="center"/>
          </w:tcPr>
          <w:p w14:paraId="526A65FF" w14:textId="6D49EBF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 136: 105507</w:t>
            </w:r>
          </w:p>
        </w:tc>
        <w:tc>
          <w:tcPr>
            <w:tcW w:w="963" w:type="dxa"/>
            <w:noWrap/>
          </w:tcPr>
          <w:p w14:paraId="56D7B6AF" w14:textId="47EF072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C88499E" w14:textId="37F3211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1F0375D" w14:textId="77777777" w:rsidTr="003810BB">
        <w:trPr>
          <w:trHeight w:val="288"/>
        </w:trPr>
        <w:tc>
          <w:tcPr>
            <w:tcW w:w="666" w:type="dxa"/>
            <w:noWrap/>
            <w:vAlign w:val="center"/>
            <w:hideMark/>
          </w:tcPr>
          <w:p w14:paraId="6C2C35C8"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177</w:t>
            </w:r>
          </w:p>
        </w:tc>
        <w:tc>
          <w:tcPr>
            <w:tcW w:w="2282" w:type="dxa"/>
            <w:noWrap/>
          </w:tcPr>
          <w:p w14:paraId="77183429" w14:textId="05493DB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Allowance allocation matters in China's carbon emissions trading system</w:t>
            </w:r>
          </w:p>
        </w:tc>
        <w:tc>
          <w:tcPr>
            <w:tcW w:w="1985" w:type="dxa"/>
            <w:noWrap/>
          </w:tcPr>
          <w:p w14:paraId="7696087F" w14:textId="65D2089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Yana </w:t>
            </w:r>
            <w:proofErr w:type="spellStart"/>
            <w:r w:rsidRPr="001E5413">
              <w:rPr>
                <w:rFonts w:ascii="楷体" w:eastAsia="楷体" w:hAnsi="楷体" w:cs="Times New Roman" w:hint="eastAsia"/>
                <w:color w:val="000000" w:themeColor="text1"/>
                <w:kern w:val="0"/>
                <w:szCs w:val="21"/>
              </w:rPr>
              <w:t>Jin</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Xiaorui</w:t>
            </w:r>
            <w:proofErr w:type="spellEnd"/>
            <w:r w:rsidRPr="001E5413">
              <w:rPr>
                <w:rFonts w:ascii="楷体" w:eastAsia="楷体" w:hAnsi="楷体" w:cs="Times New Roman" w:hint="eastAsia"/>
                <w:color w:val="000000" w:themeColor="text1"/>
                <w:kern w:val="0"/>
                <w:szCs w:val="21"/>
              </w:rPr>
              <w:t xml:space="preserve"> Liu, Xiang Chen, </w:t>
            </w:r>
            <w:proofErr w:type="spellStart"/>
            <w:r w:rsidRPr="001E5413">
              <w:rPr>
                <w:rFonts w:ascii="楷体" w:eastAsia="楷体" w:hAnsi="楷体" w:cs="Times New Roman" w:hint="eastAsia"/>
                <w:color w:val="000000" w:themeColor="text1"/>
                <w:kern w:val="0"/>
                <w:szCs w:val="21"/>
              </w:rPr>
              <w:t>Hancheng</w:t>
            </w:r>
            <w:proofErr w:type="spellEnd"/>
            <w:r w:rsidRPr="001E5413">
              <w:rPr>
                <w:rFonts w:ascii="楷体" w:eastAsia="楷体" w:hAnsi="楷体" w:cs="Times New Roman" w:hint="eastAsia"/>
                <w:color w:val="000000" w:themeColor="text1"/>
                <w:kern w:val="0"/>
                <w:szCs w:val="21"/>
              </w:rPr>
              <w:t xml:space="preserve"> Dai*</w:t>
            </w:r>
          </w:p>
        </w:tc>
        <w:tc>
          <w:tcPr>
            <w:tcW w:w="1163" w:type="dxa"/>
            <w:noWrap/>
          </w:tcPr>
          <w:p w14:paraId="74D0D6DC" w14:textId="45A1A5D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Energy Economics</w:t>
            </w:r>
          </w:p>
        </w:tc>
        <w:tc>
          <w:tcPr>
            <w:tcW w:w="1134" w:type="dxa"/>
            <w:noWrap/>
            <w:vAlign w:val="center"/>
          </w:tcPr>
          <w:p w14:paraId="0ACFB754" w14:textId="6564CA8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 92: 105012</w:t>
            </w:r>
          </w:p>
        </w:tc>
        <w:tc>
          <w:tcPr>
            <w:tcW w:w="963" w:type="dxa"/>
            <w:noWrap/>
          </w:tcPr>
          <w:p w14:paraId="5DB8B94D" w14:textId="66BB770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12A9AA20" w14:textId="40D3739C"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55F1D3EE" w14:textId="77777777" w:rsidTr="003810BB">
        <w:trPr>
          <w:trHeight w:val="288"/>
        </w:trPr>
        <w:tc>
          <w:tcPr>
            <w:tcW w:w="666" w:type="dxa"/>
            <w:noWrap/>
            <w:vAlign w:val="center"/>
            <w:hideMark/>
          </w:tcPr>
          <w:p w14:paraId="4788A4EE"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178</w:t>
            </w:r>
          </w:p>
        </w:tc>
        <w:tc>
          <w:tcPr>
            <w:tcW w:w="2282" w:type="dxa"/>
            <w:noWrap/>
          </w:tcPr>
          <w:p w14:paraId="602C1680" w14:textId="0B06F68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Climate and health benefits of phasing out iron &amp; steel production capacity in china: findings from the IMED model.</w:t>
            </w:r>
          </w:p>
        </w:tc>
        <w:tc>
          <w:tcPr>
            <w:tcW w:w="1985" w:type="dxa"/>
            <w:noWrap/>
          </w:tcPr>
          <w:p w14:paraId="166816C0" w14:textId="252B4346"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hint="eastAsia"/>
                <w:color w:val="000000" w:themeColor="text1"/>
                <w:kern w:val="0"/>
                <w:szCs w:val="21"/>
              </w:rPr>
              <w:t>Boshu</w:t>
            </w:r>
            <w:proofErr w:type="spellEnd"/>
            <w:r w:rsidRPr="001E5413">
              <w:rPr>
                <w:rFonts w:ascii="楷体" w:eastAsia="楷体" w:hAnsi="楷体" w:cs="Times New Roman" w:hint="eastAsia"/>
                <w:color w:val="000000" w:themeColor="text1"/>
                <w:kern w:val="0"/>
                <w:szCs w:val="21"/>
              </w:rPr>
              <w:t xml:space="preserve"> Li, </w:t>
            </w:r>
            <w:proofErr w:type="spellStart"/>
            <w:r w:rsidRPr="001E5413">
              <w:rPr>
                <w:rFonts w:ascii="楷体" w:eastAsia="楷体" w:hAnsi="楷体" w:cs="Times New Roman" w:hint="eastAsia"/>
                <w:color w:val="000000" w:themeColor="text1"/>
                <w:kern w:val="0"/>
                <w:szCs w:val="21"/>
              </w:rPr>
              <w:t>Hancheng</w:t>
            </w:r>
            <w:proofErr w:type="spellEnd"/>
            <w:r w:rsidRPr="001E5413">
              <w:rPr>
                <w:rFonts w:ascii="楷体" w:eastAsia="楷体" w:hAnsi="楷体" w:cs="Times New Roman" w:hint="eastAsia"/>
                <w:color w:val="000000" w:themeColor="text1"/>
                <w:kern w:val="0"/>
                <w:szCs w:val="21"/>
              </w:rPr>
              <w:t xml:space="preserve"> Dai*, Yan Chen, </w:t>
            </w:r>
            <w:proofErr w:type="spellStart"/>
            <w:r w:rsidRPr="001E5413">
              <w:rPr>
                <w:rFonts w:ascii="楷体" w:eastAsia="楷体" w:hAnsi="楷体" w:cs="Times New Roman" w:hint="eastAsia"/>
                <w:color w:val="000000" w:themeColor="text1"/>
                <w:kern w:val="0"/>
                <w:szCs w:val="21"/>
              </w:rPr>
              <w:t>Shaohui</w:t>
            </w:r>
            <w:proofErr w:type="spellEnd"/>
            <w:r w:rsidRPr="001E5413">
              <w:rPr>
                <w:rFonts w:ascii="楷体" w:eastAsia="楷体" w:hAnsi="楷体" w:cs="Times New Roman" w:hint="eastAsia"/>
                <w:color w:val="000000" w:themeColor="text1"/>
                <w:kern w:val="0"/>
                <w:szCs w:val="21"/>
              </w:rPr>
              <w:t xml:space="preserve"> Zhang and </w:t>
            </w:r>
            <w:proofErr w:type="spellStart"/>
            <w:r w:rsidRPr="001E5413">
              <w:rPr>
                <w:rFonts w:ascii="楷体" w:eastAsia="楷体" w:hAnsi="楷体" w:cs="Times New Roman" w:hint="eastAsia"/>
                <w:color w:val="000000" w:themeColor="text1"/>
                <w:kern w:val="0"/>
                <w:szCs w:val="21"/>
              </w:rPr>
              <w:t>Cofala</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Janusz</w:t>
            </w:r>
            <w:proofErr w:type="spellEnd"/>
          </w:p>
        </w:tc>
        <w:tc>
          <w:tcPr>
            <w:tcW w:w="1163" w:type="dxa"/>
            <w:noWrap/>
          </w:tcPr>
          <w:p w14:paraId="323D8CF5" w14:textId="07C0A5C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Climate Change Economics</w:t>
            </w:r>
          </w:p>
        </w:tc>
        <w:tc>
          <w:tcPr>
            <w:tcW w:w="1134" w:type="dxa"/>
            <w:noWrap/>
            <w:vAlign w:val="center"/>
          </w:tcPr>
          <w:p w14:paraId="7E55583C"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2B26EFB5" w14:textId="04A58D5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0FC6BA9D" w14:textId="5E2C946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222C8CB" w14:textId="77777777" w:rsidTr="003810BB">
        <w:trPr>
          <w:trHeight w:val="288"/>
        </w:trPr>
        <w:tc>
          <w:tcPr>
            <w:tcW w:w="666" w:type="dxa"/>
            <w:noWrap/>
            <w:vAlign w:val="center"/>
            <w:hideMark/>
          </w:tcPr>
          <w:p w14:paraId="395C227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179</w:t>
            </w:r>
          </w:p>
        </w:tc>
        <w:tc>
          <w:tcPr>
            <w:tcW w:w="2282" w:type="dxa"/>
            <w:noWrap/>
          </w:tcPr>
          <w:p w14:paraId="1EA2C9E8" w14:textId="6F46240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Impacts of climate change mitigation on agriculture water use: a provincial analysis in China</w:t>
            </w:r>
          </w:p>
        </w:tc>
        <w:tc>
          <w:tcPr>
            <w:tcW w:w="1985" w:type="dxa"/>
            <w:noWrap/>
          </w:tcPr>
          <w:p w14:paraId="6628963B" w14:textId="70E1475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Chaoyi</w:t>
            </w:r>
            <w:proofErr w:type="spellEnd"/>
            <w:r w:rsidRPr="001E5413">
              <w:rPr>
                <w:rFonts w:ascii="楷体" w:eastAsia="楷体" w:hAnsi="楷体" w:cs="Times New Roman" w:hint="eastAsia"/>
                <w:color w:val="000000" w:themeColor="text1"/>
                <w:kern w:val="0"/>
                <w:szCs w:val="21"/>
              </w:rPr>
              <w:t xml:space="preserve"> Guo, </w:t>
            </w:r>
            <w:proofErr w:type="spellStart"/>
            <w:r w:rsidRPr="001E5413">
              <w:rPr>
                <w:rFonts w:ascii="楷体" w:eastAsia="楷体" w:hAnsi="楷体" w:cs="Times New Roman" w:hint="eastAsia"/>
                <w:color w:val="000000" w:themeColor="text1"/>
                <w:kern w:val="0"/>
                <w:szCs w:val="21"/>
              </w:rPr>
              <w:t>Hancheng</w:t>
            </w:r>
            <w:proofErr w:type="spellEnd"/>
            <w:r w:rsidRPr="001E5413">
              <w:rPr>
                <w:rFonts w:ascii="楷体" w:eastAsia="楷体" w:hAnsi="楷体" w:cs="Times New Roman" w:hint="eastAsia"/>
                <w:color w:val="000000" w:themeColor="text1"/>
                <w:kern w:val="0"/>
                <w:szCs w:val="21"/>
              </w:rPr>
              <w:t xml:space="preserve"> Dai*, </w:t>
            </w:r>
            <w:proofErr w:type="spellStart"/>
            <w:r w:rsidRPr="001E5413">
              <w:rPr>
                <w:rFonts w:ascii="楷体" w:eastAsia="楷体" w:hAnsi="楷体" w:cs="Times New Roman" w:hint="eastAsia"/>
                <w:color w:val="000000" w:themeColor="text1"/>
                <w:kern w:val="0"/>
                <w:szCs w:val="21"/>
              </w:rPr>
              <w:t>Xiaorui</w:t>
            </w:r>
            <w:proofErr w:type="spellEnd"/>
            <w:r w:rsidRPr="001E5413">
              <w:rPr>
                <w:rFonts w:ascii="楷体" w:eastAsia="楷体" w:hAnsi="楷体" w:cs="Times New Roman" w:hint="eastAsia"/>
                <w:color w:val="000000" w:themeColor="text1"/>
                <w:kern w:val="0"/>
                <w:szCs w:val="21"/>
              </w:rPr>
              <w:t xml:space="preserve"> Liu, </w:t>
            </w:r>
            <w:proofErr w:type="spellStart"/>
            <w:r w:rsidRPr="001E5413">
              <w:rPr>
                <w:rFonts w:ascii="楷体" w:eastAsia="楷体" w:hAnsi="楷体" w:cs="Times New Roman" w:hint="eastAsia"/>
                <w:color w:val="000000" w:themeColor="text1"/>
                <w:kern w:val="0"/>
                <w:szCs w:val="21"/>
              </w:rPr>
              <w:t>Yazhen</w:t>
            </w:r>
            <w:proofErr w:type="spellEnd"/>
            <w:r w:rsidRPr="001E5413">
              <w:rPr>
                <w:rFonts w:ascii="楷体" w:eastAsia="楷体" w:hAnsi="楷体" w:cs="Times New Roman" w:hint="eastAsia"/>
                <w:color w:val="000000" w:themeColor="text1"/>
                <w:kern w:val="0"/>
                <w:szCs w:val="21"/>
              </w:rPr>
              <w:t xml:space="preserve"> Wu, </w:t>
            </w:r>
            <w:proofErr w:type="spellStart"/>
            <w:r w:rsidRPr="001E5413">
              <w:rPr>
                <w:rFonts w:ascii="楷体" w:eastAsia="楷体" w:hAnsi="楷体" w:cs="Times New Roman" w:hint="eastAsia"/>
                <w:color w:val="000000" w:themeColor="text1"/>
                <w:kern w:val="0"/>
                <w:szCs w:val="21"/>
              </w:rPr>
              <w:t>Xiaoyu</w:t>
            </w:r>
            <w:proofErr w:type="spellEnd"/>
            <w:r w:rsidRPr="001E5413">
              <w:rPr>
                <w:rFonts w:ascii="楷体" w:eastAsia="楷体" w:hAnsi="楷体" w:cs="Times New Roman" w:hint="eastAsia"/>
                <w:color w:val="000000" w:themeColor="text1"/>
                <w:kern w:val="0"/>
                <w:szCs w:val="21"/>
              </w:rPr>
              <w:t xml:space="preserve"> Liu and Yong Liu</w:t>
            </w:r>
          </w:p>
        </w:tc>
        <w:tc>
          <w:tcPr>
            <w:tcW w:w="1163" w:type="dxa"/>
            <w:noWrap/>
          </w:tcPr>
          <w:p w14:paraId="3E18442E" w14:textId="0D7A6E9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Geography and Sustainability</w:t>
            </w:r>
          </w:p>
        </w:tc>
        <w:tc>
          <w:tcPr>
            <w:tcW w:w="1134" w:type="dxa"/>
            <w:noWrap/>
            <w:vAlign w:val="center"/>
          </w:tcPr>
          <w:p w14:paraId="43FC5E05" w14:textId="2CF20B5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 1 (3): 189–199.</w:t>
            </w:r>
          </w:p>
        </w:tc>
        <w:tc>
          <w:tcPr>
            <w:tcW w:w="963" w:type="dxa"/>
            <w:noWrap/>
          </w:tcPr>
          <w:p w14:paraId="43AFC054" w14:textId="5CAA236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4872408A" w14:textId="061D30F7"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9367A77" w14:textId="77777777" w:rsidTr="003810BB">
        <w:trPr>
          <w:trHeight w:val="288"/>
        </w:trPr>
        <w:tc>
          <w:tcPr>
            <w:tcW w:w="666" w:type="dxa"/>
            <w:noWrap/>
            <w:vAlign w:val="center"/>
            <w:hideMark/>
          </w:tcPr>
          <w:p w14:paraId="6B7E0BB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180</w:t>
            </w:r>
          </w:p>
        </w:tc>
        <w:tc>
          <w:tcPr>
            <w:tcW w:w="2282" w:type="dxa"/>
            <w:noWrap/>
          </w:tcPr>
          <w:p w14:paraId="5D93F12C" w14:textId="28EC219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Measuring the sustainable development implications of climate change mitigation</w:t>
            </w:r>
          </w:p>
        </w:tc>
        <w:tc>
          <w:tcPr>
            <w:tcW w:w="1985" w:type="dxa"/>
            <w:noWrap/>
          </w:tcPr>
          <w:p w14:paraId="0F981DB2" w14:textId="05D157A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Shinichiro Fujimori, Tomoko Hasegawa, Kiyoshi Takahashi, </w:t>
            </w:r>
            <w:proofErr w:type="spellStart"/>
            <w:r w:rsidRPr="001E5413">
              <w:rPr>
                <w:rFonts w:ascii="楷体" w:eastAsia="楷体" w:hAnsi="楷体" w:cs="Times New Roman" w:hint="eastAsia"/>
                <w:color w:val="000000" w:themeColor="text1"/>
                <w:kern w:val="0"/>
                <w:szCs w:val="21"/>
              </w:rPr>
              <w:t>Hancheng</w:t>
            </w:r>
            <w:proofErr w:type="spellEnd"/>
            <w:r w:rsidRPr="001E5413">
              <w:rPr>
                <w:rFonts w:ascii="楷体" w:eastAsia="楷体" w:hAnsi="楷体" w:cs="Times New Roman" w:hint="eastAsia"/>
                <w:color w:val="000000" w:themeColor="text1"/>
                <w:kern w:val="0"/>
                <w:szCs w:val="21"/>
              </w:rPr>
              <w:t xml:space="preserve"> Dai, Jing-Yu Liu, </w:t>
            </w:r>
            <w:proofErr w:type="spellStart"/>
            <w:r w:rsidRPr="001E5413">
              <w:rPr>
                <w:rFonts w:ascii="楷体" w:eastAsia="楷体" w:hAnsi="楷体" w:cs="Times New Roman" w:hint="eastAsia"/>
                <w:color w:val="000000" w:themeColor="text1"/>
                <w:kern w:val="0"/>
                <w:szCs w:val="21"/>
              </w:rPr>
              <w:t>Haruka</w:t>
            </w:r>
            <w:proofErr w:type="spellEnd"/>
            <w:r w:rsidRPr="001E5413">
              <w:rPr>
                <w:rFonts w:ascii="楷体" w:eastAsia="楷体" w:hAnsi="楷体" w:cs="Times New Roman" w:hint="eastAsia"/>
                <w:color w:val="000000" w:themeColor="text1"/>
                <w:kern w:val="0"/>
                <w:szCs w:val="21"/>
              </w:rPr>
              <w:t xml:space="preserve"> Ohashi, Yang </w:t>
            </w:r>
            <w:proofErr w:type="spellStart"/>
            <w:r w:rsidRPr="001E5413">
              <w:rPr>
                <w:rFonts w:ascii="楷体" w:eastAsia="楷体" w:hAnsi="楷体" w:cs="Times New Roman" w:hint="eastAsia"/>
                <w:color w:val="000000" w:themeColor="text1"/>
                <w:kern w:val="0"/>
                <w:szCs w:val="21"/>
              </w:rPr>
              <w:t>Xie</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Yanxu</w:t>
            </w:r>
            <w:proofErr w:type="spellEnd"/>
            <w:r w:rsidRPr="001E5413">
              <w:rPr>
                <w:rFonts w:ascii="楷体" w:eastAsia="楷体" w:hAnsi="楷体" w:cs="Times New Roman" w:hint="eastAsia"/>
                <w:color w:val="000000" w:themeColor="text1"/>
                <w:kern w:val="0"/>
                <w:szCs w:val="21"/>
              </w:rPr>
              <w:t xml:space="preserve"> Zhang, Tetsuya Matsui, Yasuaki </w:t>
            </w:r>
            <w:proofErr w:type="spellStart"/>
            <w:r w:rsidRPr="001E5413">
              <w:rPr>
                <w:rFonts w:ascii="楷体" w:eastAsia="楷体" w:hAnsi="楷体" w:cs="Times New Roman" w:hint="eastAsia"/>
                <w:color w:val="000000" w:themeColor="text1"/>
                <w:kern w:val="0"/>
                <w:szCs w:val="21"/>
              </w:rPr>
              <w:t>Hijioka</w:t>
            </w:r>
            <w:proofErr w:type="spellEnd"/>
          </w:p>
        </w:tc>
        <w:tc>
          <w:tcPr>
            <w:tcW w:w="1163" w:type="dxa"/>
            <w:noWrap/>
          </w:tcPr>
          <w:p w14:paraId="59B8010A" w14:textId="4B1B70B0"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Research Letters</w:t>
            </w:r>
          </w:p>
        </w:tc>
        <w:tc>
          <w:tcPr>
            <w:tcW w:w="1134" w:type="dxa"/>
            <w:noWrap/>
            <w:vAlign w:val="center"/>
          </w:tcPr>
          <w:p w14:paraId="39ACD9FD" w14:textId="435F5D55"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373396CD" w14:textId="3F4E8C0B" w:rsidR="003810BB" w:rsidRPr="001E5413" w:rsidRDefault="003810BB" w:rsidP="003810BB">
            <w:pPr>
              <w:jc w:val="center"/>
              <w:rPr>
                <w:rFonts w:ascii="楷体" w:eastAsia="楷体" w:hAnsi="楷体" w:cs="Times New Roman"/>
                <w:color w:val="000000" w:themeColor="text1"/>
                <w:kern w:val="0"/>
                <w:szCs w:val="21"/>
              </w:rPr>
            </w:pPr>
          </w:p>
        </w:tc>
        <w:tc>
          <w:tcPr>
            <w:tcW w:w="454" w:type="dxa"/>
          </w:tcPr>
          <w:p w14:paraId="512D12C9" w14:textId="10BD424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725EE5EB" w14:textId="77777777" w:rsidTr="003810BB">
        <w:trPr>
          <w:trHeight w:val="288"/>
        </w:trPr>
        <w:tc>
          <w:tcPr>
            <w:tcW w:w="666" w:type="dxa"/>
            <w:noWrap/>
            <w:vAlign w:val="center"/>
            <w:hideMark/>
          </w:tcPr>
          <w:p w14:paraId="4A051214"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181</w:t>
            </w:r>
          </w:p>
        </w:tc>
        <w:tc>
          <w:tcPr>
            <w:tcW w:w="2282" w:type="dxa"/>
            <w:noWrap/>
          </w:tcPr>
          <w:p w14:paraId="3F9363DB" w14:textId="76BEE86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A New Portable Instrument for Online Measurements of Formaldehyde: From Ambient to Mobile Emission Sources.  </w:t>
            </w:r>
          </w:p>
        </w:tc>
        <w:tc>
          <w:tcPr>
            <w:tcW w:w="1985" w:type="dxa"/>
            <w:noWrap/>
          </w:tcPr>
          <w:p w14:paraId="146A9331" w14:textId="14E78B4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Manni Zhu, </w:t>
            </w:r>
            <w:proofErr w:type="spellStart"/>
            <w:r w:rsidRPr="001E5413">
              <w:rPr>
                <w:rFonts w:ascii="楷体" w:eastAsia="楷体" w:hAnsi="楷体" w:cs="Times New Roman" w:hint="eastAsia"/>
                <w:color w:val="000000" w:themeColor="text1"/>
                <w:kern w:val="0"/>
                <w:szCs w:val="21"/>
              </w:rPr>
              <w:t>Huabin</w:t>
            </w:r>
            <w:proofErr w:type="spellEnd"/>
            <w:r w:rsidRPr="001E5413">
              <w:rPr>
                <w:rFonts w:ascii="楷体" w:eastAsia="楷体" w:hAnsi="楷体" w:cs="Times New Roman" w:hint="eastAsia"/>
                <w:color w:val="000000" w:themeColor="text1"/>
                <w:kern w:val="0"/>
                <w:szCs w:val="21"/>
              </w:rPr>
              <w:t xml:space="preserve"> Dong, Fei Yu, </w:t>
            </w:r>
            <w:proofErr w:type="spellStart"/>
            <w:r w:rsidRPr="001E5413">
              <w:rPr>
                <w:rFonts w:ascii="楷体" w:eastAsia="楷体" w:hAnsi="楷体" w:cs="Times New Roman" w:hint="eastAsia"/>
                <w:color w:val="000000" w:themeColor="text1"/>
                <w:kern w:val="0"/>
                <w:szCs w:val="21"/>
              </w:rPr>
              <w:t>Songdi</w:t>
            </w:r>
            <w:proofErr w:type="spellEnd"/>
            <w:r w:rsidRPr="001E5413">
              <w:rPr>
                <w:rFonts w:ascii="楷体" w:eastAsia="楷体" w:hAnsi="楷体" w:cs="Times New Roman" w:hint="eastAsia"/>
                <w:color w:val="000000" w:themeColor="text1"/>
                <w:kern w:val="0"/>
                <w:szCs w:val="21"/>
              </w:rPr>
              <w:t xml:space="preserve"> Liao, Yan </w:t>
            </w:r>
            <w:proofErr w:type="spellStart"/>
            <w:r w:rsidRPr="001E5413">
              <w:rPr>
                <w:rFonts w:ascii="楷体" w:eastAsia="楷体" w:hAnsi="楷体" w:cs="Times New Roman" w:hint="eastAsia"/>
                <w:color w:val="000000" w:themeColor="text1"/>
                <w:kern w:val="0"/>
                <w:szCs w:val="21"/>
              </w:rPr>
              <w:t>Xie</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Junwen</w:t>
            </w:r>
            <w:proofErr w:type="spellEnd"/>
            <w:r w:rsidRPr="001E5413">
              <w:rPr>
                <w:rFonts w:ascii="楷体" w:eastAsia="楷体" w:hAnsi="楷体" w:cs="Times New Roman" w:hint="eastAsia"/>
                <w:color w:val="000000" w:themeColor="text1"/>
                <w:kern w:val="0"/>
                <w:szCs w:val="21"/>
              </w:rPr>
              <w:t xml:space="preserve"> Liu, </w:t>
            </w:r>
            <w:proofErr w:type="spellStart"/>
            <w:r w:rsidRPr="001E5413">
              <w:rPr>
                <w:rFonts w:ascii="楷体" w:eastAsia="楷体" w:hAnsi="楷体" w:cs="Times New Roman" w:hint="eastAsia"/>
                <w:color w:val="000000" w:themeColor="text1"/>
                <w:kern w:val="0"/>
                <w:szCs w:val="21"/>
              </w:rPr>
              <w:t>Qinge</w:t>
            </w:r>
            <w:proofErr w:type="spellEnd"/>
            <w:r w:rsidRPr="001E5413">
              <w:rPr>
                <w:rFonts w:ascii="楷体" w:eastAsia="楷体" w:hAnsi="楷体" w:cs="Times New Roman" w:hint="eastAsia"/>
                <w:color w:val="000000" w:themeColor="text1"/>
                <w:kern w:val="0"/>
                <w:szCs w:val="21"/>
              </w:rPr>
              <w:t xml:space="preserve"> Sha, </w:t>
            </w:r>
            <w:proofErr w:type="spellStart"/>
            <w:r w:rsidRPr="001E5413">
              <w:rPr>
                <w:rFonts w:ascii="楷体" w:eastAsia="楷体" w:hAnsi="楷体" w:cs="Times New Roman" w:hint="eastAsia"/>
                <w:color w:val="000000" w:themeColor="text1"/>
                <w:kern w:val="0"/>
                <w:szCs w:val="21"/>
              </w:rPr>
              <w:t>Zhuangmin</w:t>
            </w:r>
            <w:proofErr w:type="spellEnd"/>
            <w:r w:rsidRPr="001E5413">
              <w:rPr>
                <w:rFonts w:ascii="楷体" w:eastAsia="楷体" w:hAnsi="楷体" w:cs="Times New Roman" w:hint="eastAsia"/>
                <w:color w:val="000000" w:themeColor="text1"/>
                <w:kern w:val="0"/>
                <w:szCs w:val="21"/>
              </w:rPr>
              <w:t xml:space="preserve"> Zhong, </w:t>
            </w:r>
            <w:proofErr w:type="spellStart"/>
            <w:r w:rsidRPr="001E5413">
              <w:rPr>
                <w:rFonts w:ascii="楷体" w:eastAsia="楷体" w:hAnsi="楷体" w:cs="Times New Roman" w:hint="eastAsia"/>
                <w:color w:val="000000" w:themeColor="text1"/>
                <w:kern w:val="0"/>
                <w:szCs w:val="21"/>
              </w:rPr>
              <w:t>Limin</w:t>
            </w:r>
            <w:proofErr w:type="spellEnd"/>
            <w:r w:rsidRPr="001E5413">
              <w:rPr>
                <w:rFonts w:ascii="楷体" w:eastAsia="楷体" w:hAnsi="楷体" w:cs="Times New Roman" w:hint="eastAsia"/>
                <w:color w:val="000000" w:themeColor="text1"/>
                <w:kern w:val="0"/>
                <w:szCs w:val="21"/>
              </w:rPr>
              <w:t xml:space="preserve"> Zeng, and </w:t>
            </w:r>
            <w:proofErr w:type="spellStart"/>
            <w:r w:rsidRPr="001E5413">
              <w:rPr>
                <w:rFonts w:ascii="楷体" w:eastAsia="楷体" w:hAnsi="楷体" w:cs="Times New Roman" w:hint="eastAsia"/>
                <w:color w:val="000000" w:themeColor="text1"/>
                <w:kern w:val="0"/>
                <w:szCs w:val="21"/>
              </w:rPr>
              <w:t>Junyu</w:t>
            </w:r>
            <w:proofErr w:type="spellEnd"/>
            <w:r w:rsidRPr="001E5413">
              <w:rPr>
                <w:rFonts w:ascii="楷体" w:eastAsia="楷体" w:hAnsi="楷体" w:cs="Times New Roman" w:hint="eastAsia"/>
                <w:color w:val="000000" w:themeColor="text1"/>
                <w:kern w:val="0"/>
                <w:szCs w:val="21"/>
              </w:rPr>
              <w:t xml:space="preserve"> Zheng</w:t>
            </w:r>
          </w:p>
        </w:tc>
        <w:tc>
          <w:tcPr>
            <w:tcW w:w="1163" w:type="dxa"/>
            <w:noWrap/>
          </w:tcPr>
          <w:p w14:paraId="579D6EFB" w14:textId="11D7931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Science &amp; Technology Letters</w:t>
            </w:r>
          </w:p>
        </w:tc>
        <w:tc>
          <w:tcPr>
            <w:tcW w:w="1134" w:type="dxa"/>
            <w:noWrap/>
            <w:vAlign w:val="center"/>
          </w:tcPr>
          <w:p w14:paraId="00EF2612" w14:textId="1632A0D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2020,7(5), 292-297</w:t>
            </w:r>
          </w:p>
        </w:tc>
        <w:tc>
          <w:tcPr>
            <w:tcW w:w="963" w:type="dxa"/>
            <w:noWrap/>
          </w:tcPr>
          <w:p w14:paraId="7194276D" w14:textId="2F51168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5BB964DA" w14:textId="54D9D1E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2122530E" w14:textId="77777777" w:rsidTr="003810BB">
        <w:trPr>
          <w:trHeight w:val="288"/>
        </w:trPr>
        <w:tc>
          <w:tcPr>
            <w:tcW w:w="666" w:type="dxa"/>
            <w:noWrap/>
            <w:vAlign w:val="center"/>
            <w:hideMark/>
          </w:tcPr>
          <w:p w14:paraId="3DA769B3"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182</w:t>
            </w:r>
          </w:p>
        </w:tc>
        <w:tc>
          <w:tcPr>
            <w:tcW w:w="2282" w:type="dxa"/>
            <w:noWrap/>
          </w:tcPr>
          <w:p w14:paraId="5A8EBF48" w14:textId="435709E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Endogenous melatonin mediation </w:t>
            </w:r>
            <w:r w:rsidRPr="001E5413">
              <w:rPr>
                <w:rFonts w:ascii="楷体" w:eastAsia="楷体" w:hAnsi="楷体" w:cs="Times New Roman" w:hint="eastAsia"/>
                <w:color w:val="000000" w:themeColor="text1"/>
                <w:kern w:val="0"/>
                <w:szCs w:val="21"/>
              </w:rPr>
              <w:lastRenderedPageBreak/>
              <w:t>of systemic inflammatory responses to ozone exposure in healthy adults</w:t>
            </w:r>
          </w:p>
        </w:tc>
        <w:tc>
          <w:tcPr>
            <w:tcW w:w="1985" w:type="dxa"/>
            <w:noWrap/>
          </w:tcPr>
          <w:p w14:paraId="314D2365" w14:textId="7D239B1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lastRenderedPageBreak/>
              <w:t xml:space="preserve">He L, Hu X, Gong J, Day D, Xiang </w:t>
            </w:r>
            <w:r w:rsidRPr="001E5413">
              <w:rPr>
                <w:rFonts w:ascii="楷体" w:eastAsia="楷体" w:hAnsi="楷体" w:cs="Times New Roman" w:hint="eastAsia"/>
                <w:color w:val="000000" w:themeColor="text1"/>
                <w:kern w:val="0"/>
                <w:szCs w:val="21"/>
              </w:rPr>
              <w:lastRenderedPageBreak/>
              <w:t>J, Mo J, Zhang Y, Zhang J</w:t>
            </w:r>
          </w:p>
        </w:tc>
        <w:tc>
          <w:tcPr>
            <w:tcW w:w="1163" w:type="dxa"/>
            <w:noWrap/>
          </w:tcPr>
          <w:p w14:paraId="7753A54A" w14:textId="5A028A3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lastRenderedPageBreak/>
              <w:t xml:space="preserve">Science of the </w:t>
            </w:r>
            <w:r w:rsidRPr="001E5413">
              <w:rPr>
                <w:rFonts w:ascii="楷体" w:eastAsia="楷体" w:hAnsi="楷体" w:cs="Times New Roman" w:hint="eastAsia"/>
                <w:i/>
                <w:iCs/>
                <w:color w:val="000000" w:themeColor="text1"/>
                <w:kern w:val="0"/>
                <w:szCs w:val="21"/>
              </w:rPr>
              <w:lastRenderedPageBreak/>
              <w:t>Total Environment</w:t>
            </w:r>
          </w:p>
        </w:tc>
        <w:tc>
          <w:tcPr>
            <w:tcW w:w="1134" w:type="dxa"/>
            <w:noWrap/>
            <w:vAlign w:val="center"/>
          </w:tcPr>
          <w:p w14:paraId="758676BA" w14:textId="2E7D425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lastRenderedPageBreak/>
              <w:t xml:space="preserve">2020/8/3, 749: </w:t>
            </w:r>
            <w:r w:rsidRPr="001E5413">
              <w:rPr>
                <w:rFonts w:ascii="楷体" w:eastAsia="楷体" w:hAnsi="楷体" w:cs="Times New Roman" w:hint="eastAsia"/>
                <w:color w:val="000000" w:themeColor="text1"/>
                <w:kern w:val="0"/>
                <w:szCs w:val="21"/>
              </w:rPr>
              <w:lastRenderedPageBreak/>
              <w:t>141301</w:t>
            </w:r>
          </w:p>
        </w:tc>
        <w:tc>
          <w:tcPr>
            <w:tcW w:w="963" w:type="dxa"/>
            <w:noWrap/>
          </w:tcPr>
          <w:p w14:paraId="4285C09F" w14:textId="1667B03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SCI</w:t>
            </w:r>
          </w:p>
        </w:tc>
        <w:tc>
          <w:tcPr>
            <w:tcW w:w="454" w:type="dxa"/>
          </w:tcPr>
          <w:p w14:paraId="203B61C4" w14:textId="22E0244B"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w:t>
            </w:r>
            <w:r w:rsidRPr="001E5413">
              <w:rPr>
                <w:rFonts w:ascii="楷体" w:eastAsia="楷体" w:hAnsi="楷体" w:cs="Times New Roman"/>
                <w:color w:val="000000" w:themeColor="text1"/>
                <w:kern w:val="0"/>
                <w:szCs w:val="21"/>
              </w:rPr>
              <w:lastRenderedPageBreak/>
              <w:t>nal</w:t>
            </w:r>
          </w:p>
        </w:tc>
      </w:tr>
      <w:tr w:rsidR="003810BB" w:rsidRPr="001E5413" w14:paraId="45AC15D5" w14:textId="77777777" w:rsidTr="003810BB">
        <w:trPr>
          <w:trHeight w:val="288"/>
        </w:trPr>
        <w:tc>
          <w:tcPr>
            <w:tcW w:w="666" w:type="dxa"/>
            <w:noWrap/>
            <w:vAlign w:val="center"/>
            <w:hideMark/>
          </w:tcPr>
          <w:p w14:paraId="3CD8F210"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lastRenderedPageBreak/>
              <w:t>183</w:t>
            </w:r>
          </w:p>
        </w:tc>
        <w:tc>
          <w:tcPr>
            <w:tcW w:w="2282" w:type="dxa"/>
            <w:noWrap/>
          </w:tcPr>
          <w:p w14:paraId="69CB2F92" w14:textId="0BDD23D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Facile in-situ polymerization of polyaniline-functionalized melamine sponge preparation for mass spectrometric monitoring of perfluorooctanoic acid and </w:t>
            </w:r>
            <w:proofErr w:type="spellStart"/>
            <w:r w:rsidRPr="001E5413">
              <w:rPr>
                <w:rFonts w:ascii="楷体" w:eastAsia="楷体" w:hAnsi="楷体" w:cs="Times New Roman" w:hint="eastAsia"/>
                <w:color w:val="000000" w:themeColor="text1"/>
                <w:kern w:val="0"/>
                <w:szCs w:val="21"/>
              </w:rPr>
              <w:t>perfluorooctane</w:t>
            </w:r>
            <w:proofErr w:type="spellEnd"/>
            <w:r w:rsidRPr="001E5413">
              <w:rPr>
                <w:rFonts w:ascii="楷体" w:eastAsia="楷体" w:hAnsi="楷体" w:cs="Times New Roman" w:hint="eastAsia"/>
                <w:color w:val="000000" w:themeColor="text1"/>
                <w:kern w:val="0"/>
                <w:szCs w:val="21"/>
              </w:rPr>
              <w:t xml:space="preserve"> sulfonate from biological samples</w:t>
            </w:r>
          </w:p>
        </w:tc>
        <w:tc>
          <w:tcPr>
            <w:tcW w:w="1985" w:type="dxa"/>
            <w:noWrap/>
          </w:tcPr>
          <w:p w14:paraId="32ECD320" w14:textId="3DB3E93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Qi L, Gong J</w:t>
            </w:r>
          </w:p>
        </w:tc>
        <w:tc>
          <w:tcPr>
            <w:tcW w:w="1163" w:type="dxa"/>
            <w:noWrap/>
          </w:tcPr>
          <w:p w14:paraId="426C395C" w14:textId="3A067FC1"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Journal of Chromatography A</w:t>
            </w:r>
          </w:p>
        </w:tc>
        <w:tc>
          <w:tcPr>
            <w:tcW w:w="1134" w:type="dxa"/>
            <w:noWrap/>
            <w:vAlign w:val="center"/>
          </w:tcPr>
          <w:p w14:paraId="4CE143E1" w14:textId="265FDF5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2020/4/12, 1616: 460777</w:t>
            </w:r>
          </w:p>
        </w:tc>
        <w:tc>
          <w:tcPr>
            <w:tcW w:w="963" w:type="dxa"/>
            <w:noWrap/>
          </w:tcPr>
          <w:p w14:paraId="78F5F72F" w14:textId="4708BAD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0F18CE39" w14:textId="34F5A673"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05C1822D" w14:textId="77777777" w:rsidTr="003810BB">
        <w:trPr>
          <w:trHeight w:val="288"/>
        </w:trPr>
        <w:tc>
          <w:tcPr>
            <w:tcW w:w="666" w:type="dxa"/>
            <w:noWrap/>
            <w:vAlign w:val="center"/>
            <w:hideMark/>
          </w:tcPr>
          <w:p w14:paraId="75CE5DE6"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184</w:t>
            </w:r>
          </w:p>
        </w:tc>
        <w:tc>
          <w:tcPr>
            <w:tcW w:w="2282" w:type="dxa"/>
            <w:noWrap/>
          </w:tcPr>
          <w:p w14:paraId="08F53260" w14:textId="4EFF4E6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Inflammatory and oxidative stress responses of healthy adults to changes in personal air pollutant exposure</w:t>
            </w:r>
          </w:p>
        </w:tc>
        <w:tc>
          <w:tcPr>
            <w:tcW w:w="1985" w:type="dxa"/>
            <w:noWrap/>
          </w:tcPr>
          <w:p w14:paraId="419A3D0E" w14:textId="336FFAA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Hu X, He L, Zhang J, </w:t>
            </w:r>
            <w:proofErr w:type="spellStart"/>
            <w:r w:rsidRPr="001E5413">
              <w:rPr>
                <w:rFonts w:ascii="楷体" w:eastAsia="楷体" w:hAnsi="楷体" w:cs="Times New Roman" w:hint="eastAsia"/>
                <w:color w:val="000000" w:themeColor="text1"/>
                <w:kern w:val="0"/>
                <w:szCs w:val="21"/>
              </w:rPr>
              <w:t>Qiu</w:t>
            </w:r>
            <w:proofErr w:type="spellEnd"/>
            <w:r w:rsidRPr="001E5413">
              <w:rPr>
                <w:rFonts w:ascii="楷体" w:eastAsia="楷体" w:hAnsi="楷体" w:cs="Times New Roman" w:hint="eastAsia"/>
                <w:color w:val="000000" w:themeColor="text1"/>
                <w:kern w:val="0"/>
                <w:szCs w:val="21"/>
              </w:rPr>
              <w:t xml:space="preserve"> X, Zhang Y, Mo J, Day D, Xiang J, Gong J.</w:t>
            </w:r>
          </w:p>
        </w:tc>
        <w:tc>
          <w:tcPr>
            <w:tcW w:w="1163" w:type="dxa"/>
            <w:noWrap/>
          </w:tcPr>
          <w:p w14:paraId="5525140E" w14:textId="69F05AD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Pollution</w:t>
            </w:r>
          </w:p>
        </w:tc>
        <w:tc>
          <w:tcPr>
            <w:tcW w:w="1134" w:type="dxa"/>
            <w:noWrap/>
            <w:vAlign w:val="center"/>
          </w:tcPr>
          <w:p w14:paraId="43C209F0" w14:textId="44DAF44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2020/4/3, 263:114503</w:t>
            </w:r>
          </w:p>
        </w:tc>
        <w:tc>
          <w:tcPr>
            <w:tcW w:w="963" w:type="dxa"/>
            <w:noWrap/>
          </w:tcPr>
          <w:p w14:paraId="06042072" w14:textId="1EDB1F4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75D6A3D" w14:textId="574B3FC1"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18EDDCD3" w14:textId="77777777" w:rsidTr="003810BB">
        <w:trPr>
          <w:trHeight w:val="288"/>
        </w:trPr>
        <w:tc>
          <w:tcPr>
            <w:tcW w:w="666" w:type="dxa"/>
            <w:noWrap/>
            <w:vAlign w:val="center"/>
            <w:hideMark/>
          </w:tcPr>
          <w:p w14:paraId="6BABADEB"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185</w:t>
            </w:r>
          </w:p>
        </w:tc>
        <w:tc>
          <w:tcPr>
            <w:tcW w:w="2282" w:type="dxa"/>
            <w:noWrap/>
          </w:tcPr>
          <w:p w14:paraId="343C0BB4" w14:textId="7CD9B6F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Monitoring DNA adducts in human blood samples using magnetic Fe3O4@graphene oxide as a nano-adsorbent and mass spectrometry</w:t>
            </w:r>
          </w:p>
        </w:tc>
        <w:tc>
          <w:tcPr>
            <w:tcW w:w="1985" w:type="dxa"/>
            <w:noWrap/>
          </w:tcPr>
          <w:p w14:paraId="7E99D1A0" w14:textId="474CF22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Qi L, Xu R, Gong J</w:t>
            </w:r>
          </w:p>
        </w:tc>
        <w:tc>
          <w:tcPr>
            <w:tcW w:w="1163" w:type="dxa"/>
            <w:noWrap/>
          </w:tcPr>
          <w:p w14:paraId="6E0BF423" w14:textId="6DF1B214" w:rsidR="003810BB" w:rsidRPr="001E5413" w:rsidRDefault="003810BB" w:rsidP="003810BB">
            <w:pPr>
              <w:jc w:val="center"/>
              <w:rPr>
                <w:rFonts w:ascii="楷体" w:eastAsia="楷体" w:hAnsi="楷体" w:cs="Times New Roman"/>
                <w:i/>
                <w:iCs/>
                <w:color w:val="000000" w:themeColor="text1"/>
                <w:kern w:val="0"/>
                <w:szCs w:val="21"/>
              </w:rPr>
            </w:pPr>
            <w:proofErr w:type="spellStart"/>
            <w:r w:rsidRPr="001E5413">
              <w:rPr>
                <w:rFonts w:ascii="楷体" w:eastAsia="楷体" w:hAnsi="楷体" w:cs="Times New Roman" w:hint="eastAsia"/>
                <w:i/>
                <w:iCs/>
                <w:color w:val="000000" w:themeColor="text1"/>
                <w:kern w:val="0"/>
                <w:szCs w:val="21"/>
              </w:rPr>
              <w:t>Talanta</w:t>
            </w:r>
            <w:proofErr w:type="spellEnd"/>
          </w:p>
        </w:tc>
        <w:tc>
          <w:tcPr>
            <w:tcW w:w="1134" w:type="dxa"/>
            <w:noWrap/>
            <w:vAlign w:val="center"/>
          </w:tcPr>
          <w:p w14:paraId="5BA1DD39" w14:textId="00A5BAC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2020/3/1, 209: 120523</w:t>
            </w:r>
          </w:p>
        </w:tc>
        <w:tc>
          <w:tcPr>
            <w:tcW w:w="963" w:type="dxa"/>
            <w:noWrap/>
          </w:tcPr>
          <w:p w14:paraId="6BB0ACF2" w14:textId="5F4525C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73E7A690" w14:textId="7AC7BEAD"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6B64496F" w14:textId="77777777" w:rsidTr="003810BB">
        <w:trPr>
          <w:trHeight w:val="288"/>
        </w:trPr>
        <w:tc>
          <w:tcPr>
            <w:tcW w:w="666" w:type="dxa"/>
            <w:noWrap/>
            <w:vAlign w:val="center"/>
            <w:hideMark/>
          </w:tcPr>
          <w:p w14:paraId="783D3D87" w14:textId="777777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186</w:t>
            </w:r>
          </w:p>
        </w:tc>
        <w:tc>
          <w:tcPr>
            <w:tcW w:w="2282" w:type="dxa"/>
            <w:noWrap/>
          </w:tcPr>
          <w:p w14:paraId="606E4AB1" w14:textId="5BEADC3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Prevalence of respiratory diseases in relation to smoking rate in adults in four Chinese cities: A comparison between 2017-2018 and 1993-1996</w:t>
            </w:r>
          </w:p>
        </w:tc>
        <w:tc>
          <w:tcPr>
            <w:tcW w:w="1985" w:type="dxa"/>
            <w:noWrap/>
          </w:tcPr>
          <w:p w14:paraId="023462D0" w14:textId="5C0E52FD"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hint="eastAsia"/>
                <w:color w:val="000000" w:themeColor="text1"/>
                <w:kern w:val="0"/>
                <w:szCs w:val="21"/>
              </w:rPr>
              <w:t>Meilin</w:t>
            </w:r>
            <w:proofErr w:type="spellEnd"/>
            <w:r w:rsidRPr="001E5413">
              <w:rPr>
                <w:rFonts w:ascii="楷体" w:eastAsia="楷体" w:hAnsi="楷体" w:cs="Times New Roman" w:hint="eastAsia"/>
                <w:color w:val="000000" w:themeColor="text1"/>
                <w:kern w:val="0"/>
                <w:szCs w:val="21"/>
              </w:rPr>
              <w:t xml:space="preserve"> Yan1, </w:t>
            </w:r>
            <w:proofErr w:type="spellStart"/>
            <w:r w:rsidRPr="001E5413">
              <w:rPr>
                <w:rFonts w:ascii="楷体" w:eastAsia="楷体" w:hAnsi="楷体" w:cs="Times New Roman" w:hint="eastAsia"/>
                <w:color w:val="000000" w:themeColor="text1"/>
                <w:kern w:val="0"/>
                <w:szCs w:val="21"/>
              </w:rPr>
              <w:t>Jicheng</w:t>
            </w:r>
            <w:proofErr w:type="spellEnd"/>
            <w:r w:rsidRPr="001E5413">
              <w:rPr>
                <w:rFonts w:ascii="楷体" w:eastAsia="楷体" w:hAnsi="楷体" w:cs="Times New Roman" w:hint="eastAsia"/>
                <w:color w:val="000000" w:themeColor="text1"/>
                <w:kern w:val="0"/>
                <w:szCs w:val="21"/>
              </w:rPr>
              <w:t xml:space="preserve"> Gong1, Qin Liu2, </w:t>
            </w:r>
            <w:proofErr w:type="spellStart"/>
            <w:r w:rsidRPr="001E5413">
              <w:rPr>
                <w:rFonts w:ascii="楷体" w:eastAsia="楷体" w:hAnsi="楷体" w:cs="Times New Roman" w:hint="eastAsia"/>
                <w:color w:val="000000" w:themeColor="text1"/>
                <w:kern w:val="0"/>
                <w:szCs w:val="21"/>
              </w:rPr>
              <w:t>Wenyan</w:t>
            </w:r>
            <w:proofErr w:type="spellEnd"/>
            <w:r w:rsidRPr="001E5413">
              <w:rPr>
                <w:rFonts w:ascii="楷体" w:eastAsia="楷体" w:hAnsi="楷体" w:cs="Times New Roman" w:hint="eastAsia"/>
                <w:color w:val="000000" w:themeColor="text1"/>
                <w:kern w:val="0"/>
                <w:szCs w:val="21"/>
              </w:rPr>
              <w:t xml:space="preserve"> Li2, </w:t>
            </w:r>
            <w:proofErr w:type="spellStart"/>
            <w:r w:rsidRPr="001E5413">
              <w:rPr>
                <w:rFonts w:ascii="楷体" w:eastAsia="楷体" w:hAnsi="楷体" w:cs="Times New Roman" w:hint="eastAsia"/>
                <w:color w:val="000000" w:themeColor="text1"/>
                <w:kern w:val="0"/>
                <w:szCs w:val="21"/>
              </w:rPr>
              <w:t>Xiaoli</w:t>
            </w:r>
            <w:proofErr w:type="spellEnd"/>
            <w:r w:rsidRPr="001E5413">
              <w:rPr>
                <w:rFonts w:ascii="楷体" w:eastAsia="楷体" w:hAnsi="楷体" w:cs="Times New Roman" w:hint="eastAsia"/>
                <w:color w:val="000000" w:themeColor="text1"/>
                <w:kern w:val="0"/>
                <w:szCs w:val="21"/>
              </w:rPr>
              <w:t xml:space="preserve"> Duan3, </w:t>
            </w:r>
            <w:proofErr w:type="spellStart"/>
            <w:r w:rsidRPr="001E5413">
              <w:rPr>
                <w:rFonts w:ascii="楷体" w:eastAsia="楷体" w:hAnsi="楷体" w:cs="Times New Roman" w:hint="eastAsia"/>
                <w:color w:val="000000" w:themeColor="text1"/>
                <w:kern w:val="0"/>
                <w:szCs w:val="21"/>
              </w:rPr>
              <w:t>Suzhen</w:t>
            </w:r>
            <w:proofErr w:type="spellEnd"/>
            <w:r w:rsidRPr="001E5413">
              <w:rPr>
                <w:rFonts w:ascii="楷体" w:eastAsia="楷体" w:hAnsi="楷体" w:cs="Times New Roman" w:hint="eastAsia"/>
                <w:color w:val="000000" w:themeColor="text1"/>
                <w:kern w:val="0"/>
                <w:szCs w:val="21"/>
              </w:rPr>
              <w:t xml:space="preserve"> Cao3, Sai Li3, </w:t>
            </w:r>
            <w:proofErr w:type="spellStart"/>
            <w:r w:rsidRPr="001E5413">
              <w:rPr>
                <w:rFonts w:ascii="楷体" w:eastAsia="楷体" w:hAnsi="楷体" w:cs="Times New Roman" w:hint="eastAsia"/>
                <w:color w:val="000000" w:themeColor="text1"/>
                <w:kern w:val="0"/>
                <w:szCs w:val="21"/>
              </w:rPr>
              <w:t>Lingyan</w:t>
            </w:r>
            <w:proofErr w:type="spellEnd"/>
            <w:r w:rsidRPr="001E5413">
              <w:rPr>
                <w:rFonts w:ascii="楷体" w:eastAsia="楷体" w:hAnsi="楷体" w:cs="Times New Roman" w:hint="eastAsia"/>
                <w:color w:val="000000" w:themeColor="text1"/>
                <w:kern w:val="0"/>
                <w:szCs w:val="21"/>
              </w:rPr>
              <w:t xml:space="preserve"> He</w:t>
            </w:r>
            <w:proofErr w:type="gramStart"/>
            <w:r w:rsidRPr="001E5413">
              <w:rPr>
                <w:rFonts w:ascii="楷体" w:eastAsia="楷体" w:hAnsi="楷体" w:cs="Times New Roman" w:hint="eastAsia"/>
                <w:color w:val="000000" w:themeColor="text1"/>
                <w:kern w:val="0"/>
                <w:szCs w:val="21"/>
              </w:rPr>
              <w:t>4,ZixuanYin</w:t>
            </w:r>
            <w:proofErr w:type="gramEnd"/>
            <w:r w:rsidRPr="001E5413">
              <w:rPr>
                <w:rFonts w:ascii="楷体" w:eastAsia="楷体" w:hAnsi="楷体" w:cs="Times New Roman" w:hint="eastAsia"/>
                <w:color w:val="000000" w:themeColor="text1"/>
                <w:kern w:val="0"/>
                <w:szCs w:val="21"/>
              </w:rPr>
              <w:t xml:space="preserve">4, Weiwei Lin5, </w:t>
            </w:r>
            <w:proofErr w:type="spellStart"/>
            <w:r w:rsidRPr="001E5413">
              <w:rPr>
                <w:rFonts w:ascii="楷体" w:eastAsia="楷体" w:hAnsi="楷体" w:cs="Times New Roman" w:hint="eastAsia"/>
                <w:color w:val="000000" w:themeColor="text1"/>
                <w:kern w:val="0"/>
                <w:szCs w:val="21"/>
              </w:rPr>
              <w:t>Junfeng</w:t>
            </w:r>
            <w:proofErr w:type="spellEnd"/>
            <w:r w:rsidRPr="001E5413">
              <w:rPr>
                <w:rFonts w:ascii="楷体" w:eastAsia="楷体" w:hAnsi="楷体" w:cs="Times New Roman" w:hint="eastAsia"/>
                <w:color w:val="000000" w:themeColor="text1"/>
                <w:kern w:val="0"/>
                <w:szCs w:val="21"/>
              </w:rPr>
              <w:t xml:space="preserve"> Jim Zhang1,6,7,8</w:t>
            </w:r>
          </w:p>
        </w:tc>
        <w:tc>
          <w:tcPr>
            <w:tcW w:w="1163" w:type="dxa"/>
            <w:noWrap/>
          </w:tcPr>
          <w:p w14:paraId="2EBF785E" w14:textId="2C92922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Journal of Thoracic Disease</w:t>
            </w:r>
          </w:p>
        </w:tc>
        <w:tc>
          <w:tcPr>
            <w:tcW w:w="1134" w:type="dxa"/>
            <w:noWrap/>
            <w:vAlign w:val="center"/>
          </w:tcPr>
          <w:p w14:paraId="6D62A6F7" w14:textId="0DFE68CC" w:rsidR="003810BB" w:rsidRPr="001E5413" w:rsidRDefault="003810BB" w:rsidP="003810BB">
            <w:pPr>
              <w:ind w:firstLine="440"/>
              <w:jc w:val="center"/>
              <w:rPr>
                <w:rFonts w:ascii="楷体" w:eastAsia="楷体" w:hAnsi="楷体" w:cs="Times New Roman"/>
                <w:color w:val="000000" w:themeColor="text1"/>
                <w:szCs w:val="21"/>
              </w:rPr>
            </w:pPr>
            <w:r w:rsidRPr="001E5413">
              <w:rPr>
                <w:rFonts w:ascii="楷体" w:eastAsia="楷体" w:hAnsi="楷体" w:cs="Times New Roman" w:hint="eastAsia"/>
                <w:color w:val="000000" w:themeColor="text1"/>
                <w:kern w:val="0"/>
                <w:szCs w:val="21"/>
              </w:rPr>
              <w:t>2020</w:t>
            </w:r>
          </w:p>
        </w:tc>
        <w:tc>
          <w:tcPr>
            <w:tcW w:w="963" w:type="dxa"/>
            <w:noWrap/>
          </w:tcPr>
          <w:p w14:paraId="7CAC4BC9" w14:textId="7407002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78E45A2C" w14:textId="4B9E7C50" w:rsidR="003810BB" w:rsidRPr="001E5413" w:rsidRDefault="003810BB" w:rsidP="003810BB">
            <w:pPr>
              <w:jc w:val="center"/>
              <w:rPr>
                <w:rFonts w:ascii="宋体" w:hAnsi="宋体" w:cs="宋体"/>
                <w:color w:val="000000" w:themeColor="text1"/>
                <w:kern w:val="0"/>
                <w:sz w:val="22"/>
              </w:rPr>
            </w:pPr>
            <w:r w:rsidRPr="001E5413">
              <w:rPr>
                <w:rFonts w:ascii="楷体" w:eastAsia="楷体" w:hAnsi="楷体" w:cs="Times New Roman"/>
                <w:color w:val="000000" w:themeColor="text1"/>
                <w:kern w:val="0"/>
                <w:szCs w:val="21"/>
              </w:rPr>
              <w:t>Journal</w:t>
            </w:r>
          </w:p>
        </w:tc>
      </w:tr>
      <w:tr w:rsidR="003810BB" w:rsidRPr="001E5413" w14:paraId="42C8444D" w14:textId="77777777" w:rsidTr="003810BB">
        <w:trPr>
          <w:trHeight w:val="288"/>
        </w:trPr>
        <w:tc>
          <w:tcPr>
            <w:tcW w:w="666" w:type="dxa"/>
            <w:noWrap/>
            <w:vAlign w:val="center"/>
          </w:tcPr>
          <w:p w14:paraId="49BC5ABB" w14:textId="13F4799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lastRenderedPageBreak/>
              <w:t>1</w:t>
            </w:r>
            <w:r w:rsidRPr="001E5413">
              <w:rPr>
                <w:rFonts w:ascii="楷体" w:eastAsia="楷体" w:hAnsi="楷体" w:cs="Times New Roman"/>
                <w:color w:val="000000" w:themeColor="text1"/>
                <w:kern w:val="0"/>
                <w:szCs w:val="21"/>
              </w:rPr>
              <w:t>87</w:t>
            </w:r>
          </w:p>
        </w:tc>
        <w:tc>
          <w:tcPr>
            <w:tcW w:w="2282" w:type="dxa"/>
            <w:noWrap/>
          </w:tcPr>
          <w:p w14:paraId="59F1821D" w14:textId="1A13EB4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A Comprehensive Forecasting-Optimization Analysis Framework for Environmental-Oriented Power System Management-A Case Study of Harbin City, China</w:t>
            </w:r>
          </w:p>
        </w:tc>
        <w:tc>
          <w:tcPr>
            <w:tcW w:w="1985" w:type="dxa"/>
            <w:noWrap/>
          </w:tcPr>
          <w:p w14:paraId="211965A2" w14:textId="09367B1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Zhang, </w:t>
            </w:r>
            <w:proofErr w:type="gramStart"/>
            <w:r w:rsidRPr="001E5413">
              <w:rPr>
                <w:rFonts w:ascii="楷体" w:eastAsia="楷体" w:hAnsi="楷体" w:cs="Times New Roman" w:hint="eastAsia"/>
                <w:color w:val="000000" w:themeColor="text1"/>
                <w:kern w:val="0"/>
                <w:szCs w:val="21"/>
              </w:rPr>
              <w:t>Y ;</w:t>
            </w:r>
            <w:proofErr w:type="gramEnd"/>
            <w:r w:rsidRPr="001E5413">
              <w:rPr>
                <w:rFonts w:ascii="楷体" w:eastAsia="楷体" w:hAnsi="楷体" w:cs="Times New Roman" w:hint="eastAsia"/>
                <w:color w:val="000000" w:themeColor="text1"/>
                <w:kern w:val="0"/>
                <w:szCs w:val="21"/>
              </w:rPr>
              <w:t xml:space="preserve"> Fu, ZH ; </w:t>
            </w:r>
            <w:proofErr w:type="spellStart"/>
            <w:r w:rsidRPr="001E5413">
              <w:rPr>
                <w:rFonts w:ascii="楷体" w:eastAsia="楷体" w:hAnsi="楷体" w:cs="Times New Roman" w:hint="eastAsia"/>
                <w:color w:val="000000" w:themeColor="text1"/>
                <w:kern w:val="0"/>
                <w:szCs w:val="21"/>
              </w:rPr>
              <w:t>Xie</w:t>
            </w:r>
            <w:proofErr w:type="spellEnd"/>
            <w:r w:rsidRPr="001E5413">
              <w:rPr>
                <w:rFonts w:ascii="楷体" w:eastAsia="楷体" w:hAnsi="楷体" w:cs="Times New Roman" w:hint="eastAsia"/>
                <w:color w:val="000000" w:themeColor="text1"/>
                <w:kern w:val="0"/>
                <w:szCs w:val="21"/>
              </w:rPr>
              <w:t>, YL ; Hu, Q ; Li, Z ; Guo, HC</w:t>
            </w:r>
          </w:p>
        </w:tc>
        <w:tc>
          <w:tcPr>
            <w:tcW w:w="1163" w:type="dxa"/>
            <w:noWrap/>
          </w:tcPr>
          <w:p w14:paraId="665CBC2F" w14:textId="0A1D9301"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Sustainability</w:t>
            </w:r>
          </w:p>
        </w:tc>
        <w:tc>
          <w:tcPr>
            <w:tcW w:w="1134" w:type="dxa"/>
            <w:noWrap/>
            <w:vAlign w:val="center"/>
          </w:tcPr>
          <w:p w14:paraId="0EAC4A18" w14:textId="2B9D38D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2020,12(10)</w:t>
            </w:r>
          </w:p>
        </w:tc>
        <w:tc>
          <w:tcPr>
            <w:tcW w:w="963" w:type="dxa"/>
            <w:noWrap/>
          </w:tcPr>
          <w:p w14:paraId="02A3273B" w14:textId="4999B79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4824B1DD" w14:textId="2925EE6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75D384C0" w14:textId="77777777" w:rsidTr="003810BB">
        <w:trPr>
          <w:trHeight w:val="288"/>
        </w:trPr>
        <w:tc>
          <w:tcPr>
            <w:tcW w:w="666" w:type="dxa"/>
            <w:noWrap/>
            <w:vAlign w:val="center"/>
          </w:tcPr>
          <w:p w14:paraId="1510B482" w14:textId="0E7B579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88</w:t>
            </w:r>
          </w:p>
        </w:tc>
        <w:tc>
          <w:tcPr>
            <w:tcW w:w="2282" w:type="dxa"/>
            <w:noWrap/>
          </w:tcPr>
          <w:p w14:paraId="3CE9A68F" w14:textId="2F36F21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Plateau River research: ecological risk assessment of surface sediments in the </w:t>
            </w:r>
            <w:proofErr w:type="spellStart"/>
            <w:r w:rsidRPr="001E5413">
              <w:rPr>
                <w:rFonts w:ascii="楷体" w:eastAsia="楷体" w:hAnsi="楷体" w:cs="Times New Roman" w:hint="eastAsia"/>
                <w:color w:val="000000" w:themeColor="text1"/>
                <w:kern w:val="0"/>
                <w:szCs w:val="21"/>
              </w:rPr>
              <w:t>Yarlung</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Tsangpo</w:t>
            </w:r>
            <w:proofErr w:type="spellEnd"/>
            <w:r w:rsidRPr="001E5413">
              <w:rPr>
                <w:rFonts w:ascii="楷体" w:eastAsia="楷体" w:hAnsi="楷体" w:cs="Times New Roman" w:hint="eastAsia"/>
                <w:color w:val="000000" w:themeColor="text1"/>
                <w:kern w:val="0"/>
                <w:szCs w:val="21"/>
              </w:rPr>
              <w:t xml:space="preserve"> River</w:t>
            </w:r>
          </w:p>
        </w:tc>
        <w:tc>
          <w:tcPr>
            <w:tcW w:w="1985" w:type="dxa"/>
            <w:noWrap/>
          </w:tcPr>
          <w:p w14:paraId="6AA792CA" w14:textId="69F2BAB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Li, Z., Liu, J. &amp; Guo, H. </w:t>
            </w:r>
          </w:p>
        </w:tc>
        <w:tc>
          <w:tcPr>
            <w:tcW w:w="1163" w:type="dxa"/>
            <w:noWrap/>
          </w:tcPr>
          <w:p w14:paraId="39B73D3A" w14:textId="1FF2E910"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Science and Pollution Research</w:t>
            </w:r>
          </w:p>
        </w:tc>
        <w:tc>
          <w:tcPr>
            <w:tcW w:w="1134" w:type="dxa"/>
            <w:noWrap/>
            <w:vAlign w:val="center"/>
          </w:tcPr>
          <w:p w14:paraId="45B4BED9" w14:textId="44E3BCB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27, 6126–6138 (2020)</w:t>
            </w:r>
          </w:p>
        </w:tc>
        <w:tc>
          <w:tcPr>
            <w:tcW w:w="963" w:type="dxa"/>
            <w:noWrap/>
          </w:tcPr>
          <w:p w14:paraId="420A706F" w14:textId="6FCB914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58837DB" w14:textId="6F90E74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1CC50731" w14:textId="77777777" w:rsidTr="003810BB">
        <w:trPr>
          <w:trHeight w:val="288"/>
        </w:trPr>
        <w:tc>
          <w:tcPr>
            <w:tcW w:w="666" w:type="dxa"/>
            <w:noWrap/>
            <w:vAlign w:val="center"/>
          </w:tcPr>
          <w:p w14:paraId="7C3AEB21" w14:textId="055940D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89</w:t>
            </w:r>
          </w:p>
        </w:tc>
        <w:tc>
          <w:tcPr>
            <w:tcW w:w="2282" w:type="dxa"/>
            <w:noWrap/>
          </w:tcPr>
          <w:p w14:paraId="7B5B3D1B" w14:textId="25052EC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A novel algorithm to determine the scattering coefficient of ambient organic aerosols</w:t>
            </w:r>
          </w:p>
        </w:tc>
        <w:tc>
          <w:tcPr>
            <w:tcW w:w="1985" w:type="dxa"/>
            <w:noWrap/>
          </w:tcPr>
          <w:p w14:paraId="76443934" w14:textId="52E0C47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Zhu, et al</w:t>
            </w:r>
          </w:p>
        </w:tc>
        <w:tc>
          <w:tcPr>
            <w:tcW w:w="1163" w:type="dxa"/>
            <w:noWrap/>
          </w:tcPr>
          <w:p w14:paraId="32537E98" w14:textId="13DCDA5A"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Pollution,</w:t>
            </w:r>
          </w:p>
        </w:tc>
        <w:tc>
          <w:tcPr>
            <w:tcW w:w="1134" w:type="dxa"/>
            <w:noWrap/>
            <w:vAlign w:val="center"/>
          </w:tcPr>
          <w:p w14:paraId="482C6D0D" w14:textId="445B1C36"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6B6071C6" w14:textId="1AB1641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DF9A1E7" w14:textId="225AC04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06D762E4" w14:textId="77777777" w:rsidTr="003810BB">
        <w:trPr>
          <w:trHeight w:val="288"/>
        </w:trPr>
        <w:tc>
          <w:tcPr>
            <w:tcW w:w="666" w:type="dxa"/>
            <w:noWrap/>
            <w:vAlign w:val="center"/>
          </w:tcPr>
          <w:p w14:paraId="3FD8B6AB" w14:textId="3478CEA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90</w:t>
            </w:r>
          </w:p>
        </w:tc>
        <w:tc>
          <w:tcPr>
            <w:tcW w:w="2282" w:type="dxa"/>
            <w:noWrap/>
          </w:tcPr>
          <w:p w14:paraId="77E49290" w14:textId="0E8FDE9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Elucidating the importance of semi-volatile organic compounds to secondary organic aerosol formation at a regional site during the EXPLORE-YRD campaign</w:t>
            </w:r>
          </w:p>
        </w:tc>
        <w:tc>
          <w:tcPr>
            <w:tcW w:w="1985" w:type="dxa"/>
            <w:noWrap/>
          </w:tcPr>
          <w:p w14:paraId="16D7935A" w14:textId="405AABB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Ying Yu, Hui Wang, </w:t>
            </w:r>
            <w:proofErr w:type="spellStart"/>
            <w:r w:rsidRPr="001E5413">
              <w:rPr>
                <w:rFonts w:ascii="楷体" w:eastAsia="楷体" w:hAnsi="楷体" w:cs="Times New Roman" w:hint="eastAsia"/>
                <w:color w:val="000000" w:themeColor="text1"/>
                <w:kern w:val="0"/>
                <w:szCs w:val="21"/>
              </w:rPr>
              <w:t>Tiantian</w:t>
            </w:r>
            <w:proofErr w:type="spellEnd"/>
            <w:r w:rsidRPr="001E5413">
              <w:rPr>
                <w:rFonts w:ascii="楷体" w:eastAsia="楷体" w:hAnsi="楷体" w:cs="Times New Roman" w:hint="eastAsia"/>
                <w:color w:val="000000" w:themeColor="text1"/>
                <w:kern w:val="0"/>
                <w:szCs w:val="21"/>
              </w:rPr>
              <w:t xml:space="preserve"> Wang, Kai Song, </w:t>
            </w:r>
            <w:proofErr w:type="spellStart"/>
            <w:r w:rsidRPr="001E5413">
              <w:rPr>
                <w:rFonts w:ascii="楷体" w:eastAsia="楷体" w:hAnsi="楷体" w:cs="Times New Roman" w:hint="eastAsia"/>
                <w:color w:val="000000" w:themeColor="text1"/>
                <w:kern w:val="0"/>
                <w:szCs w:val="21"/>
              </w:rPr>
              <w:t>Tianyi</w:t>
            </w:r>
            <w:proofErr w:type="spellEnd"/>
            <w:r w:rsidRPr="001E5413">
              <w:rPr>
                <w:rFonts w:ascii="楷体" w:eastAsia="楷体" w:hAnsi="楷体" w:cs="Times New Roman" w:hint="eastAsia"/>
                <w:color w:val="000000" w:themeColor="text1"/>
                <w:kern w:val="0"/>
                <w:szCs w:val="21"/>
              </w:rPr>
              <w:t xml:space="preserve"> Tan, </w:t>
            </w:r>
            <w:proofErr w:type="spellStart"/>
            <w:r w:rsidRPr="001E5413">
              <w:rPr>
                <w:rFonts w:ascii="楷体" w:eastAsia="楷体" w:hAnsi="楷体" w:cs="Times New Roman" w:hint="eastAsia"/>
                <w:color w:val="000000" w:themeColor="text1"/>
                <w:kern w:val="0"/>
                <w:szCs w:val="21"/>
              </w:rPr>
              <w:t>Zichao</w:t>
            </w:r>
            <w:proofErr w:type="spellEnd"/>
            <w:r w:rsidRPr="001E5413">
              <w:rPr>
                <w:rFonts w:ascii="楷体" w:eastAsia="楷体" w:hAnsi="楷体" w:cs="Times New Roman" w:hint="eastAsia"/>
                <w:color w:val="000000" w:themeColor="text1"/>
                <w:kern w:val="0"/>
                <w:szCs w:val="21"/>
              </w:rPr>
              <w:t xml:space="preserve"> Wan, </w:t>
            </w:r>
            <w:proofErr w:type="spellStart"/>
            <w:r w:rsidRPr="001E5413">
              <w:rPr>
                <w:rFonts w:ascii="楷体" w:eastAsia="楷体" w:hAnsi="楷体" w:cs="Times New Roman" w:hint="eastAsia"/>
                <w:color w:val="000000" w:themeColor="text1"/>
                <w:kern w:val="0"/>
                <w:szCs w:val="21"/>
              </w:rPr>
              <w:t>Yaqin</w:t>
            </w:r>
            <w:proofErr w:type="spellEnd"/>
            <w:r w:rsidRPr="001E5413">
              <w:rPr>
                <w:rFonts w:ascii="楷体" w:eastAsia="楷体" w:hAnsi="楷体" w:cs="Times New Roman" w:hint="eastAsia"/>
                <w:color w:val="000000" w:themeColor="text1"/>
                <w:kern w:val="0"/>
                <w:szCs w:val="21"/>
              </w:rPr>
              <w:t xml:space="preserve"> Gao, </w:t>
            </w:r>
            <w:proofErr w:type="spellStart"/>
            <w:r w:rsidRPr="001E5413">
              <w:rPr>
                <w:rFonts w:ascii="楷体" w:eastAsia="楷体" w:hAnsi="楷体" w:cs="Times New Roman" w:hint="eastAsia"/>
                <w:color w:val="000000" w:themeColor="text1"/>
                <w:kern w:val="0"/>
                <w:szCs w:val="21"/>
              </w:rPr>
              <w:t>Huabin</w:t>
            </w:r>
            <w:proofErr w:type="spellEnd"/>
            <w:r w:rsidRPr="001E5413">
              <w:rPr>
                <w:rFonts w:ascii="楷体" w:eastAsia="楷体" w:hAnsi="楷体" w:cs="Times New Roman" w:hint="eastAsia"/>
                <w:color w:val="000000" w:themeColor="text1"/>
                <w:kern w:val="0"/>
                <w:szCs w:val="21"/>
              </w:rPr>
              <w:t xml:space="preserve"> Dong, </w:t>
            </w:r>
            <w:proofErr w:type="spellStart"/>
            <w:r w:rsidRPr="001E5413">
              <w:rPr>
                <w:rFonts w:ascii="楷体" w:eastAsia="楷体" w:hAnsi="楷体" w:cs="Times New Roman" w:hint="eastAsia"/>
                <w:color w:val="000000" w:themeColor="text1"/>
                <w:kern w:val="0"/>
                <w:szCs w:val="21"/>
              </w:rPr>
              <w:t>Shiyi</w:t>
            </w:r>
            <w:proofErr w:type="spellEnd"/>
            <w:r w:rsidRPr="001E5413">
              <w:rPr>
                <w:rFonts w:ascii="楷体" w:eastAsia="楷体" w:hAnsi="楷体" w:cs="Times New Roman" w:hint="eastAsia"/>
                <w:color w:val="000000" w:themeColor="text1"/>
                <w:kern w:val="0"/>
                <w:szCs w:val="21"/>
              </w:rPr>
              <w:t xml:space="preserve"> Chen, </w:t>
            </w:r>
            <w:proofErr w:type="spellStart"/>
            <w:r w:rsidRPr="001E5413">
              <w:rPr>
                <w:rFonts w:ascii="楷体" w:eastAsia="楷体" w:hAnsi="楷体" w:cs="Times New Roman" w:hint="eastAsia"/>
                <w:color w:val="000000" w:themeColor="text1"/>
                <w:kern w:val="0"/>
                <w:szCs w:val="21"/>
              </w:rPr>
              <w:t>Limin</w:t>
            </w:r>
            <w:proofErr w:type="spellEnd"/>
            <w:r w:rsidRPr="001E5413">
              <w:rPr>
                <w:rFonts w:ascii="楷体" w:eastAsia="楷体" w:hAnsi="楷体" w:cs="Times New Roman" w:hint="eastAsia"/>
                <w:color w:val="000000" w:themeColor="text1"/>
                <w:kern w:val="0"/>
                <w:szCs w:val="21"/>
              </w:rPr>
              <w:t xml:space="preserve"> Zeng, Min Hu, </w:t>
            </w:r>
            <w:proofErr w:type="spellStart"/>
            <w:r w:rsidRPr="001E5413">
              <w:rPr>
                <w:rFonts w:ascii="楷体" w:eastAsia="楷体" w:hAnsi="楷体" w:cs="Times New Roman" w:hint="eastAsia"/>
                <w:color w:val="000000" w:themeColor="text1"/>
                <w:kern w:val="0"/>
                <w:szCs w:val="21"/>
              </w:rPr>
              <w:t>Hongli</w:t>
            </w:r>
            <w:proofErr w:type="spellEnd"/>
            <w:r w:rsidRPr="001E5413">
              <w:rPr>
                <w:rFonts w:ascii="楷体" w:eastAsia="楷体" w:hAnsi="楷体" w:cs="Times New Roman" w:hint="eastAsia"/>
                <w:color w:val="000000" w:themeColor="text1"/>
                <w:kern w:val="0"/>
                <w:szCs w:val="21"/>
              </w:rPr>
              <w:t xml:space="preserve"> Wang, </w:t>
            </w:r>
            <w:proofErr w:type="spellStart"/>
            <w:r w:rsidRPr="001E5413">
              <w:rPr>
                <w:rFonts w:ascii="楷体" w:eastAsia="楷体" w:hAnsi="楷体" w:cs="Times New Roman" w:hint="eastAsia"/>
                <w:color w:val="000000" w:themeColor="text1"/>
                <w:kern w:val="0"/>
                <w:szCs w:val="21"/>
              </w:rPr>
              <w:t>Shengrong</w:t>
            </w:r>
            <w:proofErr w:type="spellEnd"/>
            <w:r w:rsidRPr="001E5413">
              <w:rPr>
                <w:rFonts w:ascii="楷体" w:eastAsia="楷体" w:hAnsi="楷体" w:cs="Times New Roman" w:hint="eastAsia"/>
                <w:color w:val="000000" w:themeColor="text1"/>
                <w:kern w:val="0"/>
                <w:szCs w:val="21"/>
              </w:rPr>
              <w:t xml:space="preserve"> Lou, </w:t>
            </w:r>
            <w:proofErr w:type="spellStart"/>
            <w:r w:rsidRPr="001E5413">
              <w:rPr>
                <w:rFonts w:ascii="楷体" w:eastAsia="楷体" w:hAnsi="楷体" w:cs="Times New Roman" w:hint="eastAsia"/>
                <w:color w:val="000000" w:themeColor="text1"/>
                <w:kern w:val="0"/>
                <w:szCs w:val="21"/>
              </w:rPr>
              <w:t>Wenfei</w:t>
            </w:r>
            <w:proofErr w:type="spellEnd"/>
            <w:r w:rsidRPr="001E5413">
              <w:rPr>
                <w:rFonts w:ascii="楷体" w:eastAsia="楷体" w:hAnsi="楷体" w:cs="Times New Roman" w:hint="eastAsia"/>
                <w:color w:val="000000" w:themeColor="text1"/>
                <w:kern w:val="0"/>
                <w:szCs w:val="21"/>
              </w:rPr>
              <w:t xml:space="preserve"> Zhu, Song Guo</w:t>
            </w:r>
          </w:p>
        </w:tc>
        <w:tc>
          <w:tcPr>
            <w:tcW w:w="1163" w:type="dxa"/>
            <w:noWrap/>
          </w:tcPr>
          <w:p w14:paraId="673CB30B" w14:textId="717B0836"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Atmospheric Environment</w:t>
            </w:r>
          </w:p>
        </w:tc>
        <w:tc>
          <w:tcPr>
            <w:tcW w:w="1134" w:type="dxa"/>
            <w:noWrap/>
            <w:vAlign w:val="center"/>
          </w:tcPr>
          <w:p w14:paraId="1EAD948D" w14:textId="770E3A03"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042899C0" w14:textId="17F6F34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49F1AE4" w14:textId="77E0E28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5A6BE741" w14:textId="77777777" w:rsidTr="003810BB">
        <w:trPr>
          <w:trHeight w:val="288"/>
        </w:trPr>
        <w:tc>
          <w:tcPr>
            <w:tcW w:w="666" w:type="dxa"/>
            <w:noWrap/>
            <w:vAlign w:val="center"/>
          </w:tcPr>
          <w:p w14:paraId="608269C7" w14:textId="7129325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91</w:t>
            </w:r>
          </w:p>
        </w:tc>
        <w:tc>
          <w:tcPr>
            <w:tcW w:w="2282" w:type="dxa"/>
            <w:noWrap/>
          </w:tcPr>
          <w:p w14:paraId="0620DA34" w14:textId="09605F0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Remarkable nucleation and growth of ultrafine particles from vehicular exhaust</w:t>
            </w:r>
          </w:p>
        </w:tc>
        <w:tc>
          <w:tcPr>
            <w:tcW w:w="1985" w:type="dxa"/>
            <w:noWrap/>
          </w:tcPr>
          <w:p w14:paraId="355FA760" w14:textId="5129F8F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Guo, Song; Hu, Min; Peng, </w:t>
            </w:r>
            <w:proofErr w:type="spellStart"/>
            <w:r w:rsidRPr="001E5413">
              <w:rPr>
                <w:rFonts w:ascii="楷体" w:eastAsia="楷体" w:hAnsi="楷体" w:cs="Times New Roman" w:hint="eastAsia"/>
                <w:color w:val="000000" w:themeColor="text1"/>
                <w:kern w:val="0"/>
                <w:szCs w:val="21"/>
              </w:rPr>
              <w:t>Jianfei</w:t>
            </w:r>
            <w:proofErr w:type="spellEnd"/>
            <w:r w:rsidRPr="001E5413">
              <w:rPr>
                <w:rFonts w:ascii="楷体" w:eastAsia="楷体" w:hAnsi="楷体" w:cs="Times New Roman" w:hint="eastAsia"/>
                <w:color w:val="000000" w:themeColor="text1"/>
                <w:kern w:val="0"/>
                <w:szCs w:val="21"/>
              </w:rPr>
              <w:t xml:space="preserve">; Wu, Zhijun; Zamora, Misti L.; Shang, </w:t>
            </w:r>
            <w:proofErr w:type="spellStart"/>
            <w:r w:rsidRPr="001E5413">
              <w:rPr>
                <w:rFonts w:ascii="楷体" w:eastAsia="楷体" w:hAnsi="楷体" w:cs="Times New Roman" w:hint="eastAsia"/>
                <w:color w:val="000000" w:themeColor="text1"/>
                <w:kern w:val="0"/>
                <w:szCs w:val="21"/>
              </w:rPr>
              <w:t>Dongjie</w:t>
            </w:r>
            <w:proofErr w:type="spellEnd"/>
            <w:r w:rsidRPr="001E5413">
              <w:rPr>
                <w:rFonts w:ascii="楷体" w:eastAsia="楷体" w:hAnsi="楷体" w:cs="Times New Roman" w:hint="eastAsia"/>
                <w:color w:val="000000" w:themeColor="text1"/>
                <w:kern w:val="0"/>
                <w:szCs w:val="21"/>
              </w:rPr>
              <w:t xml:space="preserve">; Du, </w:t>
            </w:r>
            <w:proofErr w:type="spellStart"/>
            <w:r w:rsidRPr="001E5413">
              <w:rPr>
                <w:rFonts w:ascii="楷体" w:eastAsia="楷体" w:hAnsi="楷体" w:cs="Times New Roman" w:hint="eastAsia"/>
                <w:color w:val="000000" w:themeColor="text1"/>
                <w:kern w:val="0"/>
                <w:szCs w:val="21"/>
              </w:rPr>
              <w:t>Zhuofei</w:t>
            </w:r>
            <w:proofErr w:type="spellEnd"/>
            <w:r w:rsidRPr="001E5413">
              <w:rPr>
                <w:rFonts w:ascii="楷体" w:eastAsia="楷体" w:hAnsi="楷体" w:cs="Times New Roman" w:hint="eastAsia"/>
                <w:color w:val="000000" w:themeColor="text1"/>
                <w:kern w:val="0"/>
                <w:szCs w:val="21"/>
              </w:rPr>
              <w:t xml:space="preserve">; Zheng, Jing; Fang, Xin; Tang, </w:t>
            </w:r>
            <w:proofErr w:type="spellStart"/>
            <w:r w:rsidRPr="001E5413">
              <w:rPr>
                <w:rFonts w:ascii="楷体" w:eastAsia="楷体" w:hAnsi="楷体" w:cs="Times New Roman" w:hint="eastAsia"/>
                <w:color w:val="000000" w:themeColor="text1"/>
                <w:kern w:val="0"/>
                <w:szCs w:val="21"/>
              </w:rPr>
              <w:t>Rongzhi</w:t>
            </w:r>
            <w:proofErr w:type="spellEnd"/>
            <w:r w:rsidRPr="001E5413">
              <w:rPr>
                <w:rFonts w:ascii="楷体" w:eastAsia="楷体" w:hAnsi="楷体" w:cs="Times New Roman" w:hint="eastAsia"/>
                <w:color w:val="000000" w:themeColor="text1"/>
                <w:kern w:val="0"/>
                <w:szCs w:val="21"/>
              </w:rPr>
              <w:t xml:space="preserve">; </w:t>
            </w:r>
            <w:r w:rsidRPr="001E5413">
              <w:rPr>
                <w:rFonts w:ascii="楷体" w:eastAsia="楷体" w:hAnsi="楷体" w:cs="Times New Roman" w:hint="eastAsia"/>
                <w:color w:val="000000" w:themeColor="text1"/>
                <w:kern w:val="0"/>
                <w:szCs w:val="21"/>
              </w:rPr>
              <w:lastRenderedPageBreak/>
              <w:t xml:space="preserve">Wu, Yusheng; Zeng, </w:t>
            </w:r>
            <w:proofErr w:type="spellStart"/>
            <w:r w:rsidRPr="001E5413">
              <w:rPr>
                <w:rFonts w:ascii="楷体" w:eastAsia="楷体" w:hAnsi="楷体" w:cs="Times New Roman" w:hint="eastAsia"/>
                <w:color w:val="000000" w:themeColor="text1"/>
                <w:kern w:val="0"/>
                <w:szCs w:val="21"/>
              </w:rPr>
              <w:t>Limin</w:t>
            </w:r>
            <w:proofErr w:type="spellEnd"/>
            <w:r w:rsidRPr="001E5413">
              <w:rPr>
                <w:rFonts w:ascii="楷体" w:eastAsia="楷体" w:hAnsi="楷体" w:cs="Times New Roman" w:hint="eastAsia"/>
                <w:color w:val="000000" w:themeColor="text1"/>
                <w:kern w:val="0"/>
                <w:szCs w:val="21"/>
              </w:rPr>
              <w:t xml:space="preserve">; Shuai, Shijin; Zhang, </w:t>
            </w:r>
            <w:proofErr w:type="spellStart"/>
            <w:r w:rsidRPr="001E5413">
              <w:rPr>
                <w:rFonts w:ascii="楷体" w:eastAsia="楷体" w:hAnsi="楷体" w:cs="Times New Roman" w:hint="eastAsia"/>
                <w:color w:val="000000" w:themeColor="text1"/>
                <w:kern w:val="0"/>
                <w:szCs w:val="21"/>
              </w:rPr>
              <w:t>Wenbin</w:t>
            </w:r>
            <w:proofErr w:type="spellEnd"/>
            <w:r w:rsidRPr="001E5413">
              <w:rPr>
                <w:rFonts w:ascii="楷体" w:eastAsia="楷体" w:hAnsi="楷体" w:cs="Times New Roman" w:hint="eastAsia"/>
                <w:color w:val="000000" w:themeColor="text1"/>
                <w:kern w:val="0"/>
                <w:szCs w:val="21"/>
              </w:rPr>
              <w:t xml:space="preserve">; Wang, Yuan; Ji, </w:t>
            </w:r>
            <w:proofErr w:type="spellStart"/>
            <w:r w:rsidRPr="001E5413">
              <w:rPr>
                <w:rFonts w:ascii="楷体" w:eastAsia="楷体" w:hAnsi="楷体" w:cs="Times New Roman" w:hint="eastAsia"/>
                <w:color w:val="000000" w:themeColor="text1"/>
                <w:kern w:val="0"/>
                <w:szCs w:val="21"/>
              </w:rPr>
              <w:t>Yuemeng</w:t>
            </w:r>
            <w:proofErr w:type="spellEnd"/>
            <w:r w:rsidRPr="001E5413">
              <w:rPr>
                <w:rFonts w:ascii="楷体" w:eastAsia="楷体" w:hAnsi="楷体" w:cs="Times New Roman" w:hint="eastAsia"/>
                <w:color w:val="000000" w:themeColor="text1"/>
                <w:kern w:val="0"/>
                <w:szCs w:val="21"/>
              </w:rPr>
              <w:t xml:space="preserve">; Li, </w:t>
            </w:r>
            <w:proofErr w:type="spellStart"/>
            <w:r w:rsidRPr="001E5413">
              <w:rPr>
                <w:rFonts w:ascii="楷体" w:eastAsia="楷体" w:hAnsi="楷体" w:cs="Times New Roman" w:hint="eastAsia"/>
                <w:color w:val="000000" w:themeColor="text1"/>
                <w:kern w:val="0"/>
                <w:szCs w:val="21"/>
              </w:rPr>
              <w:t>Yixin</w:t>
            </w:r>
            <w:proofErr w:type="spellEnd"/>
            <w:r w:rsidRPr="001E5413">
              <w:rPr>
                <w:rFonts w:ascii="楷体" w:eastAsia="楷体" w:hAnsi="楷体" w:cs="Times New Roman" w:hint="eastAsia"/>
                <w:color w:val="000000" w:themeColor="text1"/>
                <w:kern w:val="0"/>
                <w:szCs w:val="21"/>
              </w:rPr>
              <w:t xml:space="preserve">; Zhang, Annie L.; Wang, </w:t>
            </w:r>
            <w:proofErr w:type="spellStart"/>
            <w:r w:rsidRPr="001E5413">
              <w:rPr>
                <w:rFonts w:ascii="楷体" w:eastAsia="楷体" w:hAnsi="楷体" w:cs="Times New Roman" w:hint="eastAsia"/>
                <w:color w:val="000000" w:themeColor="text1"/>
                <w:kern w:val="0"/>
                <w:szCs w:val="21"/>
              </w:rPr>
              <w:t>Weigang</w:t>
            </w:r>
            <w:proofErr w:type="spellEnd"/>
            <w:r w:rsidRPr="001E5413">
              <w:rPr>
                <w:rFonts w:ascii="楷体" w:eastAsia="楷体" w:hAnsi="楷体" w:cs="Times New Roman" w:hint="eastAsia"/>
                <w:color w:val="000000" w:themeColor="text1"/>
                <w:kern w:val="0"/>
                <w:szCs w:val="21"/>
              </w:rPr>
              <w:t xml:space="preserve">; Zhang, Fang; Zhao, </w:t>
            </w:r>
            <w:proofErr w:type="spellStart"/>
            <w:r w:rsidRPr="001E5413">
              <w:rPr>
                <w:rFonts w:ascii="楷体" w:eastAsia="楷体" w:hAnsi="楷体" w:cs="Times New Roman" w:hint="eastAsia"/>
                <w:color w:val="000000" w:themeColor="text1"/>
                <w:kern w:val="0"/>
                <w:szCs w:val="21"/>
              </w:rPr>
              <w:t>Jiayun</w:t>
            </w:r>
            <w:proofErr w:type="spellEnd"/>
            <w:r w:rsidRPr="001E5413">
              <w:rPr>
                <w:rFonts w:ascii="楷体" w:eastAsia="楷体" w:hAnsi="楷体" w:cs="Times New Roman" w:hint="eastAsia"/>
                <w:color w:val="000000" w:themeColor="text1"/>
                <w:kern w:val="0"/>
                <w:szCs w:val="21"/>
              </w:rPr>
              <w:t xml:space="preserve">; Gong, </w:t>
            </w:r>
            <w:proofErr w:type="spellStart"/>
            <w:r w:rsidRPr="001E5413">
              <w:rPr>
                <w:rFonts w:ascii="楷体" w:eastAsia="楷体" w:hAnsi="楷体" w:cs="Times New Roman" w:hint="eastAsia"/>
                <w:color w:val="000000" w:themeColor="text1"/>
                <w:kern w:val="0"/>
                <w:szCs w:val="21"/>
              </w:rPr>
              <w:t>Xiaoli</w:t>
            </w:r>
            <w:proofErr w:type="spellEnd"/>
            <w:r w:rsidRPr="001E5413">
              <w:rPr>
                <w:rFonts w:ascii="楷体" w:eastAsia="楷体" w:hAnsi="楷体" w:cs="Times New Roman" w:hint="eastAsia"/>
                <w:color w:val="000000" w:themeColor="text1"/>
                <w:kern w:val="0"/>
                <w:szCs w:val="21"/>
              </w:rPr>
              <w:t xml:space="preserve">; Wang, </w:t>
            </w:r>
            <w:proofErr w:type="spellStart"/>
            <w:r w:rsidRPr="001E5413">
              <w:rPr>
                <w:rFonts w:ascii="楷体" w:eastAsia="楷体" w:hAnsi="楷体" w:cs="Times New Roman" w:hint="eastAsia"/>
                <w:color w:val="000000" w:themeColor="text1"/>
                <w:kern w:val="0"/>
                <w:szCs w:val="21"/>
              </w:rPr>
              <w:t>Chunyu</w:t>
            </w:r>
            <w:proofErr w:type="spellEnd"/>
            <w:r w:rsidRPr="001E5413">
              <w:rPr>
                <w:rFonts w:ascii="楷体" w:eastAsia="楷体" w:hAnsi="楷体" w:cs="Times New Roman" w:hint="eastAsia"/>
                <w:color w:val="000000" w:themeColor="text1"/>
                <w:kern w:val="0"/>
                <w:szCs w:val="21"/>
              </w:rPr>
              <w:t xml:space="preserve">; Molina, Mario J.; Zhang, </w:t>
            </w:r>
            <w:proofErr w:type="spellStart"/>
            <w:r w:rsidRPr="001E5413">
              <w:rPr>
                <w:rFonts w:ascii="楷体" w:eastAsia="楷体" w:hAnsi="楷体" w:cs="Times New Roman" w:hint="eastAsia"/>
                <w:color w:val="000000" w:themeColor="text1"/>
                <w:kern w:val="0"/>
                <w:szCs w:val="21"/>
              </w:rPr>
              <w:t>Renyi</w:t>
            </w:r>
            <w:proofErr w:type="spellEnd"/>
          </w:p>
        </w:tc>
        <w:tc>
          <w:tcPr>
            <w:tcW w:w="1163" w:type="dxa"/>
            <w:noWrap/>
          </w:tcPr>
          <w:p w14:paraId="31A4E757" w14:textId="5241E843"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lastRenderedPageBreak/>
              <w:t xml:space="preserve">PROCEEDINGS OF THE NATIONAL ACADEMY OF SCIENCES OF THE UNITED STATES OF </w:t>
            </w:r>
            <w:r w:rsidRPr="001E5413">
              <w:rPr>
                <w:rFonts w:ascii="楷体" w:eastAsia="楷体" w:hAnsi="楷体" w:cs="Times New Roman" w:hint="eastAsia"/>
                <w:i/>
                <w:iCs/>
                <w:color w:val="000000" w:themeColor="text1"/>
                <w:kern w:val="0"/>
                <w:szCs w:val="21"/>
              </w:rPr>
              <w:lastRenderedPageBreak/>
              <w:t>AMERICA</w:t>
            </w:r>
          </w:p>
        </w:tc>
        <w:tc>
          <w:tcPr>
            <w:tcW w:w="1134" w:type="dxa"/>
            <w:noWrap/>
            <w:vAlign w:val="center"/>
          </w:tcPr>
          <w:p w14:paraId="1E4BC9CD" w14:textId="457830D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lastRenderedPageBreak/>
              <w:t>117-77</w:t>
            </w:r>
          </w:p>
        </w:tc>
        <w:tc>
          <w:tcPr>
            <w:tcW w:w="963" w:type="dxa"/>
            <w:noWrap/>
          </w:tcPr>
          <w:p w14:paraId="5C89851A" w14:textId="2EF5EA5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22C4292A" w14:textId="2B2CD83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32A86827" w14:textId="77777777" w:rsidTr="003810BB">
        <w:trPr>
          <w:trHeight w:val="288"/>
        </w:trPr>
        <w:tc>
          <w:tcPr>
            <w:tcW w:w="666" w:type="dxa"/>
            <w:noWrap/>
            <w:vAlign w:val="center"/>
          </w:tcPr>
          <w:p w14:paraId="12B009C3" w14:textId="14FED83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92</w:t>
            </w:r>
          </w:p>
        </w:tc>
        <w:tc>
          <w:tcPr>
            <w:tcW w:w="2282" w:type="dxa"/>
            <w:noWrap/>
          </w:tcPr>
          <w:p w14:paraId="067330CC" w14:textId="726F751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Research on Formation and Aging of Secondary Organic Aerosol Based on Simulation Methods</w:t>
            </w:r>
          </w:p>
        </w:tc>
        <w:tc>
          <w:tcPr>
            <w:tcW w:w="1985" w:type="dxa"/>
            <w:noWrap/>
          </w:tcPr>
          <w:p w14:paraId="0C23A302" w14:textId="38EB0B2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Wang Hui, Yu Ying, Tang </w:t>
            </w:r>
            <w:proofErr w:type="spellStart"/>
            <w:r w:rsidRPr="001E5413">
              <w:rPr>
                <w:rFonts w:ascii="楷体" w:eastAsia="楷体" w:hAnsi="楷体" w:cs="Times New Roman" w:hint="eastAsia"/>
                <w:color w:val="000000" w:themeColor="text1"/>
                <w:kern w:val="0"/>
                <w:szCs w:val="21"/>
              </w:rPr>
              <w:t>Rongzhi</w:t>
            </w:r>
            <w:proofErr w:type="spellEnd"/>
            <w:r w:rsidRPr="001E5413">
              <w:rPr>
                <w:rFonts w:ascii="楷体" w:eastAsia="楷体" w:hAnsi="楷体" w:cs="Times New Roman" w:hint="eastAsia"/>
                <w:color w:val="000000" w:themeColor="text1"/>
                <w:kern w:val="0"/>
                <w:szCs w:val="21"/>
              </w:rPr>
              <w:t>, Guo Song</w:t>
            </w:r>
          </w:p>
        </w:tc>
        <w:tc>
          <w:tcPr>
            <w:tcW w:w="1163" w:type="dxa"/>
            <w:noWrap/>
          </w:tcPr>
          <w:p w14:paraId="4E312D3C" w14:textId="2C16D7D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 xml:space="preserve">Acta </w:t>
            </w:r>
            <w:proofErr w:type="spellStart"/>
            <w:r w:rsidRPr="001E5413">
              <w:rPr>
                <w:rFonts w:ascii="楷体" w:eastAsia="楷体" w:hAnsi="楷体" w:cs="Times New Roman" w:hint="eastAsia"/>
                <w:i/>
                <w:iCs/>
                <w:color w:val="000000" w:themeColor="text1"/>
                <w:kern w:val="0"/>
                <w:szCs w:val="21"/>
              </w:rPr>
              <w:t>Chimica</w:t>
            </w:r>
            <w:proofErr w:type="spellEnd"/>
            <w:r w:rsidRPr="001E5413">
              <w:rPr>
                <w:rFonts w:ascii="楷体" w:eastAsia="楷体" w:hAnsi="楷体" w:cs="Times New Roman" w:hint="eastAsia"/>
                <w:i/>
                <w:iCs/>
                <w:color w:val="000000" w:themeColor="text1"/>
                <w:kern w:val="0"/>
                <w:szCs w:val="21"/>
              </w:rPr>
              <w:t xml:space="preserve"> </w:t>
            </w:r>
            <w:proofErr w:type="spellStart"/>
            <w:r w:rsidRPr="001E5413">
              <w:rPr>
                <w:rFonts w:ascii="楷体" w:eastAsia="楷体" w:hAnsi="楷体" w:cs="Times New Roman" w:hint="eastAsia"/>
                <w:i/>
                <w:iCs/>
                <w:color w:val="000000" w:themeColor="text1"/>
                <w:kern w:val="0"/>
                <w:szCs w:val="21"/>
              </w:rPr>
              <w:t>Sinica</w:t>
            </w:r>
            <w:proofErr w:type="spellEnd"/>
          </w:p>
        </w:tc>
        <w:tc>
          <w:tcPr>
            <w:tcW w:w="1134" w:type="dxa"/>
            <w:noWrap/>
            <w:vAlign w:val="center"/>
          </w:tcPr>
          <w:p w14:paraId="4FA148C3" w14:textId="0364223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78</w:t>
            </w:r>
          </w:p>
        </w:tc>
        <w:tc>
          <w:tcPr>
            <w:tcW w:w="963" w:type="dxa"/>
            <w:noWrap/>
          </w:tcPr>
          <w:p w14:paraId="7971453E" w14:textId="33804A4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097A44A7" w14:textId="5BAF550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399A90FE" w14:textId="77777777" w:rsidTr="003810BB">
        <w:trPr>
          <w:trHeight w:val="288"/>
        </w:trPr>
        <w:tc>
          <w:tcPr>
            <w:tcW w:w="666" w:type="dxa"/>
            <w:noWrap/>
            <w:vAlign w:val="center"/>
          </w:tcPr>
          <w:p w14:paraId="5A67520F" w14:textId="30C6EC1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93</w:t>
            </w:r>
          </w:p>
        </w:tc>
        <w:tc>
          <w:tcPr>
            <w:tcW w:w="2282" w:type="dxa"/>
            <w:noWrap/>
          </w:tcPr>
          <w:p w14:paraId="48C3FDAA" w14:textId="705D93F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Characterizing chemical composition and light absorption of nitroaromatic compounds in the winter of Beijing</w:t>
            </w:r>
          </w:p>
        </w:tc>
        <w:tc>
          <w:tcPr>
            <w:tcW w:w="1985" w:type="dxa"/>
            <w:noWrap/>
          </w:tcPr>
          <w:p w14:paraId="21E73209" w14:textId="5102E4F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Li X, Wang Y, Hu M*, Tan T, Li M, Wu Z, Chen S, Tang X</w:t>
            </w:r>
          </w:p>
        </w:tc>
        <w:tc>
          <w:tcPr>
            <w:tcW w:w="1163" w:type="dxa"/>
            <w:noWrap/>
          </w:tcPr>
          <w:p w14:paraId="3D773D7D" w14:textId="7717B1D2"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Atmospheric Environment</w:t>
            </w:r>
          </w:p>
        </w:tc>
        <w:tc>
          <w:tcPr>
            <w:tcW w:w="1134" w:type="dxa"/>
            <w:noWrap/>
            <w:vAlign w:val="center"/>
          </w:tcPr>
          <w:p w14:paraId="227EC36C" w14:textId="630DC56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237:117712</w:t>
            </w:r>
          </w:p>
        </w:tc>
        <w:tc>
          <w:tcPr>
            <w:tcW w:w="963" w:type="dxa"/>
            <w:noWrap/>
          </w:tcPr>
          <w:p w14:paraId="741BC5FF" w14:textId="225B64B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887B794" w14:textId="2733F8A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7A403757" w14:textId="77777777" w:rsidTr="003810BB">
        <w:trPr>
          <w:trHeight w:val="288"/>
        </w:trPr>
        <w:tc>
          <w:tcPr>
            <w:tcW w:w="666" w:type="dxa"/>
            <w:noWrap/>
            <w:vAlign w:val="center"/>
          </w:tcPr>
          <w:p w14:paraId="496DE170" w14:textId="1842634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94</w:t>
            </w:r>
          </w:p>
        </w:tc>
        <w:tc>
          <w:tcPr>
            <w:tcW w:w="2282" w:type="dxa"/>
            <w:noWrap/>
          </w:tcPr>
          <w:p w14:paraId="176E5544" w14:textId="0FD70AA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Chemical Composition, Sources and Formation Mechanisms of Particulate Brown Carbon in the Atmosphere</w:t>
            </w:r>
          </w:p>
        </w:tc>
        <w:tc>
          <w:tcPr>
            <w:tcW w:w="1985" w:type="dxa"/>
            <w:noWrap/>
          </w:tcPr>
          <w:p w14:paraId="7EC9C16E" w14:textId="47C0059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Wang Y, Hu M*, Li X, Xu N</w:t>
            </w:r>
          </w:p>
        </w:tc>
        <w:tc>
          <w:tcPr>
            <w:tcW w:w="1163" w:type="dxa"/>
            <w:noWrap/>
          </w:tcPr>
          <w:p w14:paraId="1D0E8DDA" w14:textId="2CA3BE7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PROGRESS IN CHEMISTRY</w:t>
            </w:r>
          </w:p>
        </w:tc>
        <w:tc>
          <w:tcPr>
            <w:tcW w:w="1134" w:type="dxa"/>
            <w:noWrap/>
            <w:vAlign w:val="center"/>
          </w:tcPr>
          <w:p w14:paraId="5264A575" w14:textId="20CF773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32(5):627-641</w:t>
            </w:r>
          </w:p>
        </w:tc>
        <w:tc>
          <w:tcPr>
            <w:tcW w:w="963" w:type="dxa"/>
            <w:noWrap/>
          </w:tcPr>
          <w:p w14:paraId="7A2C5B5B" w14:textId="521D162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12B9BACE" w14:textId="40E6BCB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618CCDBF" w14:textId="77777777" w:rsidTr="003810BB">
        <w:trPr>
          <w:trHeight w:val="288"/>
        </w:trPr>
        <w:tc>
          <w:tcPr>
            <w:tcW w:w="666" w:type="dxa"/>
            <w:noWrap/>
            <w:vAlign w:val="center"/>
          </w:tcPr>
          <w:p w14:paraId="71BDD621" w14:textId="5899A65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95</w:t>
            </w:r>
          </w:p>
        </w:tc>
        <w:tc>
          <w:tcPr>
            <w:tcW w:w="2282" w:type="dxa"/>
            <w:noWrap/>
          </w:tcPr>
          <w:p w14:paraId="1ACCADB8" w14:textId="74BBE62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Comparative Study of Particulate </w:t>
            </w:r>
            <w:proofErr w:type="spellStart"/>
            <w:r w:rsidRPr="001E5413">
              <w:rPr>
                <w:rFonts w:ascii="楷体" w:eastAsia="楷体" w:hAnsi="楷体" w:cs="Times New Roman" w:hint="eastAsia"/>
                <w:color w:val="000000" w:themeColor="text1"/>
                <w:kern w:val="0"/>
                <w:szCs w:val="21"/>
              </w:rPr>
              <w:t>Organosulfates</w:t>
            </w:r>
            <w:proofErr w:type="spellEnd"/>
            <w:r w:rsidRPr="001E5413">
              <w:rPr>
                <w:rFonts w:ascii="楷体" w:eastAsia="楷体" w:hAnsi="楷体" w:cs="Times New Roman" w:hint="eastAsia"/>
                <w:color w:val="000000" w:themeColor="text1"/>
                <w:kern w:val="0"/>
                <w:szCs w:val="21"/>
              </w:rPr>
              <w:t xml:space="preserve"> in </w:t>
            </w:r>
            <w:proofErr w:type="spellStart"/>
            <w:r w:rsidRPr="001E5413">
              <w:rPr>
                <w:rFonts w:ascii="楷体" w:eastAsia="楷体" w:hAnsi="楷体" w:cs="Times New Roman" w:hint="eastAsia"/>
                <w:color w:val="000000" w:themeColor="text1"/>
                <w:kern w:val="0"/>
                <w:szCs w:val="21"/>
              </w:rPr>
              <w:t>ContrastingAtmospheric</w:t>
            </w:r>
            <w:proofErr w:type="spellEnd"/>
            <w:r w:rsidRPr="001E5413">
              <w:rPr>
                <w:rFonts w:ascii="楷体" w:eastAsia="楷体" w:hAnsi="楷体" w:cs="Times New Roman" w:hint="eastAsia"/>
                <w:color w:val="000000" w:themeColor="text1"/>
                <w:kern w:val="0"/>
                <w:szCs w:val="21"/>
              </w:rPr>
              <w:t xml:space="preserve"> Environments: Field Evidence for the </w:t>
            </w:r>
            <w:proofErr w:type="spellStart"/>
            <w:r w:rsidRPr="001E5413">
              <w:rPr>
                <w:rFonts w:ascii="楷体" w:eastAsia="楷体" w:hAnsi="楷体" w:cs="Times New Roman" w:hint="eastAsia"/>
                <w:color w:val="000000" w:themeColor="text1"/>
                <w:kern w:val="0"/>
                <w:szCs w:val="21"/>
              </w:rPr>
              <w:t>SignificantInfluenc</w:t>
            </w:r>
            <w:r w:rsidRPr="001E5413">
              <w:rPr>
                <w:rFonts w:ascii="楷体" w:eastAsia="楷体" w:hAnsi="楷体" w:cs="Times New Roman" w:hint="eastAsia"/>
                <w:color w:val="000000" w:themeColor="text1"/>
                <w:kern w:val="0"/>
                <w:szCs w:val="21"/>
              </w:rPr>
              <w:lastRenderedPageBreak/>
              <w:t>e</w:t>
            </w:r>
            <w:proofErr w:type="spellEnd"/>
            <w:r w:rsidRPr="001E5413">
              <w:rPr>
                <w:rFonts w:ascii="楷体" w:eastAsia="楷体" w:hAnsi="楷体" w:cs="Times New Roman" w:hint="eastAsia"/>
                <w:color w:val="000000" w:themeColor="text1"/>
                <w:kern w:val="0"/>
                <w:szCs w:val="21"/>
              </w:rPr>
              <w:t xml:space="preserve"> of Anthropogenic Sulfate and </w:t>
            </w:r>
            <w:proofErr w:type="spellStart"/>
            <w:r w:rsidRPr="001E5413">
              <w:rPr>
                <w:rFonts w:ascii="楷体" w:eastAsia="楷体" w:hAnsi="楷体" w:cs="Times New Roman" w:hint="eastAsia"/>
                <w:color w:val="000000" w:themeColor="text1"/>
                <w:kern w:val="0"/>
                <w:szCs w:val="21"/>
              </w:rPr>
              <w:t>Nox</w:t>
            </w:r>
            <w:proofErr w:type="spellEnd"/>
          </w:p>
        </w:tc>
        <w:tc>
          <w:tcPr>
            <w:tcW w:w="1985" w:type="dxa"/>
            <w:noWrap/>
          </w:tcPr>
          <w:p w14:paraId="39313DE4" w14:textId="051425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lastRenderedPageBreak/>
              <w:t>Wang Y, Hu M*, Wang Y-C, Li X, Fang X, Tang R, Lu S, Wu Y, Guo S, Wu Z, et al</w:t>
            </w:r>
          </w:p>
        </w:tc>
        <w:tc>
          <w:tcPr>
            <w:tcW w:w="1163" w:type="dxa"/>
            <w:noWrap/>
          </w:tcPr>
          <w:p w14:paraId="312029B2" w14:textId="70EDF96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Science &amp; Technology Letters</w:t>
            </w:r>
          </w:p>
        </w:tc>
        <w:tc>
          <w:tcPr>
            <w:tcW w:w="1134" w:type="dxa"/>
            <w:noWrap/>
            <w:vAlign w:val="center"/>
          </w:tcPr>
          <w:p w14:paraId="39EC71A6" w14:textId="02D7909E"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3ED0BAEE" w14:textId="7485E6F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8A01D31" w14:textId="4FF9959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137B908E" w14:textId="77777777" w:rsidTr="003810BB">
        <w:trPr>
          <w:trHeight w:val="288"/>
        </w:trPr>
        <w:tc>
          <w:tcPr>
            <w:tcW w:w="666" w:type="dxa"/>
            <w:noWrap/>
            <w:vAlign w:val="center"/>
          </w:tcPr>
          <w:p w14:paraId="3C6EDA78" w14:textId="63B318F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96</w:t>
            </w:r>
          </w:p>
        </w:tc>
        <w:tc>
          <w:tcPr>
            <w:tcW w:w="2282" w:type="dxa"/>
            <w:noWrap/>
          </w:tcPr>
          <w:p w14:paraId="03BFEF4F" w14:textId="34EC032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Formation mechanism of secondary organic aerosol in aerosol liquid water: A review</w:t>
            </w:r>
          </w:p>
        </w:tc>
        <w:tc>
          <w:tcPr>
            <w:tcW w:w="1985" w:type="dxa"/>
            <w:noWrap/>
          </w:tcPr>
          <w:p w14:paraId="754C68A3" w14:textId="5D4154A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Xiao Y, Wu Z, Guo S, He L, HUANG X, Hu M*</w:t>
            </w:r>
          </w:p>
        </w:tc>
        <w:tc>
          <w:tcPr>
            <w:tcW w:w="1163" w:type="dxa"/>
            <w:noWrap/>
          </w:tcPr>
          <w:p w14:paraId="0F57253C" w14:textId="2E590C3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Chinese Science Bulletin</w:t>
            </w:r>
          </w:p>
        </w:tc>
        <w:tc>
          <w:tcPr>
            <w:tcW w:w="1134" w:type="dxa"/>
            <w:noWrap/>
            <w:vAlign w:val="center"/>
          </w:tcPr>
          <w:p w14:paraId="1D3C378E" w14:textId="2937793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65(28-29):3118-3133</w:t>
            </w:r>
          </w:p>
        </w:tc>
        <w:tc>
          <w:tcPr>
            <w:tcW w:w="963" w:type="dxa"/>
            <w:noWrap/>
          </w:tcPr>
          <w:p w14:paraId="2A2C0460" w14:textId="50332DB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75B09CC8" w14:textId="566EB34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37A14BD3" w14:textId="77777777" w:rsidTr="003810BB">
        <w:trPr>
          <w:trHeight w:val="288"/>
        </w:trPr>
        <w:tc>
          <w:tcPr>
            <w:tcW w:w="666" w:type="dxa"/>
            <w:noWrap/>
            <w:vAlign w:val="center"/>
          </w:tcPr>
          <w:p w14:paraId="22F51288" w14:textId="4B1F747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97</w:t>
            </w:r>
          </w:p>
        </w:tc>
        <w:tc>
          <w:tcPr>
            <w:tcW w:w="2282" w:type="dxa"/>
            <w:noWrap/>
          </w:tcPr>
          <w:p w14:paraId="2ED4AE2B" w14:textId="6FE0A22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Observational Evidence for the Involvement of Dicarboxylic Acids in Particle Nucleation.</w:t>
            </w:r>
          </w:p>
        </w:tc>
        <w:tc>
          <w:tcPr>
            <w:tcW w:w="1985" w:type="dxa"/>
            <w:noWrap/>
          </w:tcPr>
          <w:p w14:paraId="302A7B64" w14:textId="17B9999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 xml:space="preserve">Fang X, Hu M*, Shang D, Tang R, Shi L, </w:t>
            </w:r>
            <w:proofErr w:type="spellStart"/>
            <w:r w:rsidRPr="001E5413">
              <w:rPr>
                <w:rFonts w:ascii="楷体" w:eastAsia="楷体" w:hAnsi="楷体" w:cs="Times New Roman" w:hint="eastAsia"/>
                <w:color w:val="000000" w:themeColor="text1"/>
                <w:kern w:val="0"/>
                <w:szCs w:val="21"/>
              </w:rPr>
              <w:t>Olenius</w:t>
            </w:r>
            <w:proofErr w:type="spellEnd"/>
            <w:r w:rsidRPr="001E5413">
              <w:rPr>
                <w:rFonts w:ascii="楷体" w:eastAsia="楷体" w:hAnsi="楷体" w:cs="Times New Roman" w:hint="eastAsia"/>
                <w:color w:val="000000" w:themeColor="text1"/>
                <w:kern w:val="0"/>
                <w:szCs w:val="21"/>
              </w:rPr>
              <w:t xml:space="preserve"> T, Wang Y, Wang H, Zhang Z, Chen S, et al</w:t>
            </w:r>
          </w:p>
        </w:tc>
        <w:tc>
          <w:tcPr>
            <w:tcW w:w="1163" w:type="dxa"/>
            <w:noWrap/>
          </w:tcPr>
          <w:p w14:paraId="68CC8803" w14:textId="464542F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Environmental Science &amp; Technology Letters</w:t>
            </w:r>
          </w:p>
        </w:tc>
        <w:tc>
          <w:tcPr>
            <w:tcW w:w="1134" w:type="dxa"/>
            <w:noWrap/>
            <w:vAlign w:val="center"/>
          </w:tcPr>
          <w:p w14:paraId="098ACF62" w14:textId="6A27D2A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2020;7(6):388-394</w:t>
            </w:r>
          </w:p>
        </w:tc>
        <w:tc>
          <w:tcPr>
            <w:tcW w:w="963" w:type="dxa"/>
            <w:noWrap/>
          </w:tcPr>
          <w:p w14:paraId="2D42927B" w14:textId="14C93C5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6DFA5525" w14:textId="071CB01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16CD0004" w14:textId="77777777" w:rsidTr="003810BB">
        <w:trPr>
          <w:trHeight w:val="288"/>
        </w:trPr>
        <w:tc>
          <w:tcPr>
            <w:tcW w:w="666" w:type="dxa"/>
            <w:noWrap/>
            <w:vAlign w:val="center"/>
          </w:tcPr>
          <w:p w14:paraId="7055F912" w14:textId="1720301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98</w:t>
            </w:r>
          </w:p>
        </w:tc>
        <w:tc>
          <w:tcPr>
            <w:tcW w:w="2282" w:type="dxa"/>
            <w:noWrap/>
          </w:tcPr>
          <w:p w14:paraId="2D41202D" w14:textId="729D58E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Using Low-cost Sensors to Quantify the Effects of Air Filtration on Indoor and Personal Exposure Relevant PM2.5 Concentrations in Beijing, China</w:t>
            </w:r>
          </w:p>
        </w:tc>
        <w:tc>
          <w:tcPr>
            <w:tcW w:w="1985" w:type="dxa"/>
            <w:noWrap/>
          </w:tcPr>
          <w:p w14:paraId="367C22E8" w14:textId="19693066" w:rsidR="003810BB" w:rsidRPr="001E5413" w:rsidRDefault="003810BB" w:rsidP="003810BB">
            <w:pPr>
              <w:jc w:val="center"/>
              <w:rPr>
                <w:rFonts w:ascii="楷体" w:eastAsia="楷体" w:hAnsi="楷体" w:cs="Times New Roman"/>
                <w:color w:val="000000" w:themeColor="text1"/>
                <w:kern w:val="0"/>
                <w:szCs w:val="21"/>
              </w:rPr>
            </w:pPr>
            <w:proofErr w:type="spellStart"/>
            <w:r w:rsidRPr="001E5413">
              <w:rPr>
                <w:rFonts w:ascii="楷体" w:eastAsia="楷体" w:hAnsi="楷体" w:cs="Times New Roman" w:hint="eastAsia"/>
                <w:color w:val="000000" w:themeColor="text1"/>
                <w:kern w:val="0"/>
                <w:szCs w:val="21"/>
              </w:rPr>
              <w:t>Barkjohn</w:t>
            </w:r>
            <w:proofErr w:type="spellEnd"/>
            <w:r w:rsidRPr="001E5413">
              <w:rPr>
                <w:rFonts w:ascii="楷体" w:eastAsia="楷体" w:hAnsi="楷体" w:cs="Times New Roman" w:hint="eastAsia"/>
                <w:color w:val="000000" w:themeColor="text1"/>
                <w:kern w:val="0"/>
                <w:szCs w:val="21"/>
              </w:rPr>
              <w:t xml:space="preserve">, Karoline K.; Bergin, Michael H.; Norris, Christina; Schauer, James J.; Zhang, </w:t>
            </w:r>
            <w:proofErr w:type="spellStart"/>
            <w:r w:rsidRPr="001E5413">
              <w:rPr>
                <w:rFonts w:ascii="楷体" w:eastAsia="楷体" w:hAnsi="楷体" w:cs="Times New Roman" w:hint="eastAsia"/>
                <w:color w:val="000000" w:themeColor="text1"/>
                <w:kern w:val="0"/>
                <w:szCs w:val="21"/>
              </w:rPr>
              <w:t>Yinping</w:t>
            </w:r>
            <w:proofErr w:type="spellEnd"/>
            <w:r w:rsidRPr="001E5413">
              <w:rPr>
                <w:rFonts w:ascii="楷体" w:eastAsia="楷体" w:hAnsi="楷体" w:cs="Times New Roman" w:hint="eastAsia"/>
                <w:color w:val="000000" w:themeColor="text1"/>
                <w:kern w:val="0"/>
                <w:szCs w:val="21"/>
              </w:rPr>
              <w:t xml:space="preserve">; Black, </w:t>
            </w:r>
            <w:proofErr w:type="spellStart"/>
            <w:r w:rsidRPr="001E5413">
              <w:rPr>
                <w:rFonts w:ascii="楷体" w:eastAsia="楷体" w:hAnsi="楷体" w:cs="Times New Roman" w:hint="eastAsia"/>
                <w:color w:val="000000" w:themeColor="text1"/>
                <w:kern w:val="0"/>
                <w:szCs w:val="21"/>
              </w:rPr>
              <w:t>Maril</w:t>
            </w:r>
            <w:proofErr w:type="spellEnd"/>
            <w:r w:rsidRPr="001E5413">
              <w:rPr>
                <w:rFonts w:ascii="楷体" w:eastAsia="楷体" w:hAnsi="楷体" w:cs="Times New Roman" w:hint="eastAsia"/>
                <w:color w:val="000000" w:themeColor="text1"/>
                <w:kern w:val="0"/>
                <w:szCs w:val="21"/>
              </w:rPr>
              <w:t xml:space="preserve"> </w:t>
            </w:r>
            <w:proofErr w:type="spellStart"/>
            <w:r w:rsidRPr="001E5413">
              <w:rPr>
                <w:rFonts w:ascii="楷体" w:eastAsia="楷体" w:hAnsi="楷体" w:cs="Times New Roman" w:hint="eastAsia"/>
                <w:color w:val="000000" w:themeColor="text1"/>
                <w:kern w:val="0"/>
                <w:szCs w:val="21"/>
              </w:rPr>
              <w:t>yn</w:t>
            </w:r>
            <w:proofErr w:type="spellEnd"/>
            <w:r w:rsidRPr="001E5413">
              <w:rPr>
                <w:rFonts w:ascii="楷体" w:eastAsia="楷体" w:hAnsi="楷体" w:cs="Times New Roman" w:hint="eastAsia"/>
                <w:color w:val="000000" w:themeColor="text1"/>
                <w:kern w:val="0"/>
                <w:szCs w:val="21"/>
              </w:rPr>
              <w:t xml:space="preserve">; Hu, Min; Zhang, </w:t>
            </w:r>
            <w:proofErr w:type="spellStart"/>
            <w:r w:rsidRPr="001E5413">
              <w:rPr>
                <w:rFonts w:ascii="楷体" w:eastAsia="楷体" w:hAnsi="楷体" w:cs="Times New Roman" w:hint="eastAsia"/>
                <w:color w:val="000000" w:themeColor="text1"/>
                <w:kern w:val="0"/>
                <w:szCs w:val="21"/>
              </w:rPr>
              <w:t>Junfeng</w:t>
            </w:r>
            <w:proofErr w:type="spellEnd"/>
          </w:p>
        </w:tc>
        <w:tc>
          <w:tcPr>
            <w:tcW w:w="1163" w:type="dxa"/>
            <w:noWrap/>
          </w:tcPr>
          <w:p w14:paraId="5353FFD6" w14:textId="73728AC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AEROSOL AND AIR QUALITY RESEARCH</w:t>
            </w:r>
          </w:p>
        </w:tc>
        <w:tc>
          <w:tcPr>
            <w:tcW w:w="1134" w:type="dxa"/>
            <w:noWrap/>
            <w:vAlign w:val="center"/>
          </w:tcPr>
          <w:p w14:paraId="588AA19D" w14:textId="0C43BAD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20（2）2</w:t>
            </w:r>
          </w:p>
        </w:tc>
        <w:tc>
          <w:tcPr>
            <w:tcW w:w="963" w:type="dxa"/>
            <w:noWrap/>
          </w:tcPr>
          <w:p w14:paraId="5966DAF3" w14:textId="1D6347A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SCI</w:t>
            </w:r>
          </w:p>
        </w:tc>
        <w:tc>
          <w:tcPr>
            <w:tcW w:w="454" w:type="dxa"/>
          </w:tcPr>
          <w:p w14:paraId="59EA9117" w14:textId="04BFEBE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Journal</w:t>
            </w:r>
          </w:p>
        </w:tc>
      </w:tr>
      <w:tr w:rsidR="003810BB" w:rsidRPr="001E5413" w14:paraId="7126E3AE" w14:textId="77777777" w:rsidTr="003810BB">
        <w:trPr>
          <w:trHeight w:val="288"/>
        </w:trPr>
        <w:tc>
          <w:tcPr>
            <w:tcW w:w="666" w:type="dxa"/>
            <w:noWrap/>
            <w:vAlign w:val="center"/>
          </w:tcPr>
          <w:p w14:paraId="6536D44C" w14:textId="6E2035E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1</w:t>
            </w:r>
            <w:r w:rsidRPr="001E5413">
              <w:rPr>
                <w:rFonts w:ascii="楷体" w:eastAsia="楷体" w:hAnsi="楷体" w:cs="Times New Roman"/>
                <w:color w:val="000000" w:themeColor="text1"/>
                <w:kern w:val="0"/>
                <w:szCs w:val="21"/>
              </w:rPr>
              <w:t>99</w:t>
            </w:r>
          </w:p>
        </w:tc>
        <w:tc>
          <w:tcPr>
            <w:tcW w:w="2282" w:type="dxa"/>
            <w:noWrap/>
            <w:vAlign w:val="center"/>
          </w:tcPr>
          <w:p w14:paraId="037B63FF" w14:textId="18F2972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高光谱遥感技术在土壤重金属含量测定领域的应用与发展</w:t>
            </w:r>
          </w:p>
        </w:tc>
        <w:tc>
          <w:tcPr>
            <w:tcW w:w="1985" w:type="dxa"/>
            <w:noWrap/>
            <w:vAlign w:val="center"/>
          </w:tcPr>
          <w:p w14:paraId="2FB7CED5" w14:textId="2D9D187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刘彦平;罗晴;程和发;</w:t>
            </w:r>
          </w:p>
        </w:tc>
        <w:tc>
          <w:tcPr>
            <w:tcW w:w="1163" w:type="dxa"/>
            <w:noWrap/>
            <w:vAlign w:val="center"/>
          </w:tcPr>
          <w:p w14:paraId="398686C3" w14:textId="7EC1807F"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农业环境科学学报</w:t>
            </w:r>
          </w:p>
        </w:tc>
        <w:tc>
          <w:tcPr>
            <w:tcW w:w="1134" w:type="dxa"/>
            <w:noWrap/>
            <w:vAlign w:val="center"/>
          </w:tcPr>
          <w:p w14:paraId="78ECC852" w14:textId="46A2DDE3"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2ECDD7B1" w14:textId="1885617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29D87C57" w14:textId="1B2CA06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1F39C98F" w14:textId="77777777" w:rsidTr="003810BB">
        <w:trPr>
          <w:trHeight w:val="288"/>
        </w:trPr>
        <w:tc>
          <w:tcPr>
            <w:tcW w:w="666" w:type="dxa"/>
            <w:noWrap/>
            <w:vAlign w:val="center"/>
          </w:tcPr>
          <w:p w14:paraId="0DC60708" w14:textId="47D23D1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00</w:t>
            </w:r>
          </w:p>
        </w:tc>
        <w:tc>
          <w:tcPr>
            <w:tcW w:w="2282" w:type="dxa"/>
            <w:noWrap/>
            <w:vAlign w:val="center"/>
          </w:tcPr>
          <w:p w14:paraId="01087150" w14:textId="3C85641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草地生态修复技术应用的文献计量分析</w:t>
            </w:r>
          </w:p>
        </w:tc>
        <w:tc>
          <w:tcPr>
            <w:tcW w:w="1985" w:type="dxa"/>
            <w:noWrap/>
            <w:vAlign w:val="center"/>
          </w:tcPr>
          <w:p w14:paraId="3BEFAE67" w14:textId="645EDDA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蒋胜竞;冯天骄;刘国华;贺金生;</w:t>
            </w:r>
          </w:p>
        </w:tc>
        <w:tc>
          <w:tcPr>
            <w:tcW w:w="1163" w:type="dxa"/>
            <w:noWrap/>
            <w:vAlign w:val="center"/>
          </w:tcPr>
          <w:p w14:paraId="750282ED" w14:textId="266AABE2"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草业科学</w:t>
            </w:r>
          </w:p>
        </w:tc>
        <w:tc>
          <w:tcPr>
            <w:tcW w:w="1134" w:type="dxa"/>
            <w:noWrap/>
            <w:vAlign w:val="center"/>
          </w:tcPr>
          <w:p w14:paraId="7C65BDC6" w14:textId="71271B63"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662E428C" w14:textId="6869D7B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17BBEB2D" w14:textId="1A12256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475E9B41" w14:textId="77777777" w:rsidTr="003810BB">
        <w:trPr>
          <w:trHeight w:val="288"/>
        </w:trPr>
        <w:tc>
          <w:tcPr>
            <w:tcW w:w="666" w:type="dxa"/>
            <w:noWrap/>
            <w:vAlign w:val="center"/>
          </w:tcPr>
          <w:p w14:paraId="6C47D296" w14:textId="419A943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01</w:t>
            </w:r>
          </w:p>
        </w:tc>
        <w:tc>
          <w:tcPr>
            <w:tcW w:w="2282" w:type="dxa"/>
            <w:noWrap/>
            <w:vAlign w:val="center"/>
          </w:tcPr>
          <w:p w14:paraId="1A66B26A" w14:textId="622B55E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草地保护技术研究现状及发展趋势的文献分析</w:t>
            </w:r>
          </w:p>
        </w:tc>
        <w:tc>
          <w:tcPr>
            <w:tcW w:w="1985" w:type="dxa"/>
            <w:noWrap/>
            <w:vAlign w:val="center"/>
          </w:tcPr>
          <w:p w14:paraId="70D751F7" w14:textId="338A9B9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关振寰;刘国华;贺金生;</w:t>
            </w:r>
          </w:p>
        </w:tc>
        <w:tc>
          <w:tcPr>
            <w:tcW w:w="1163" w:type="dxa"/>
            <w:noWrap/>
            <w:vAlign w:val="center"/>
          </w:tcPr>
          <w:p w14:paraId="0F70592F" w14:textId="677EC2B2"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草业科学</w:t>
            </w:r>
          </w:p>
        </w:tc>
        <w:tc>
          <w:tcPr>
            <w:tcW w:w="1134" w:type="dxa"/>
            <w:noWrap/>
            <w:vAlign w:val="center"/>
          </w:tcPr>
          <w:p w14:paraId="641A1BA4" w14:textId="405BC35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37卷第4期703-717页</w:t>
            </w:r>
          </w:p>
        </w:tc>
        <w:tc>
          <w:tcPr>
            <w:tcW w:w="963" w:type="dxa"/>
            <w:noWrap/>
            <w:vAlign w:val="center"/>
          </w:tcPr>
          <w:p w14:paraId="58A34BED" w14:textId="6D70776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0BA4ABC7" w14:textId="45308FD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3E737AE0" w14:textId="77777777" w:rsidTr="003810BB">
        <w:trPr>
          <w:trHeight w:val="288"/>
        </w:trPr>
        <w:tc>
          <w:tcPr>
            <w:tcW w:w="666" w:type="dxa"/>
            <w:noWrap/>
            <w:vAlign w:val="center"/>
          </w:tcPr>
          <w:p w14:paraId="43A7A6DE" w14:textId="1F7E783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02</w:t>
            </w:r>
          </w:p>
        </w:tc>
        <w:tc>
          <w:tcPr>
            <w:tcW w:w="2282" w:type="dxa"/>
            <w:noWrap/>
            <w:vAlign w:val="center"/>
          </w:tcPr>
          <w:p w14:paraId="11B97183" w14:textId="0AB2904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斯里兰卡土壤和沉积物中草甘膦及降解产物的分析及污染特征</w:t>
            </w:r>
          </w:p>
        </w:tc>
        <w:tc>
          <w:tcPr>
            <w:tcW w:w="1985" w:type="dxa"/>
            <w:noWrap/>
            <w:vAlign w:val="center"/>
          </w:tcPr>
          <w:p w14:paraId="1244606C" w14:textId="7F55575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田天琪;万祎;魏源送;胡建英;</w:t>
            </w:r>
          </w:p>
        </w:tc>
        <w:tc>
          <w:tcPr>
            <w:tcW w:w="1163" w:type="dxa"/>
            <w:noWrap/>
            <w:vAlign w:val="center"/>
          </w:tcPr>
          <w:p w14:paraId="6433BAB1" w14:textId="0803BDB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生态毒理学报</w:t>
            </w:r>
          </w:p>
        </w:tc>
        <w:tc>
          <w:tcPr>
            <w:tcW w:w="1134" w:type="dxa"/>
            <w:noWrap/>
            <w:vAlign w:val="center"/>
          </w:tcPr>
          <w:p w14:paraId="2F8DFFA1" w14:textId="55976724"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75948978" w14:textId="1856FF7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5E6AB375" w14:textId="730A2AC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0B8D1C3" w14:textId="77777777" w:rsidTr="003810BB">
        <w:trPr>
          <w:trHeight w:val="288"/>
        </w:trPr>
        <w:tc>
          <w:tcPr>
            <w:tcW w:w="666" w:type="dxa"/>
            <w:noWrap/>
            <w:vAlign w:val="center"/>
          </w:tcPr>
          <w:p w14:paraId="0F9D3409" w14:textId="27C14B9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03</w:t>
            </w:r>
          </w:p>
        </w:tc>
        <w:tc>
          <w:tcPr>
            <w:tcW w:w="2282" w:type="dxa"/>
            <w:noWrap/>
            <w:vAlign w:val="center"/>
          </w:tcPr>
          <w:p w14:paraId="1CE1FBD6" w14:textId="1D77EEE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中国东部水稻土壤丁酸互营降解微生物的地理分布格局</w:t>
            </w:r>
          </w:p>
        </w:tc>
        <w:tc>
          <w:tcPr>
            <w:tcW w:w="1985" w:type="dxa"/>
            <w:noWrap/>
            <w:vAlign w:val="center"/>
          </w:tcPr>
          <w:p w14:paraId="24870DEC" w14:textId="1D15608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费媛媛;焦硕;陆雅海;</w:t>
            </w:r>
          </w:p>
        </w:tc>
        <w:tc>
          <w:tcPr>
            <w:tcW w:w="1163" w:type="dxa"/>
            <w:noWrap/>
            <w:vAlign w:val="center"/>
          </w:tcPr>
          <w:p w14:paraId="6C2DCDA8" w14:textId="5825B705"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北京大学学报(自然科学版)</w:t>
            </w:r>
          </w:p>
        </w:tc>
        <w:tc>
          <w:tcPr>
            <w:tcW w:w="1134" w:type="dxa"/>
            <w:noWrap/>
            <w:vAlign w:val="center"/>
          </w:tcPr>
          <w:p w14:paraId="34378557" w14:textId="2C5CAC9E"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5103363E" w14:textId="0CEB670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0344C7FC" w14:textId="6817022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30A4557C" w14:textId="77777777" w:rsidTr="003810BB">
        <w:trPr>
          <w:trHeight w:val="288"/>
        </w:trPr>
        <w:tc>
          <w:tcPr>
            <w:tcW w:w="666" w:type="dxa"/>
            <w:noWrap/>
            <w:vAlign w:val="center"/>
          </w:tcPr>
          <w:p w14:paraId="57ABEA1E" w14:textId="35032B0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04</w:t>
            </w:r>
          </w:p>
        </w:tc>
        <w:tc>
          <w:tcPr>
            <w:tcW w:w="2282" w:type="dxa"/>
            <w:noWrap/>
            <w:vAlign w:val="center"/>
          </w:tcPr>
          <w:p w14:paraId="79417303" w14:textId="482AEE4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三江源区退化高寒草甸蒸散特征及冻融变化对其的影响</w:t>
            </w:r>
          </w:p>
        </w:tc>
        <w:tc>
          <w:tcPr>
            <w:tcW w:w="1985" w:type="dxa"/>
            <w:noWrap/>
            <w:vAlign w:val="center"/>
          </w:tcPr>
          <w:p w14:paraId="5EE62C6E" w14:textId="3203CCD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田晓晖;张立锋;张翔;陈之光;赵亮;李奇;唐艳鸿;古松;</w:t>
            </w:r>
          </w:p>
        </w:tc>
        <w:tc>
          <w:tcPr>
            <w:tcW w:w="1163" w:type="dxa"/>
            <w:noWrap/>
            <w:vAlign w:val="center"/>
          </w:tcPr>
          <w:p w14:paraId="3F4358FE" w14:textId="56D56283"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生态学报</w:t>
            </w:r>
          </w:p>
        </w:tc>
        <w:tc>
          <w:tcPr>
            <w:tcW w:w="1134" w:type="dxa"/>
            <w:noWrap/>
            <w:vAlign w:val="center"/>
          </w:tcPr>
          <w:p w14:paraId="15B9EABB" w14:textId="7A56E962"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186ED556" w14:textId="20B344B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6EFB1011" w14:textId="55BB976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57A3BF42" w14:textId="77777777" w:rsidTr="003810BB">
        <w:trPr>
          <w:trHeight w:val="288"/>
        </w:trPr>
        <w:tc>
          <w:tcPr>
            <w:tcW w:w="666" w:type="dxa"/>
            <w:noWrap/>
            <w:vAlign w:val="center"/>
          </w:tcPr>
          <w:p w14:paraId="4031981F" w14:textId="3B69A4E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07</w:t>
            </w:r>
          </w:p>
        </w:tc>
        <w:tc>
          <w:tcPr>
            <w:tcW w:w="2282" w:type="dxa"/>
            <w:noWrap/>
            <w:vAlign w:val="center"/>
          </w:tcPr>
          <w:p w14:paraId="49A5BCB8" w14:textId="4D20187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黄河干流生态流量赤字及其成因</w:t>
            </w:r>
          </w:p>
        </w:tc>
        <w:tc>
          <w:tcPr>
            <w:tcW w:w="1985" w:type="dxa"/>
            <w:noWrap/>
            <w:vAlign w:val="center"/>
          </w:tcPr>
          <w:p w14:paraId="7645C86A" w14:textId="6356A30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吴昌贤;薄岩;黄微尘;周丰;</w:t>
            </w:r>
          </w:p>
        </w:tc>
        <w:tc>
          <w:tcPr>
            <w:tcW w:w="1163" w:type="dxa"/>
            <w:noWrap/>
            <w:vAlign w:val="center"/>
          </w:tcPr>
          <w:p w14:paraId="6E268816" w14:textId="0DBA4188"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南水北调与水利科</w:t>
            </w:r>
            <w:r w:rsidRPr="001E5413">
              <w:rPr>
                <w:rFonts w:ascii="楷体" w:eastAsia="楷体" w:hAnsi="楷体" w:cs="宋体" w:hint="eastAsia"/>
                <w:i/>
                <w:iCs/>
                <w:color w:val="000000" w:themeColor="text1"/>
                <w:kern w:val="0"/>
                <w:szCs w:val="21"/>
              </w:rPr>
              <w:lastRenderedPageBreak/>
              <w:t>技(中英文)</w:t>
            </w:r>
          </w:p>
        </w:tc>
        <w:tc>
          <w:tcPr>
            <w:tcW w:w="1134" w:type="dxa"/>
            <w:noWrap/>
            <w:vAlign w:val="center"/>
          </w:tcPr>
          <w:p w14:paraId="573F9E50" w14:textId="20286C91"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3EA959AD" w14:textId="276ABC8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01E209EF" w14:textId="18ACD59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244EB407" w14:textId="77777777" w:rsidTr="003810BB">
        <w:trPr>
          <w:trHeight w:val="288"/>
        </w:trPr>
        <w:tc>
          <w:tcPr>
            <w:tcW w:w="666" w:type="dxa"/>
            <w:noWrap/>
            <w:vAlign w:val="center"/>
          </w:tcPr>
          <w:p w14:paraId="62B35E68" w14:textId="22859FA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08</w:t>
            </w:r>
          </w:p>
        </w:tc>
        <w:tc>
          <w:tcPr>
            <w:tcW w:w="2282" w:type="dxa"/>
            <w:noWrap/>
            <w:vAlign w:val="center"/>
          </w:tcPr>
          <w:p w14:paraId="16399553" w14:textId="5037E56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农田N_2O排放时空格局的形成机理和全球评估</w:t>
            </w:r>
          </w:p>
        </w:tc>
        <w:tc>
          <w:tcPr>
            <w:tcW w:w="1985" w:type="dxa"/>
            <w:noWrap/>
            <w:vAlign w:val="center"/>
          </w:tcPr>
          <w:p w14:paraId="3A2246F4" w14:textId="0B6924F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周丰;崔晓庆;尚子吟;王琪慧;</w:t>
            </w:r>
          </w:p>
        </w:tc>
        <w:tc>
          <w:tcPr>
            <w:tcW w:w="1163" w:type="dxa"/>
            <w:noWrap/>
            <w:vAlign w:val="center"/>
          </w:tcPr>
          <w:p w14:paraId="5008C226" w14:textId="5BBB210B"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农业环境科学学报</w:t>
            </w:r>
          </w:p>
        </w:tc>
        <w:tc>
          <w:tcPr>
            <w:tcW w:w="1134" w:type="dxa"/>
            <w:noWrap/>
            <w:vAlign w:val="center"/>
          </w:tcPr>
          <w:p w14:paraId="7B0D1EE4" w14:textId="415289F5"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41671108" w14:textId="6432DCC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2A0531A8" w14:textId="398BB78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79020137" w14:textId="77777777" w:rsidTr="003810BB">
        <w:trPr>
          <w:trHeight w:val="288"/>
        </w:trPr>
        <w:tc>
          <w:tcPr>
            <w:tcW w:w="666" w:type="dxa"/>
            <w:noWrap/>
            <w:vAlign w:val="center"/>
          </w:tcPr>
          <w:p w14:paraId="5F9B32D7" w14:textId="2F47F57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09</w:t>
            </w:r>
          </w:p>
        </w:tc>
        <w:tc>
          <w:tcPr>
            <w:tcW w:w="2282" w:type="dxa"/>
            <w:noWrap/>
            <w:vAlign w:val="center"/>
          </w:tcPr>
          <w:p w14:paraId="5FFA472F" w14:textId="3FB0F8F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稻田土壤-作物系统模型参数敏感性分析与模型验证</w:t>
            </w:r>
          </w:p>
        </w:tc>
        <w:tc>
          <w:tcPr>
            <w:tcW w:w="1985" w:type="dxa"/>
            <w:noWrap/>
            <w:vAlign w:val="center"/>
          </w:tcPr>
          <w:p w14:paraId="1F89B130" w14:textId="034C788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史鑫蕊;梁浩;周丰;胡克林;</w:t>
            </w:r>
          </w:p>
        </w:tc>
        <w:tc>
          <w:tcPr>
            <w:tcW w:w="1163" w:type="dxa"/>
            <w:noWrap/>
            <w:vAlign w:val="center"/>
          </w:tcPr>
          <w:p w14:paraId="005F537C" w14:textId="27B951A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农业机械学报</w:t>
            </w:r>
          </w:p>
        </w:tc>
        <w:tc>
          <w:tcPr>
            <w:tcW w:w="1134" w:type="dxa"/>
            <w:noWrap/>
            <w:vAlign w:val="center"/>
          </w:tcPr>
          <w:p w14:paraId="641275BD" w14:textId="4A22317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51卷第5期252-262页</w:t>
            </w:r>
          </w:p>
        </w:tc>
        <w:tc>
          <w:tcPr>
            <w:tcW w:w="963" w:type="dxa"/>
            <w:noWrap/>
            <w:vAlign w:val="center"/>
          </w:tcPr>
          <w:p w14:paraId="333BCE9F" w14:textId="02ECD0E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18726E66" w14:textId="400CD1E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7178DE5" w14:textId="77777777" w:rsidTr="003810BB">
        <w:trPr>
          <w:trHeight w:val="288"/>
        </w:trPr>
        <w:tc>
          <w:tcPr>
            <w:tcW w:w="666" w:type="dxa"/>
            <w:noWrap/>
            <w:vAlign w:val="center"/>
          </w:tcPr>
          <w:p w14:paraId="24A297DE" w14:textId="5C12C1C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10</w:t>
            </w:r>
          </w:p>
        </w:tc>
        <w:tc>
          <w:tcPr>
            <w:tcW w:w="2282" w:type="dxa"/>
            <w:noWrap/>
            <w:vAlign w:val="center"/>
          </w:tcPr>
          <w:p w14:paraId="0CA8F106" w14:textId="3850DC8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《中国植被志》: 为中国植被登记造册</w:t>
            </w:r>
          </w:p>
        </w:tc>
        <w:tc>
          <w:tcPr>
            <w:tcW w:w="1985" w:type="dxa"/>
            <w:noWrap/>
            <w:vAlign w:val="center"/>
          </w:tcPr>
          <w:p w14:paraId="483330B2" w14:textId="1129B49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方精云；王国宏</w:t>
            </w:r>
          </w:p>
        </w:tc>
        <w:tc>
          <w:tcPr>
            <w:tcW w:w="1163" w:type="dxa"/>
            <w:noWrap/>
            <w:vAlign w:val="center"/>
          </w:tcPr>
          <w:p w14:paraId="6EDFFB5F" w14:textId="0800C51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21BB5C22" w14:textId="56A096B4"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2BCA3821" w14:textId="53DD5F8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07D8112D" w14:textId="382F61C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5A7DDD43" w14:textId="77777777" w:rsidTr="003810BB">
        <w:trPr>
          <w:trHeight w:val="288"/>
        </w:trPr>
        <w:tc>
          <w:tcPr>
            <w:tcW w:w="666" w:type="dxa"/>
            <w:noWrap/>
            <w:vAlign w:val="center"/>
          </w:tcPr>
          <w:p w14:paraId="347F0783" w14:textId="14EA4D2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11</w:t>
            </w:r>
          </w:p>
        </w:tc>
        <w:tc>
          <w:tcPr>
            <w:tcW w:w="2282" w:type="dxa"/>
            <w:noWrap/>
            <w:vAlign w:val="center"/>
          </w:tcPr>
          <w:p w14:paraId="0850096E" w14:textId="7C9B2F5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《中国植被志》的植被分类系统、植被类型划分及编排体系</w:t>
            </w:r>
          </w:p>
        </w:tc>
        <w:tc>
          <w:tcPr>
            <w:tcW w:w="1985" w:type="dxa"/>
            <w:noWrap/>
            <w:vAlign w:val="center"/>
          </w:tcPr>
          <w:p w14:paraId="01867677" w14:textId="6873AD7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方精云；郭柯；王国宏；唐志尧；谢宗强；沈泽昊；王仁卿；强胜；梁存柱；达良俊；于丹.</w:t>
            </w:r>
          </w:p>
        </w:tc>
        <w:tc>
          <w:tcPr>
            <w:tcW w:w="1163" w:type="dxa"/>
            <w:noWrap/>
            <w:vAlign w:val="center"/>
          </w:tcPr>
          <w:p w14:paraId="1E7B5ADF" w14:textId="38D28320"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7D59D3DB" w14:textId="61D2322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7A2182C3" w14:textId="52DD603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72A2615B" w14:textId="0CC7FD6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6D5F5E24" w14:textId="77777777" w:rsidTr="003810BB">
        <w:trPr>
          <w:trHeight w:val="288"/>
        </w:trPr>
        <w:tc>
          <w:tcPr>
            <w:tcW w:w="666" w:type="dxa"/>
            <w:noWrap/>
            <w:vAlign w:val="center"/>
          </w:tcPr>
          <w:p w14:paraId="1DD2CA73" w14:textId="1D1E8B1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12</w:t>
            </w:r>
          </w:p>
        </w:tc>
        <w:tc>
          <w:tcPr>
            <w:tcW w:w="2282" w:type="dxa"/>
            <w:noWrap/>
            <w:vAlign w:val="center"/>
          </w:tcPr>
          <w:p w14:paraId="3AAD5C31" w14:textId="3EBFFCE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热带雨林:地球上的生命宝库</w:t>
            </w:r>
          </w:p>
        </w:tc>
        <w:tc>
          <w:tcPr>
            <w:tcW w:w="1985" w:type="dxa"/>
            <w:noWrap/>
            <w:vAlign w:val="center"/>
          </w:tcPr>
          <w:p w14:paraId="27B6A968" w14:textId="66564FB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方精云</w:t>
            </w:r>
          </w:p>
        </w:tc>
        <w:tc>
          <w:tcPr>
            <w:tcW w:w="1163" w:type="dxa"/>
            <w:noWrap/>
            <w:vAlign w:val="center"/>
          </w:tcPr>
          <w:p w14:paraId="258DB9F3" w14:textId="183DB804"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知识就是力量</w:t>
            </w:r>
          </w:p>
        </w:tc>
        <w:tc>
          <w:tcPr>
            <w:tcW w:w="1134" w:type="dxa"/>
            <w:noWrap/>
            <w:vAlign w:val="center"/>
          </w:tcPr>
          <w:p w14:paraId="49235779" w14:textId="02EF0220"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6BDF9FA3" w14:textId="49F68BF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7CFC1284" w14:textId="6F50D232" w:rsidR="003810BB" w:rsidRPr="001E5413" w:rsidRDefault="003810BB" w:rsidP="003810BB">
            <w:pP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65255FCA" w14:textId="77777777" w:rsidTr="003810BB">
        <w:trPr>
          <w:trHeight w:val="288"/>
        </w:trPr>
        <w:tc>
          <w:tcPr>
            <w:tcW w:w="666" w:type="dxa"/>
            <w:noWrap/>
            <w:vAlign w:val="center"/>
          </w:tcPr>
          <w:p w14:paraId="06840A66" w14:textId="7FB6C2D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13</w:t>
            </w:r>
          </w:p>
        </w:tc>
        <w:tc>
          <w:tcPr>
            <w:tcW w:w="2282" w:type="dxa"/>
            <w:noWrap/>
            <w:vAlign w:val="center"/>
          </w:tcPr>
          <w:p w14:paraId="128FAC3F" w14:textId="5AA8EAB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种植密度对苜蓿生长及生物量的影响</w:t>
            </w:r>
          </w:p>
        </w:tc>
        <w:tc>
          <w:tcPr>
            <w:tcW w:w="1985" w:type="dxa"/>
            <w:noWrap/>
            <w:vAlign w:val="center"/>
          </w:tcPr>
          <w:p w14:paraId="2CCFA16A" w14:textId="1D4222D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冯银平；沈海花；罗永开；徐龙超；刘上石；朱言坤；赵梦颖；邢爱军；方精云</w:t>
            </w:r>
          </w:p>
        </w:tc>
        <w:tc>
          <w:tcPr>
            <w:tcW w:w="1163" w:type="dxa"/>
            <w:noWrap/>
            <w:vAlign w:val="center"/>
          </w:tcPr>
          <w:p w14:paraId="34701FA6" w14:textId="0D3E4A5A"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4C7AE95D" w14:textId="6DE151D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44卷第3期248-256页</w:t>
            </w:r>
          </w:p>
        </w:tc>
        <w:tc>
          <w:tcPr>
            <w:tcW w:w="963" w:type="dxa"/>
            <w:noWrap/>
            <w:vAlign w:val="center"/>
          </w:tcPr>
          <w:p w14:paraId="22576842" w14:textId="6DCB447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0E476CCB" w14:textId="0A9CC57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379FDA70" w14:textId="77777777" w:rsidTr="003810BB">
        <w:trPr>
          <w:trHeight w:val="288"/>
        </w:trPr>
        <w:tc>
          <w:tcPr>
            <w:tcW w:w="666" w:type="dxa"/>
            <w:noWrap/>
            <w:vAlign w:val="center"/>
          </w:tcPr>
          <w:p w14:paraId="443C4818" w14:textId="2F831A5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14</w:t>
            </w:r>
          </w:p>
        </w:tc>
        <w:tc>
          <w:tcPr>
            <w:tcW w:w="2282" w:type="dxa"/>
            <w:noWrap/>
            <w:vAlign w:val="center"/>
          </w:tcPr>
          <w:p w14:paraId="57A68B32" w14:textId="01164AB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近30年京津冀地区湖泊面积的变化</w:t>
            </w:r>
          </w:p>
        </w:tc>
        <w:tc>
          <w:tcPr>
            <w:tcW w:w="1985" w:type="dxa"/>
            <w:noWrap/>
            <w:vAlign w:val="center"/>
          </w:tcPr>
          <w:p w14:paraId="2B36EC22" w14:textId="1E4E4D2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张恒； 陶胜利；唐志尧；方精云</w:t>
            </w:r>
          </w:p>
        </w:tc>
        <w:tc>
          <w:tcPr>
            <w:tcW w:w="1163" w:type="dxa"/>
            <w:noWrap/>
            <w:vAlign w:val="center"/>
          </w:tcPr>
          <w:p w14:paraId="750DAE90" w14:textId="686EA09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北京大学学报:自然科学版</w:t>
            </w:r>
          </w:p>
        </w:tc>
        <w:tc>
          <w:tcPr>
            <w:tcW w:w="1134" w:type="dxa"/>
            <w:noWrap/>
            <w:vAlign w:val="center"/>
          </w:tcPr>
          <w:p w14:paraId="28EEBED4" w14:textId="52B6C57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56卷第2期324-330页</w:t>
            </w:r>
          </w:p>
        </w:tc>
        <w:tc>
          <w:tcPr>
            <w:tcW w:w="963" w:type="dxa"/>
            <w:noWrap/>
            <w:vAlign w:val="center"/>
          </w:tcPr>
          <w:p w14:paraId="6A1B8FDF" w14:textId="7807FB3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3E6B5B71" w14:textId="3B4F74D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2A8E6420" w14:textId="77777777" w:rsidTr="003810BB">
        <w:trPr>
          <w:trHeight w:val="288"/>
        </w:trPr>
        <w:tc>
          <w:tcPr>
            <w:tcW w:w="666" w:type="dxa"/>
            <w:noWrap/>
            <w:vAlign w:val="center"/>
          </w:tcPr>
          <w:p w14:paraId="3B0C2846" w14:textId="539346F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15</w:t>
            </w:r>
          </w:p>
        </w:tc>
        <w:tc>
          <w:tcPr>
            <w:tcW w:w="2282" w:type="dxa"/>
            <w:noWrap/>
            <w:vAlign w:val="center"/>
          </w:tcPr>
          <w:p w14:paraId="5C71CE9D" w14:textId="4C48E84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河北塞罕坝樟子松径向生长动态变化及其与气象因子的关系</w:t>
            </w:r>
          </w:p>
        </w:tc>
        <w:tc>
          <w:tcPr>
            <w:tcW w:w="1985" w:type="dxa"/>
            <w:noWrap/>
            <w:vAlign w:val="center"/>
          </w:tcPr>
          <w:p w14:paraId="15105081" w14:textId="65DBF4C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季倩雯，郑成洋， 张 磊， 曾发旭</w:t>
            </w:r>
          </w:p>
        </w:tc>
        <w:tc>
          <w:tcPr>
            <w:tcW w:w="1163" w:type="dxa"/>
            <w:noWrap/>
            <w:vAlign w:val="center"/>
          </w:tcPr>
          <w:p w14:paraId="2DED14D2" w14:textId="41488E6D"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7B44795A" w14:textId="7C59333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44卷第3期2</w:t>
            </w:r>
            <w:r w:rsidRPr="001E5413">
              <w:rPr>
                <w:rFonts w:ascii="楷体" w:eastAsia="楷体" w:hAnsi="楷体" w:cs="宋体"/>
                <w:color w:val="000000" w:themeColor="text1"/>
                <w:kern w:val="0"/>
                <w:szCs w:val="21"/>
              </w:rPr>
              <w:t>57-265</w:t>
            </w:r>
            <w:r w:rsidRPr="001E5413">
              <w:rPr>
                <w:rFonts w:ascii="楷体" w:eastAsia="楷体" w:hAnsi="楷体" w:cs="宋体" w:hint="eastAsia"/>
                <w:color w:val="000000" w:themeColor="text1"/>
                <w:kern w:val="0"/>
                <w:szCs w:val="21"/>
              </w:rPr>
              <w:t>页</w:t>
            </w:r>
          </w:p>
        </w:tc>
        <w:tc>
          <w:tcPr>
            <w:tcW w:w="963" w:type="dxa"/>
            <w:noWrap/>
            <w:vAlign w:val="center"/>
          </w:tcPr>
          <w:p w14:paraId="0CF07353" w14:textId="34768EA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7F84F3EA" w14:textId="724322F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6386453" w14:textId="77777777" w:rsidTr="003810BB">
        <w:trPr>
          <w:trHeight w:val="288"/>
        </w:trPr>
        <w:tc>
          <w:tcPr>
            <w:tcW w:w="666" w:type="dxa"/>
            <w:noWrap/>
            <w:vAlign w:val="center"/>
          </w:tcPr>
          <w:p w14:paraId="3D64B795" w14:textId="5CF0173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16</w:t>
            </w:r>
          </w:p>
        </w:tc>
        <w:tc>
          <w:tcPr>
            <w:tcW w:w="2282" w:type="dxa"/>
            <w:noWrap/>
            <w:vAlign w:val="center"/>
          </w:tcPr>
          <w:p w14:paraId="5BE3976F" w14:textId="5A789A2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氮磷添加对树木生长和森林生产力影响的研究进展</w:t>
            </w:r>
          </w:p>
        </w:tc>
        <w:tc>
          <w:tcPr>
            <w:tcW w:w="1985" w:type="dxa"/>
            <w:noWrap/>
            <w:vAlign w:val="center"/>
          </w:tcPr>
          <w:p w14:paraId="45356207" w14:textId="4A93BC4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冯继广;朱彪</w:t>
            </w:r>
          </w:p>
        </w:tc>
        <w:tc>
          <w:tcPr>
            <w:tcW w:w="1163" w:type="dxa"/>
            <w:noWrap/>
            <w:vAlign w:val="center"/>
          </w:tcPr>
          <w:p w14:paraId="2BFE852E" w14:textId="4F8545DF"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5E47F8FF" w14:textId="639AAB13"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0A282CD3" w14:textId="79060D2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424C5A7E" w14:textId="14A05D8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54059D39" w14:textId="77777777" w:rsidTr="003810BB">
        <w:trPr>
          <w:trHeight w:val="288"/>
        </w:trPr>
        <w:tc>
          <w:tcPr>
            <w:tcW w:w="666" w:type="dxa"/>
            <w:noWrap/>
            <w:vAlign w:val="center"/>
          </w:tcPr>
          <w:p w14:paraId="716C9808" w14:textId="20B64DB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17</w:t>
            </w:r>
          </w:p>
        </w:tc>
        <w:tc>
          <w:tcPr>
            <w:tcW w:w="2282" w:type="dxa"/>
            <w:noWrap/>
            <w:vAlign w:val="center"/>
          </w:tcPr>
          <w:p w14:paraId="6E114D0F" w14:textId="39190E3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陆地生态系统野外增温控制实验的技术与方法</w:t>
            </w:r>
          </w:p>
        </w:tc>
        <w:tc>
          <w:tcPr>
            <w:tcW w:w="1985" w:type="dxa"/>
            <w:noWrap/>
            <w:vAlign w:val="center"/>
          </w:tcPr>
          <w:p w14:paraId="28C636DB" w14:textId="530EEA5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朱彪;陈迎</w:t>
            </w:r>
          </w:p>
        </w:tc>
        <w:tc>
          <w:tcPr>
            <w:tcW w:w="1163" w:type="dxa"/>
            <w:noWrap/>
            <w:vAlign w:val="center"/>
          </w:tcPr>
          <w:p w14:paraId="57333384" w14:textId="27D240C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植物生态学报</w:t>
            </w:r>
          </w:p>
        </w:tc>
        <w:tc>
          <w:tcPr>
            <w:tcW w:w="1134" w:type="dxa"/>
            <w:noWrap/>
            <w:vAlign w:val="center"/>
          </w:tcPr>
          <w:p w14:paraId="624C457D" w14:textId="6C90DEF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44卷第4期330-339页</w:t>
            </w:r>
          </w:p>
        </w:tc>
        <w:tc>
          <w:tcPr>
            <w:tcW w:w="963" w:type="dxa"/>
            <w:noWrap/>
            <w:vAlign w:val="center"/>
          </w:tcPr>
          <w:p w14:paraId="2312B3E3" w14:textId="30C9E01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1F8BDF63" w14:textId="6730E61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2DF21775" w14:textId="77777777" w:rsidTr="003810BB">
        <w:trPr>
          <w:trHeight w:val="288"/>
        </w:trPr>
        <w:tc>
          <w:tcPr>
            <w:tcW w:w="666" w:type="dxa"/>
            <w:noWrap/>
            <w:vAlign w:val="center"/>
          </w:tcPr>
          <w:p w14:paraId="2CC9047C" w14:textId="36B3B5F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18</w:t>
            </w:r>
          </w:p>
        </w:tc>
        <w:tc>
          <w:tcPr>
            <w:tcW w:w="2282" w:type="dxa"/>
            <w:noWrap/>
            <w:vAlign w:val="center"/>
          </w:tcPr>
          <w:p w14:paraId="36BDDE8A" w14:textId="43B6C39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改变植物残体输入对樟子松人工林土壤呼吸及其温度敏感性的影响</w:t>
            </w:r>
          </w:p>
        </w:tc>
        <w:tc>
          <w:tcPr>
            <w:tcW w:w="1985" w:type="dxa"/>
            <w:noWrap/>
            <w:vAlign w:val="center"/>
          </w:tcPr>
          <w:p w14:paraId="2D0F37A4" w14:textId="358D630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何可宜;沈亚文;冯继广;韩孟光;周益奇;朱彪</w:t>
            </w:r>
          </w:p>
        </w:tc>
        <w:tc>
          <w:tcPr>
            <w:tcW w:w="1163" w:type="dxa"/>
            <w:noWrap/>
            <w:vAlign w:val="center"/>
          </w:tcPr>
          <w:p w14:paraId="3BD64A72" w14:textId="32AEDB69"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t>北京大学学报(自然科学版)</w:t>
            </w:r>
          </w:p>
        </w:tc>
        <w:tc>
          <w:tcPr>
            <w:tcW w:w="1134" w:type="dxa"/>
            <w:noWrap/>
            <w:vAlign w:val="center"/>
          </w:tcPr>
          <w:p w14:paraId="26F2D646" w14:textId="77B7DCB3"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vAlign w:val="center"/>
          </w:tcPr>
          <w:p w14:paraId="4D13139F" w14:textId="559CE66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tcPr>
          <w:p w14:paraId="6FE48C95" w14:textId="59F92A8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025D6E3" w14:textId="77777777" w:rsidTr="003810BB">
        <w:trPr>
          <w:trHeight w:val="288"/>
        </w:trPr>
        <w:tc>
          <w:tcPr>
            <w:tcW w:w="666" w:type="dxa"/>
            <w:noWrap/>
            <w:vAlign w:val="center"/>
          </w:tcPr>
          <w:p w14:paraId="151B7FB9" w14:textId="705EF97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19</w:t>
            </w:r>
          </w:p>
        </w:tc>
        <w:tc>
          <w:tcPr>
            <w:tcW w:w="2282" w:type="dxa"/>
            <w:noWrap/>
            <w:vAlign w:val="center"/>
          </w:tcPr>
          <w:p w14:paraId="5AFFAA35" w14:textId="4EFA98C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树木管胞大小对于西伯利亚南部林草交错带森林生长及环境适应性的指示意义</w:t>
            </w:r>
          </w:p>
        </w:tc>
        <w:tc>
          <w:tcPr>
            <w:tcW w:w="1985" w:type="dxa"/>
            <w:noWrap/>
            <w:vAlign w:val="center"/>
          </w:tcPr>
          <w:p w14:paraId="1D319078" w14:textId="3687BDE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 xml:space="preserve">薛佳鑫，刘鸿雁，许重阳，Oleg </w:t>
            </w:r>
            <w:proofErr w:type="spellStart"/>
            <w:r w:rsidRPr="001E5413">
              <w:rPr>
                <w:rFonts w:ascii="楷体" w:eastAsia="楷体" w:hAnsi="楷体" w:cs="宋体" w:hint="eastAsia"/>
                <w:color w:val="000000" w:themeColor="text1"/>
                <w:kern w:val="0"/>
                <w:szCs w:val="21"/>
              </w:rPr>
              <w:t>A.Anenkhonov</w:t>
            </w:r>
            <w:proofErr w:type="spellEnd"/>
            <w:r w:rsidRPr="001E5413">
              <w:rPr>
                <w:rFonts w:ascii="楷体" w:eastAsia="楷体" w:hAnsi="楷体" w:cs="宋体" w:hint="eastAsia"/>
                <w:color w:val="000000" w:themeColor="text1"/>
                <w:kern w:val="0"/>
                <w:szCs w:val="21"/>
              </w:rPr>
              <w:t xml:space="preserve">，Denis </w:t>
            </w:r>
            <w:proofErr w:type="spellStart"/>
            <w:r w:rsidRPr="001E5413">
              <w:rPr>
                <w:rFonts w:ascii="楷体" w:eastAsia="楷体" w:hAnsi="楷体" w:cs="宋体" w:hint="eastAsia"/>
                <w:color w:val="000000" w:themeColor="text1"/>
                <w:kern w:val="0"/>
                <w:szCs w:val="21"/>
              </w:rPr>
              <w:t>V.Sandanov</w:t>
            </w:r>
            <w:proofErr w:type="spellEnd"/>
            <w:r w:rsidRPr="001E5413">
              <w:rPr>
                <w:rFonts w:ascii="楷体" w:eastAsia="楷体" w:hAnsi="楷体" w:cs="宋体" w:hint="eastAsia"/>
                <w:color w:val="000000" w:themeColor="text1"/>
                <w:kern w:val="0"/>
                <w:szCs w:val="21"/>
              </w:rPr>
              <w:t>，</w:t>
            </w:r>
            <w:r w:rsidRPr="001E5413">
              <w:rPr>
                <w:rFonts w:ascii="楷体" w:eastAsia="楷体" w:hAnsi="楷体" w:cs="宋体" w:hint="eastAsia"/>
                <w:color w:val="000000" w:themeColor="text1"/>
                <w:kern w:val="0"/>
                <w:szCs w:val="21"/>
              </w:rPr>
              <w:lastRenderedPageBreak/>
              <w:t xml:space="preserve">Andrey </w:t>
            </w:r>
            <w:proofErr w:type="spellStart"/>
            <w:r w:rsidRPr="001E5413">
              <w:rPr>
                <w:rFonts w:ascii="楷体" w:eastAsia="楷体" w:hAnsi="楷体" w:cs="宋体" w:hint="eastAsia"/>
                <w:color w:val="000000" w:themeColor="text1"/>
                <w:kern w:val="0"/>
                <w:szCs w:val="21"/>
              </w:rPr>
              <w:t>Yu.Korolyuk</w:t>
            </w:r>
            <w:proofErr w:type="spellEnd"/>
            <w:r w:rsidRPr="001E5413">
              <w:rPr>
                <w:rFonts w:ascii="楷体" w:eastAsia="楷体" w:hAnsi="楷体" w:cs="宋体" w:hint="eastAsia"/>
                <w:color w:val="000000" w:themeColor="text1"/>
                <w:kern w:val="0"/>
                <w:szCs w:val="21"/>
              </w:rPr>
              <w:t xml:space="preserve">，蒋子涵，柳絮，Larisa </w:t>
            </w:r>
            <w:proofErr w:type="spellStart"/>
            <w:r w:rsidRPr="001E5413">
              <w:rPr>
                <w:rFonts w:ascii="楷体" w:eastAsia="楷体" w:hAnsi="楷体" w:cs="宋体" w:hint="eastAsia"/>
                <w:color w:val="000000" w:themeColor="text1"/>
                <w:kern w:val="0"/>
                <w:szCs w:val="21"/>
              </w:rPr>
              <w:t>D.Balsanova</w:t>
            </w:r>
            <w:proofErr w:type="spellEnd"/>
            <w:r w:rsidRPr="001E5413">
              <w:rPr>
                <w:rFonts w:ascii="楷体" w:eastAsia="楷体" w:hAnsi="楷体" w:cs="宋体" w:hint="eastAsia"/>
                <w:color w:val="000000" w:themeColor="text1"/>
                <w:kern w:val="0"/>
                <w:szCs w:val="21"/>
              </w:rPr>
              <w:t>，</w:t>
            </w:r>
            <w:proofErr w:type="spellStart"/>
            <w:r w:rsidRPr="001E5413">
              <w:rPr>
                <w:rFonts w:ascii="楷体" w:eastAsia="楷体" w:hAnsi="楷体" w:cs="宋体" w:hint="eastAsia"/>
                <w:color w:val="000000" w:themeColor="text1"/>
                <w:kern w:val="0"/>
                <w:szCs w:val="21"/>
              </w:rPr>
              <w:t>Bulat</w:t>
            </w:r>
            <w:proofErr w:type="spellEnd"/>
            <w:r w:rsidRPr="001E5413">
              <w:rPr>
                <w:rFonts w:ascii="楷体" w:eastAsia="楷体" w:hAnsi="楷体" w:cs="宋体" w:hint="eastAsia"/>
                <w:color w:val="000000" w:themeColor="text1"/>
                <w:kern w:val="0"/>
                <w:szCs w:val="21"/>
              </w:rPr>
              <w:t xml:space="preserve"> </w:t>
            </w:r>
            <w:proofErr w:type="spellStart"/>
            <w:r w:rsidRPr="001E5413">
              <w:rPr>
                <w:rFonts w:ascii="楷体" w:eastAsia="楷体" w:hAnsi="楷体" w:cs="宋体" w:hint="eastAsia"/>
                <w:color w:val="000000" w:themeColor="text1"/>
                <w:kern w:val="0"/>
                <w:szCs w:val="21"/>
              </w:rPr>
              <w:t>B.Naidanov</w:t>
            </w:r>
            <w:proofErr w:type="spellEnd"/>
          </w:p>
        </w:tc>
        <w:tc>
          <w:tcPr>
            <w:tcW w:w="1163" w:type="dxa"/>
            <w:noWrap/>
            <w:vAlign w:val="center"/>
          </w:tcPr>
          <w:p w14:paraId="117FFD93" w14:textId="1CFE7C1A"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宋体" w:hint="eastAsia"/>
                <w:i/>
                <w:iCs/>
                <w:color w:val="000000" w:themeColor="text1"/>
                <w:kern w:val="0"/>
                <w:szCs w:val="21"/>
              </w:rPr>
              <w:lastRenderedPageBreak/>
              <w:t>北京大学学报(自然科学版）</w:t>
            </w:r>
          </w:p>
        </w:tc>
        <w:tc>
          <w:tcPr>
            <w:tcW w:w="1134" w:type="dxa"/>
            <w:noWrap/>
            <w:vAlign w:val="center"/>
          </w:tcPr>
          <w:p w14:paraId="762FA9CB" w14:textId="3C9BF60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44卷第4期3</w:t>
            </w:r>
            <w:r w:rsidRPr="001E5413">
              <w:rPr>
                <w:rFonts w:ascii="楷体" w:eastAsia="楷体" w:hAnsi="楷体" w:cs="宋体"/>
                <w:color w:val="000000" w:themeColor="text1"/>
                <w:kern w:val="0"/>
                <w:szCs w:val="21"/>
              </w:rPr>
              <w:t>30-339</w:t>
            </w:r>
            <w:r w:rsidRPr="001E5413">
              <w:rPr>
                <w:rFonts w:ascii="楷体" w:eastAsia="楷体" w:hAnsi="楷体" w:cs="宋体" w:hint="eastAsia"/>
                <w:color w:val="000000" w:themeColor="text1"/>
                <w:kern w:val="0"/>
                <w:szCs w:val="21"/>
              </w:rPr>
              <w:t>页</w:t>
            </w:r>
          </w:p>
        </w:tc>
        <w:tc>
          <w:tcPr>
            <w:tcW w:w="963" w:type="dxa"/>
            <w:noWrap/>
            <w:vAlign w:val="center"/>
          </w:tcPr>
          <w:p w14:paraId="1D91D632" w14:textId="5E28B22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宋体" w:hint="eastAsia"/>
                <w:color w:val="000000" w:themeColor="text1"/>
                <w:kern w:val="0"/>
                <w:szCs w:val="21"/>
              </w:rPr>
              <w:t>北大中核心</w:t>
            </w:r>
          </w:p>
        </w:tc>
        <w:tc>
          <w:tcPr>
            <w:tcW w:w="454" w:type="dxa"/>
            <w:vAlign w:val="center"/>
          </w:tcPr>
          <w:p w14:paraId="7ED302F8" w14:textId="3EE8C8C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期刊</w:t>
            </w:r>
          </w:p>
        </w:tc>
      </w:tr>
      <w:tr w:rsidR="003810BB" w:rsidRPr="001E5413" w14:paraId="1B59ACEA" w14:textId="77777777" w:rsidTr="003810BB">
        <w:trPr>
          <w:trHeight w:val="288"/>
        </w:trPr>
        <w:tc>
          <w:tcPr>
            <w:tcW w:w="666" w:type="dxa"/>
            <w:noWrap/>
            <w:vAlign w:val="center"/>
          </w:tcPr>
          <w:p w14:paraId="546DB51B" w14:textId="6F1B4D0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20</w:t>
            </w:r>
          </w:p>
        </w:tc>
        <w:tc>
          <w:tcPr>
            <w:tcW w:w="2282" w:type="dxa"/>
            <w:noWrap/>
          </w:tcPr>
          <w:p w14:paraId="0FC9A5E7" w14:textId="3E142B32"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中国北方某市城市绿地土壤重金属空间分布特征、污染评价及来源解析</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网络首发</w:t>
            </w:r>
          </w:p>
        </w:tc>
        <w:tc>
          <w:tcPr>
            <w:tcW w:w="1985" w:type="dxa"/>
            <w:noWrap/>
          </w:tcPr>
          <w:p w14:paraId="45EE4145" w14:textId="26CA0385"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赵靓;</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梁云平;</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陈倩;</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徐谦;</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荆红卫</w:t>
            </w:r>
          </w:p>
        </w:tc>
        <w:tc>
          <w:tcPr>
            <w:tcW w:w="1163" w:type="dxa"/>
            <w:noWrap/>
          </w:tcPr>
          <w:p w14:paraId="604AD04D" w14:textId="2EF5BD70"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环境科学</w:t>
            </w:r>
          </w:p>
        </w:tc>
        <w:tc>
          <w:tcPr>
            <w:tcW w:w="1134" w:type="dxa"/>
            <w:noWrap/>
            <w:vAlign w:val="center"/>
          </w:tcPr>
          <w:p w14:paraId="31260AD1" w14:textId="24714D6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2020/6/16</w:t>
            </w:r>
          </w:p>
        </w:tc>
        <w:tc>
          <w:tcPr>
            <w:tcW w:w="963" w:type="dxa"/>
            <w:noWrap/>
          </w:tcPr>
          <w:p w14:paraId="1B79BC89" w14:textId="29B3287C"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2842879F" w14:textId="5924DC2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5E8DD766" w14:textId="77777777" w:rsidTr="003810BB">
        <w:trPr>
          <w:trHeight w:val="288"/>
        </w:trPr>
        <w:tc>
          <w:tcPr>
            <w:tcW w:w="666" w:type="dxa"/>
            <w:noWrap/>
            <w:vAlign w:val="center"/>
          </w:tcPr>
          <w:p w14:paraId="629A9970" w14:textId="2C4CC56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21</w:t>
            </w:r>
          </w:p>
        </w:tc>
        <w:tc>
          <w:tcPr>
            <w:tcW w:w="2282" w:type="dxa"/>
            <w:noWrap/>
          </w:tcPr>
          <w:p w14:paraId="5FFD5040" w14:textId="761E024E"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1.5℃ 和 2℃ 目标下中国交通部门 2050 年能源节约和空气污染改善的协同效益</w:t>
            </w:r>
          </w:p>
        </w:tc>
        <w:tc>
          <w:tcPr>
            <w:tcW w:w="1985" w:type="dxa"/>
            <w:noWrap/>
          </w:tcPr>
          <w:p w14:paraId="13FC9D0A" w14:textId="784B5122"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陆潘涛, 韩亚龙, 戴瀚程*</w:t>
            </w:r>
          </w:p>
        </w:tc>
        <w:tc>
          <w:tcPr>
            <w:tcW w:w="1163" w:type="dxa"/>
            <w:noWrap/>
          </w:tcPr>
          <w:p w14:paraId="5D2150CA" w14:textId="7C748DA5"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北京大学学报 (自然科学版)</w:t>
            </w:r>
          </w:p>
        </w:tc>
        <w:tc>
          <w:tcPr>
            <w:tcW w:w="1134" w:type="dxa"/>
            <w:noWrap/>
            <w:vAlign w:val="center"/>
          </w:tcPr>
          <w:p w14:paraId="62252C26" w14:textId="1E6ADC5E"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2020/10/22</w:t>
            </w:r>
          </w:p>
        </w:tc>
        <w:tc>
          <w:tcPr>
            <w:tcW w:w="963" w:type="dxa"/>
            <w:noWrap/>
          </w:tcPr>
          <w:p w14:paraId="471B94AE" w14:textId="0494CB82"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0823C01D" w14:textId="5B4FE708"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4D44B9A4" w14:textId="77777777" w:rsidTr="003810BB">
        <w:trPr>
          <w:trHeight w:val="288"/>
        </w:trPr>
        <w:tc>
          <w:tcPr>
            <w:tcW w:w="666" w:type="dxa"/>
            <w:noWrap/>
            <w:vAlign w:val="center"/>
          </w:tcPr>
          <w:p w14:paraId="1F3B00B7" w14:textId="210F4AC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22</w:t>
            </w:r>
          </w:p>
        </w:tc>
        <w:tc>
          <w:tcPr>
            <w:tcW w:w="2282" w:type="dxa"/>
            <w:noWrap/>
          </w:tcPr>
          <w:p w14:paraId="35971C96" w14:textId="235F0F9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德州市冬季大气挥发性有机物污染特征及其对臭氧和二次有机气溶胶生成的贡献</w:t>
            </w:r>
          </w:p>
        </w:tc>
        <w:tc>
          <w:tcPr>
            <w:tcW w:w="1985" w:type="dxa"/>
            <w:noWrap/>
          </w:tcPr>
          <w:p w14:paraId="01307180" w14:textId="10E542F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刘毅，俞颖，宋锴，万子超，陆思华，于雪娜，曾立民，郭松</w:t>
            </w:r>
          </w:p>
        </w:tc>
        <w:tc>
          <w:tcPr>
            <w:tcW w:w="1163" w:type="dxa"/>
            <w:noWrap/>
          </w:tcPr>
          <w:p w14:paraId="3A7EE828" w14:textId="46459E12"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南京信息工程大学学报(自然科学版)</w:t>
            </w:r>
          </w:p>
        </w:tc>
        <w:tc>
          <w:tcPr>
            <w:tcW w:w="1134" w:type="dxa"/>
            <w:noWrap/>
            <w:vAlign w:val="center"/>
          </w:tcPr>
          <w:p w14:paraId="319D2A43" w14:textId="77CDEAC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40, 846-853, 2020</w:t>
            </w:r>
          </w:p>
        </w:tc>
        <w:tc>
          <w:tcPr>
            <w:tcW w:w="963" w:type="dxa"/>
            <w:noWrap/>
          </w:tcPr>
          <w:p w14:paraId="756B2893" w14:textId="31B5F1F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2B00803F" w14:textId="2C10B12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3CA8AE81" w14:textId="77777777" w:rsidTr="003810BB">
        <w:trPr>
          <w:trHeight w:val="288"/>
        </w:trPr>
        <w:tc>
          <w:tcPr>
            <w:tcW w:w="666" w:type="dxa"/>
            <w:noWrap/>
            <w:vAlign w:val="center"/>
          </w:tcPr>
          <w:p w14:paraId="03411BD6" w14:textId="50B4463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23</w:t>
            </w:r>
          </w:p>
        </w:tc>
        <w:tc>
          <w:tcPr>
            <w:tcW w:w="2282" w:type="dxa"/>
            <w:noWrap/>
          </w:tcPr>
          <w:p w14:paraId="73D59B8F" w14:textId="1768FAE4"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缸内直喷汽油车颗粒物排放特征及影响因素</w:t>
            </w:r>
          </w:p>
        </w:tc>
        <w:tc>
          <w:tcPr>
            <w:tcW w:w="1985" w:type="dxa"/>
            <w:noWrap/>
          </w:tcPr>
          <w:p w14:paraId="64BDAD58" w14:textId="316DA88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唐荣志, 谭瑞, 王辉, 宋锴, 刘珂凡, 俞颖, 沈睿哲, 张文彬, 张周, 帅石金</w:t>
            </w:r>
          </w:p>
        </w:tc>
        <w:tc>
          <w:tcPr>
            <w:tcW w:w="1163" w:type="dxa"/>
            <w:noWrap/>
          </w:tcPr>
          <w:p w14:paraId="5BAFE534" w14:textId="56E67F75"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环境科学学报</w:t>
            </w:r>
          </w:p>
        </w:tc>
        <w:tc>
          <w:tcPr>
            <w:tcW w:w="1134" w:type="dxa"/>
            <w:noWrap/>
            <w:vAlign w:val="center"/>
          </w:tcPr>
          <w:p w14:paraId="05F8ECBD" w14:textId="63B48B7C"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40, 58-64, 2020.</w:t>
            </w:r>
          </w:p>
        </w:tc>
        <w:tc>
          <w:tcPr>
            <w:tcW w:w="963" w:type="dxa"/>
            <w:noWrap/>
          </w:tcPr>
          <w:p w14:paraId="399EB0E7" w14:textId="2058080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17F56822" w14:textId="6C39220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1C92AEF1" w14:textId="77777777" w:rsidTr="003810BB">
        <w:trPr>
          <w:trHeight w:val="288"/>
        </w:trPr>
        <w:tc>
          <w:tcPr>
            <w:tcW w:w="666" w:type="dxa"/>
            <w:noWrap/>
            <w:vAlign w:val="center"/>
          </w:tcPr>
          <w:p w14:paraId="382EB21A" w14:textId="04E5CDC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24</w:t>
            </w:r>
          </w:p>
        </w:tc>
        <w:tc>
          <w:tcPr>
            <w:tcW w:w="2282" w:type="dxa"/>
            <w:noWrap/>
          </w:tcPr>
          <w:p w14:paraId="72736503" w14:textId="66DA46F2"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华北区域点冬季二次有机气溶胶特征与影响因素.</w:t>
            </w:r>
          </w:p>
        </w:tc>
        <w:tc>
          <w:tcPr>
            <w:tcW w:w="1985" w:type="dxa"/>
            <w:noWrap/>
          </w:tcPr>
          <w:p w14:paraId="4FF70E90" w14:textId="5EE08FF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吴兴贺, 殷耀兵, 谭瑞, 王甜甜, 许栩楠, 祖可欣, 陈仕意, 曾立民, 郭松</w:t>
            </w:r>
          </w:p>
        </w:tc>
        <w:tc>
          <w:tcPr>
            <w:tcW w:w="1163" w:type="dxa"/>
            <w:noWrap/>
          </w:tcPr>
          <w:p w14:paraId="53F6887F" w14:textId="67FF358A"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环境科学学报</w:t>
            </w:r>
          </w:p>
        </w:tc>
        <w:tc>
          <w:tcPr>
            <w:tcW w:w="1134" w:type="dxa"/>
            <w:noWrap/>
            <w:vAlign w:val="center"/>
          </w:tcPr>
          <w:p w14:paraId="33DF5657" w14:textId="44B5EE4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2020/10/15</w:t>
            </w:r>
          </w:p>
        </w:tc>
        <w:tc>
          <w:tcPr>
            <w:tcW w:w="963" w:type="dxa"/>
            <w:noWrap/>
          </w:tcPr>
          <w:p w14:paraId="1A001828" w14:textId="128349B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10AB7420" w14:textId="51B02AED"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7A59DE9F" w14:textId="77777777" w:rsidTr="003810BB">
        <w:trPr>
          <w:trHeight w:val="288"/>
        </w:trPr>
        <w:tc>
          <w:tcPr>
            <w:tcW w:w="666" w:type="dxa"/>
            <w:noWrap/>
            <w:vAlign w:val="center"/>
          </w:tcPr>
          <w:p w14:paraId="77DF1565" w14:textId="1D49D09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25</w:t>
            </w:r>
          </w:p>
        </w:tc>
        <w:tc>
          <w:tcPr>
            <w:tcW w:w="2282" w:type="dxa"/>
            <w:noWrap/>
          </w:tcPr>
          <w:p w14:paraId="4444B55C" w14:textId="6E6BB57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泰州市大气挥发性有机物化学组分特征、活性及来源解析</w:t>
            </w:r>
          </w:p>
        </w:tc>
        <w:tc>
          <w:tcPr>
            <w:tcW w:w="1985" w:type="dxa"/>
            <w:noWrap/>
          </w:tcPr>
          <w:p w14:paraId="1AEE5308" w14:textId="351C86BE"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樊凡，宋锴，俞颖，万子超，陆思华，唐荣志，胡敏，陈仕意，郭松</w:t>
            </w:r>
          </w:p>
        </w:tc>
        <w:tc>
          <w:tcPr>
            <w:tcW w:w="1163" w:type="dxa"/>
            <w:noWrap/>
          </w:tcPr>
          <w:p w14:paraId="43F40DC2" w14:textId="226A0702"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南京信息工程大学学报(自然科学版)</w:t>
            </w:r>
          </w:p>
        </w:tc>
        <w:tc>
          <w:tcPr>
            <w:tcW w:w="1134" w:type="dxa"/>
            <w:noWrap/>
            <w:vAlign w:val="center"/>
          </w:tcPr>
          <w:p w14:paraId="04C099A1" w14:textId="589BA55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40, 2323-2332, 2020</w:t>
            </w:r>
          </w:p>
        </w:tc>
        <w:tc>
          <w:tcPr>
            <w:tcW w:w="963" w:type="dxa"/>
            <w:noWrap/>
          </w:tcPr>
          <w:p w14:paraId="6BD27A45" w14:textId="66234E6D"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04A99F88" w14:textId="7384988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1C06C261" w14:textId="77777777" w:rsidTr="003810BB">
        <w:trPr>
          <w:trHeight w:val="288"/>
        </w:trPr>
        <w:tc>
          <w:tcPr>
            <w:tcW w:w="666" w:type="dxa"/>
            <w:noWrap/>
            <w:vAlign w:val="center"/>
          </w:tcPr>
          <w:p w14:paraId="488F473C" w14:textId="6EC5118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26</w:t>
            </w:r>
          </w:p>
        </w:tc>
        <w:tc>
          <w:tcPr>
            <w:tcW w:w="2282" w:type="dxa"/>
            <w:noWrap/>
          </w:tcPr>
          <w:p w14:paraId="3BAC9719" w14:textId="40DCEA62"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珠海市秋季大气挥发性有机物变化趋势和大气化学反应活性</w:t>
            </w:r>
          </w:p>
        </w:tc>
        <w:tc>
          <w:tcPr>
            <w:tcW w:w="1985" w:type="dxa"/>
            <w:noWrap/>
          </w:tcPr>
          <w:p w14:paraId="672D6CCD" w14:textId="76187C01"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宋锴, 俞颖, 陆思华, 唐荣志, 胡敏, 郭松</w:t>
            </w:r>
          </w:p>
        </w:tc>
        <w:tc>
          <w:tcPr>
            <w:tcW w:w="1163" w:type="dxa"/>
            <w:noWrap/>
          </w:tcPr>
          <w:p w14:paraId="54B3E2B1" w14:textId="245A1A5E"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环境科学学报</w:t>
            </w:r>
          </w:p>
        </w:tc>
        <w:tc>
          <w:tcPr>
            <w:tcW w:w="1134" w:type="dxa"/>
            <w:noWrap/>
            <w:vAlign w:val="center"/>
          </w:tcPr>
          <w:p w14:paraId="140C8190" w14:textId="2FB2401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2020/4/15</w:t>
            </w:r>
          </w:p>
        </w:tc>
        <w:tc>
          <w:tcPr>
            <w:tcW w:w="963" w:type="dxa"/>
            <w:noWrap/>
          </w:tcPr>
          <w:p w14:paraId="3ED31BF2" w14:textId="6452B30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43E3FA51" w14:textId="53AB4EF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76A67556" w14:textId="77777777" w:rsidTr="003810BB">
        <w:trPr>
          <w:trHeight w:val="288"/>
        </w:trPr>
        <w:tc>
          <w:tcPr>
            <w:tcW w:w="666" w:type="dxa"/>
            <w:noWrap/>
            <w:vAlign w:val="center"/>
          </w:tcPr>
          <w:p w14:paraId="4F0054F3" w14:textId="7AC1A56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27</w:t>
            </w:r>
          </w:p>
        </w:tc>
        <w:tc>
          <w:tcPr>
            <w:tcW w:w="2282" w:type="dxa"/>
            <w:noWrap/>
          </w:tcPr>
          <w:p w14:paraId="5AC7C92A" w14:textId="6E0031E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生态文明构建视域下我国新农村生态环境治理路径的优化</w:t>
            </w:r>
          </w:p>
        </w:tc>
        <w:tc>
          <w:tcPr>
            <w:tcW w:w="1985" w:type="dxa"/>
            <w:noWrap/>
          </w:tcPr>
          <w:p w14:paraId="3D7D36C3" w14:textId="1886D67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王咸钟;</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徐昕;</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韩凌</w:t>
            </w:r>
          </w:p>
        </w:tc>
        <w:tc>
          <w:tcPr>
            <w:tcW w:w="1163" w:type="dxa"/>
            <w:noWrap/>
          </w:tcPr>
          <w:p w14:paraId="07AA9CE7" w14:textId="07DE5698"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农业经济</w:t>
            </w:r>
          </w:p>
        </w:tc>
        <w:tc>
          <w:tcPr>
            <w:tcW w:w="1134" w:type="dxa"/>
            <w:noWrap/>
            <w:vAlign w:val="center"/>
          </w:tcPr>
          <w:p w14:paraId="3751F707" w14:textId="77ACC401"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2020/3/9</w:t>
            </w:r>
          </w:p>
        </w:tc>
        <w:tc>
          <w:tcPr>
            <w:tcW w:w="963" w:type="dxa"/>
            <w:noWrap/>
          </w:tcPr>
          <w:p w14:paraId="5E7E885B" w14:textId="39E862C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3741E978" w14:textId="2323703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4EF2C44A" w14:textId="77777777" w:rsidTr="003810BB">
        <w:trPr>
          <w:trHeight w:val="288"/>
        </w:trPr>
        <w:tc>
          <w:tcPr>
            <w:tcW w:w="666" w:type="dxa"/>
            <w:noWrap/>
            <w:vAlign w:val="center"/>
          </w:tcPr>
          <w:p w14:paraId="53D701DD" w14:textId="53214BA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28</w:t>
            </w:r>
          </w:p>
        </w:tc>
        <w:tc>
          <w:tcPr>
            <w:tcW w:w="2282" w:type="dxa"/>
            <w:noWrap/>
          </w:tcPr>
          <w:p w14:paraId="7A6F4B61" w14:textId="21941591"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不同光波长对类石墨相氮化碳催化降解莫西沙星的机理探究</w:t>
            </w:r>
          </w:p>
        </w:tc>
        <w:tc>
          <w:tcPr>
            <w:tcW w:w="1985" w:type="dxa"/>
            <w:noWrap/>
          </w:tcPr>
          <w:p w14:paraId="1AABCF1D" w14:textId="490C28A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常方; 黄韬博; 陈龙; 孙丰宾; 齐娟娟; 刘文; 冀豪栋</w:t>
            </w:r>
          </w:p>
        </w:tc>
        <w:tc>
          <w:tcPr>
            <w:tcW w:w="1163" w:type="dxa"/>
            <w:noWrap/>
          </w:tcPr>
          <w:p w14:paraId="4C353D36" w14:textId="727F70DE"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环境化学</w:t>
            </w:r>
          </w:p>
        </w:tc>
        <w:tc>
          <w:tcPr>
            <w:tcW w:w="1134" w:type="dxa"/>
            <w:noWrap/>
            <w:vAlign w:val="center"/>
          </w:tcPr>
          <w:p w14:paraId="317A2ADE" w14:textId="1E19E05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2020/5/27</w:t>
            </w:r>
          </w:p>
        </w:tc>
        <w:tc>
          <w:tcPr>
            <w:tcW w:w="963" w:type="dxa"/>
            <w:noWrap/>
          </w:tcPr>
          <w:p w14:paraId="36CB4FDB" w14:textId="61BF846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30C349CB" w14:textId="0B4647D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40E44A54" w14:textId="77777777" w:rsidTr="003810BB">
        <w:trPr>
          <w:trHeight w:val="288"/>
        </w:trPr>
        <w:tc>
          <w:tcPr>
            <w:tcW w:w="666" w:type="dxa"/>
            <w:noWrap/>
            <w:vAlign w:val="center"/>
          </w:tcPr>
          <w:p w14:paraId="0CA1A5F3" w14:textId="11F5F45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29</w:t>
            </w:r>
          </w:p>
        </w:tc>
        <w:tc>
          <w:tcPr>
            <w:tcW w:w="2282" w:type="dxa"/>
            <w:noWrap/>
          </w:tcPr>
          <w:p w14:paraId="30680F5B" w14:textId="223FE631" w:rsidR="003810BB" w:rsidRPr="001E5413" w:rsidRDefault="00DD04AC" w:rsidP="003810BB">
            <w:pPr>
              <w:jc w:val="center"/>
              <w:rPr>
                <w:rFonts w:ascii="楷体" w:eastAsia="楷体" w:hAnsi="楷体" w:cs="宋体"/>
                <w:color w:val="000000" w:themeColor="text1"/>
                <w:kern w:val="0"/>
                <w:szCs w:val="21"/>
              </w:rPr>
            </w:pPr>
            <w:hyperlink r:id="rId9" w:history="1">
              <w:r w:rsidR="003810BB" w:rsidRPr="001E5413">
                <w:rPr>
                  <w:rFonts w:ascii="楷体" w:eastAsia="楷体" w:hAnsi="楷体" w:cs="宋体" w:hint="eastAsia"/>
                  <w:color w:val="000000" w:themeColor="text1"/>
                  <w:kern w:val="0"/>
                  <w:szCs w:val="21"/>
                </w:rPr>
                <w:t>核壳结构KNbO3@Co(OH)2的制备及其活化过一硫酸盐</w:t>
              </w:r>
              <w:r w:rsidR="003810BB" w:rsidRPr="001E5413">
                <w:rPr>
                  <w:rFonts w:ascii="楷体" w:eastAsia="楷体" w:hAnsi="楷体" w:cs="宋体" w:hint="eastAsia"/>
                  <w:color w:val="000000" w:themeColor="text1"/>
                  <w:kern w:val="0"/>
                  <w:szCs w:val="21"/>
                </w:rPr>
                <w:lastRenderedPageBreak/>
                <w:t xml:space="preserve">降解帕珠沙星的研究 </w:t>
              </w:r>
            </w:hyperlink>
          </w:p>
        </w:tc>
        <w:tc>
          <w:tcPr>
            <w:tcW w:w="1985" w:type="dxa"/>
            <w:noWrap/>
          </w:tcPr>
          <w:p w14:paraId="2321D2C1" w14:textId="086EB7C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lastRenderedPageBreak/>
              <w:t>潘柏岳; 陈龙; 黄韬博; 陶溪; 孙丰宾; 刘文; 齐娟娟</w:t>
            </w:r>
          </w:p>
        </w:tc>
        <w:tc>
          <w:tcPr>
            <w:tcW w:w="1163" w:type="dxa"/>
            <w:noWrap/>
          </w:tcPr>
          <w:p w14:paraId="639EEE88" w14:textId="1A8CF5D5"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环境科学学报</w:t>
            </w:r>
          </w:p>
        </w:tc>
        <w:tc>
          <w:tcPr>
            <w:tcW w:w="1134" w:type="dxa"/>
            <w:noWrap/>
            <w:vAlign w:val="center"/>
          </w:tcPr>
          <w:p w14:paraId="6331CEFD" w14:textId="2CBFAA1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2020/2/12</w:t>
            </w:r>
          </w:p>
        </w:tc>
        <w:tc>
          <w:tcPr>
            <w:tcW w:w="963" w:type="dxa"/>
            <w:noWrap/>
          </w:tcPr>
          <w:p w14:paraId="08DEBC38" w14:textId="4FEE348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63E770EE" w14:textId="006169D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427F457D" w14:textId="77777777" w:rsidTr="003810BB">
        <w:trPr>
          <w:trHeight w:val="288"/>
        </w:trPr>
        <w:tc>
          <w:tcPr>
            <w:tcW w:w="666" w:type="dxa"/>
            <w:noWrap/>
            <w:vAlign w:val="center"/>
          </w:tcPr>
          <w:p w14:paraId="2FF40BEF" w14:textId="2EDA65C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30</w:t>
            </w:r>
          </w:p>
        </w:tc>
        <w:tc>
          <w:tcPr>
            <w:tcW w:w="2282" w:type="dxa"/>
            <w:noWrap/>
          </w:tcPr>
          <w:p w14:paraId="407A9043" w14:textId="34265EA8"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“热水洗+臭氧氧化”联合工艺处理大颗粒油基岩屑</w:t>
            </w:r>
          </w:p>
        </w:tc>
        <w:tc>
          <w:tcPr>
            <w:tcW w:w="1985" w:type="dxa"/>
            <w:noWrap/>
          </w:tcPr>
          <w:p w14:paraId="38FD3C46" w14:textId="3F0A2F0C"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陈红硕;</w:t>
            </w:r>
            <w:r w:rsidRPr="001E5413">
              <w:rPr>
                <w:rFonts w:ascii="Calibri" w:eastAsia="楷体" w:hAnsi="Calibri" w:cs="Calibri"/>
                <w:color w:val="000000" w:themeColor="text1"/>
                <w:kern w:val="0"/>
                <w:szCs w:val="21"/>
              </w:rPr>
              <w:t> </w:t>
            </w:r>
            <w:r w:rsidRPr="001E5413">
              <w:rPr>
                <w:rFonts w:ascii="楷体" w:eastAsia="楷体" w:hAnsi="楷体" w:cs="宋体" w:hint="eastAsia"/>
                <w:color w:val="000000" w:themeColor="text1"/>
                <w:kern w:val="0"/>
                <w:szCs w:val="21"/>
              </w:rPr>
              <w:t>刘阳生</w:t>
            </w:r>
          </w:p>
        </w:tc>
        <w:tc>
          <w:tcPr>
            <w:tcW w:w="1163" w:type="dxa"/>
            <w:noWrap/>
          </w:tcPr>
          <w:p w14:paraId="65FE0C6A" w14:textId="04BBA353"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环境化学</w:t>
            </w:r>
          </w:p>
        </w:tc>
        <w:tc>
          <w:tcPr>
            <w:tcW w:w="1134" w:type="dxa"/>
            <w:noWrap/>
            <w:vAlign w:val="center"/>
          </w:tcPr>
          <w:p w14:paraId="5E2F272E" w14:textId="2D7550F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 14(1): 209 – 216</w:t>
            </w:r>
          </w:p>
        </w:tc>
        <w:tc>
          <w:tcPr>
            <w:tcW w:w="963" w:type="dxa"/>
            <w:noWrap/>
          </w:tcPr>
          <w:p w14:paraId="51FF0666" w14:textId="08AFD4D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3FA5461B" w14:textId="5C853663"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94BD0D5" w14:textId="77777777" w:rsidTr="003810BB">
        <w:trPr>
          <w:trHeight w:val="288"/>
        </w:trPr>
        <w:tc>
          <w:tcPr>
            <w:tcW w:w="666" w:type="dxa"/>
            <w:noWrap/>
            <w:vAlign w:val="center"/>
          </w:tcPr>
          <w:p w14:paraId="5AABB6BD" w14:textId="788D1B4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31</w:t>
            </w:r>
          </w:p>
        </w:tc>
        <w:tc>
          <w:tcPr>
            <w:tcW w:w="2282" w:type="dxa"/>
            <w:noWrap/>
          </w:tcPr>
          <w:p w14:paraId="088E5EB2" w14:textId="5A2D8C8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逆流萃取+臭氧氧化联合工艺处理油基岩屑的效果</w:t>
            </w:r>
          </w:p>
        </w:tc>
        <w:tc>
          <w:tcPr>
            <w:tcW w:w="1985" w:type="dxa"/>
            <w:noWrap/>
          </w:tcPr>
          <w:p w14:paraId="58D38F5B" w14:textId="52219DC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 xml:space="preserve">陈红硕，刘阳生. </w:t>
            </w:r>
          </w:p>
        </w:tc>
        <w:tc>
          <w:tcPr>
            <w:tcW w:w="1163" w:type="dxa"/>
            <w:noWrap/>
          </w:tcPr>
          <w:p w14:paraId="472F74D8" w14:textId="4A12702A"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环境工程学报，.</w:t>
            </w:r>
          </w:p>
        </w:tc>
        <w:tc>
          <w:tcPr>
            <w:tcW w:w="1134" w:type="dxa"/>
            <w:noWrap/>
            <w:vAlign w:val="center"/>
          </w:tcPr>
          <w:p w14:paraId="02A253B2" w14:textId="1D50F5E5"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w:t>
            </w:r>
            <w:r w:rsidRPr="001E5413">
              <w:rPr>
                <w:rFonts w:ascii="楷体" w:eastAsia="楷体" w:hAnsi="楷体" w:cs="宋体" w:hint="eastAsia"/>
                <w:color w:val="000000" w:themeColor="text1"/>
                <w:kern w:val="0"/>
                <w:szCs w:val="21"/>
              </w:rPr>
              <w:t>，</w:t>
            </w:r>
            <w:r w:rsidRPr="001E5413">
              <w:rPr>
                <w:rFonts w:ascii="楷体" w:eastAsia="楷体" w:hAnsi="楷体" w:cs="宋体"/>
                <w:color w:val="000000" w:themeColor="text1"/>
                <w:kern w:val="0"/>
                <w:szCs w:val="21"/>
              </w:rPr>
              <w:t>56</w:t>
            </w:r>
            <w:r w:rsidRPr="001E5413">
              <w:rPr>
                <w:rFonts w:ascii="楷体" w:eastAsia="楷体" w:hAnsi="楷体" w:cs="宋体" w:hint="eastAsia"/>
                <w:color w:val="000000" w:themeColor="text1"/>
                <w:kern w:val="0"/>
                <w:szCs w:val="21"/>
              </w:rPr>
              <w:t>（</w:t>
            </w:r>
            <w:r w:rsidRPr="001E5413">
              <w:rPr>
                <w:rFonts w:ascii="楷体" w:eastAsia="楷体" w:hAnsi="楷体" w:cs="宋体"/>
                <w:color w:val="000000" w:themeColor="text1"/>
                <w:kern w:val="0"/>
                <w:szCs w:val="21"/>
              </w:rPr>
              <w:t>1</w:t>
            </w:r>
            <w:r w:rsidRPr="001E5413">
              <w:rPr>
                <w:rFonts w:ascii="楷体" w:eastAsia="楷体" w:hAnsi="楷体" w:cs="宋体" w:hint="eastAsia"/>
                <w:color w:val="000000" w:themeColor="text1"/>
                <w:kern w:val="0"/>
                <w:szCs w:val="21"/>
              </w:rPr>
              <w:t>），</w:t>
            </w:r>
            <w:r w:rsidRPr="001E5413">
              <w:rPr>
                <w:rFonts w:ascii="楷体" w:eastAsia="楷体" w:hAnsi="楷体" w:cs="宋体"/>
                <w:color w:val="000000" w:themeColor="text1"/>
                <w:kern w:val="0"/>
                <w:szCs w:val="21"/>
              </w:rPr>
              <w:t>184-192</w:t>
            </w:r>
          </w:p>
        </w:tc>
        <w:tc>
          <w:tcPr>
            <w:tcW w:w="963" w:type="dxa"/>
            <w:noWrap/>
          </w:tcPr>
          <w:p w14:paraId="2871833F" w14:textId="0CB6E69A"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25C4C87B" w14:textId="67563C24"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0FD39744" w14:textId="77777777" w:rsidTr="003810BB">
        <w:trPr>
          <w:trHeight w:val="288"/>
        </w:trPr>
        <w:tc>
          <w:tcPr>
            <w:tcW w:w="666" w:type="dxa"/>
            <w:noWrap/>
            <w:vAlign w:val="center"/>
          </w:tcPr>
          <w:p w14:paraId="4709D552" w14:textId="38A8757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32</w:t>
            </w:r>
          </w:p>
        </w:tc>
        <w:tc>
          <w:tcPr>
            <w:tcW w:w="2282" w:type="dxa"/>
            <w:noWrap/>
          </w:tcPr>
          <w:p w14:paraId="5F498DD8" w14:textId="435ECF9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基于局部回归的城市特征降雨研究</w:t>
            </w:r>
          </w:p>
        </w:tc>
        <w:tc>
          <w:tcPr>
            <w:tcW w:w="1985" w:type="dxa"/>
            <w:noWrap/>
          </w:tcPr>
          <w:p w14:paraId="23D37641" w14:textId="274E9D1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黄吉霖，蒋青松，朱滔，曾嵘，赵磊，刘永*</w:t>
            </w:r>
          </w:p>
        </w:tc>
        <w:tc>
          <w:tcPr>
            <w:tcW w:w="1163" w:type="dxa"/>
            <w:noWrap/>
          </w:tcPr>
          <w:p w14:paraId="026C6CD7" w14:textId="0DEC340D"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中国给水排水</w:t>
            </w:r>
          </w:p>
        </w:tc>
        <w:tc>
          <w:tcPr>
            <w:tcW w:w="1134" w:type="dxa"/>
            <w:noWrap/>
            <w:vAlign w:val="center"/>
          </w:tcPr>
          <w:p w14:paraId="149823B0" w14:textId="399583E8"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2020/11/241</w:t>
            </w:r>
          </w:p>
        </w:tc>
        <w:tc>
          <w:tcPr>
            <w:tcW w:w="963" w:type="dxa"/>
            <w:noWrap/>
          </w:tcPr>
          <w:p w14:paraId="2B9DD788" w14:textId="37F22310"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6162368D" w14:textId="5F37F719"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1C64253B" w14:textId="77777777" w:rsidTr="003810BB">
        <w:trPr>
          <w:trHeight w:val="288"/>
        </w:trPr>
        <w:tc>
          <w:tcPr>
            <w:tcW w:w="666" w:type="dxa"/>
            <w:noWrap/>
            <w:vAlign w:val="center"/>
          </w:tcPr>
          <w:p w14:paraId="09B6E5C6" w14:textId="6A2CE0C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33</w:t>
            </w:r>
          </w:p>
        </w:tc>
        <w:tc>
          <w:tcPr>
            <w:tcW w:w="2282" w:type="dxa"/>
            <w:noWrap/>
          </w:tcPr>
          <w:p w14:paraId="489993A1" w14:textId="48F517C8"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基于中国四大城市群计算的最大增量反应活性</w:t>
            </w:r>
          </w:p>
        </w:tc>
        <w:tc>
          <w:tcPr>
            <w:tcW w:w="1985" w:type="dxa"/>
            <w:noWrap/>
          </w:tcPr>
          <w:p w14:paraId="46C151E4" w14:textId="7D9E3B34"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hint="eastAsia"/>
                <w:color w:val="000000" w:themeColor="text1"/>
                <w:kern w:val="0"/>
                <w:szCs w:val="21"/>
              </w:rPr>
              <w:t>邱婉怡, 刘禹含*, 谭照峰, 陈肖睿, 陆克定*, 张远航</w:t>
            </w:r>
          </w:p>
        </w:tc>
        <w:tc>
          <w:tcPr>
            <w:tcW w:w="1163" w:type="dxa"/>
            <w:noWrap/>
          </w:tcPr>
          <w:p w14:paraId="016F7FD5" w14:textId="3A523B25" w:rsidR="003810BB" w:rsidRPr="001E5413" w:rsidRDefault="003810BB" w:rsidP="003810BB">
            <w:pPr>
              <w:jc w:val="center"/>
              <w:rPr>
                <w:rFonts w:ascii="楷体" w:eastAsia="楷体" w:hAnsi="楷体" w:cs="宋体"/>
                <w:i/>
                <w:iCs/>
                <w:color w:val="000000" w:themeColor="text1"/>
                <w:kern w:val="0"/>
                <w:szCs w:val="21"/>
              </w:rPr>
            </w:pPr>
            <w:r w:rsidRPr="001E5413">
              <w:rPr>
                <w:rFonts w:ascii="楷体" w:eastAsia="楷体" w:hAnsi="楷体" w:cs="宋体" w:hint="eastAsia"/>
                <w:i/>
                <w:iCs/>
                <w:color w:val="000000" w:themeColor="text1"/>
                <w:kern w:val="0"/>
                <w:szCs w:val="21"/>
              </w:rPr>
              <w:t>科学通报</w:t>
            </w:r>
          </w:p>
        </w:tc>
        <w:tc>
          <w:tcPr>
            <w:tcW w:w="1134" w:type="dxa"/>
            <w:noWrap/>
            <w:vAlign w:val="center"/>
          </w:tcPr>
          <w:p w14:paraId="2D87C65A" w14:textId="7FB3BAA7"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2020(12)</w:t>
            </w:r>
          </w:p>
        </w:tc>
        <w:tc>
          <w:tcPr>
            <w:tcW w:w="963" w:type="dxa"/>
            <w:noWrap/>
          </w:tcPr>
          <w:p w14:paraId="4CD13879" w14:textId="2D0C8C0F"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北大中文核心/CSCD</w:t>
            </w:r>
          </w:p>
        </w:tc>
        <w:tc>
          <w:tcPr>
            <w:tcW w:w="454" w:type="dxa"/>
          </w:tcPr>
          <w:p w14:paraId="11704DC4" w14:textId="5565EACC" w:rsidR="003810BB" w:rsidRPr="001E5413" w:rsidRDefault="003810BB" w:rsidP="003810BB">
            <w:pPr>
              <w:jc w:val="center"/>
              <w:rPr>
                <w:rFonts w:ascii="楷体" w:eastAsia="楷体" w:hAnsi="楷体" w:cs="宋体"/>
                <w:color w:val="000000" w:themeColor="text1"/>
                <w:kern w:val="0"/>
                <w:szCs w:val="21"/>
              </w:rPr>
            </w:pPr>
            <w:r w:rsidRPr="001E5413">
              <w:rPr>
                <w:rFonts w:ascii="楷体" w:eastAsia="楷体" w:hAnsi="楷体" w:cs="宋体"/>
                <w:color w:val="000000" w:themeColor="text1"/>
                <w:kern w:val="0"/>
                <w:szCs w:val="21"/>
              </w:rPr>
              <w:t>期刊</w:t>
            </w:r>
          </w:p>
        </w:tc>
      </w:tr>
      <w:tr w:rsidR="003810BB" w:rsidRPr="001E5413" w14:paraId="781D9DAA" w14:textId="77777777" w:rsidTr="003810BB">
        <w:trPr>
          <w:trHeight w:val="288"/>
        </w:trPr>
        <w:tc>
          <w:tcPr>
            <w:tcW w:w="666" w:type="dxa"/>
            <w:noWrap/>
            <w:vAlign w:val="center"/>
          </w:tcPr>
          <w:p w14:paraId="059F8684" w14:textId="122E626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34</w:t>
            </w:r>
          </w:p>
        </w:tc>
        <w:tc>
          <w:tcPr>
            <w:tcW w:w="2282" w:type="dxa"/>
            <w:noWrap/>
          </w:tcPr>
          <w:p w14:paraId="53F81E90" w14:textId="23367387"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典型胶合板制造企业VOCs排放特征</w:t>
            </w:r>
          </w:p>
        </w:tc>
        <w:tc>
          <w:tcPr>
            <w:tcW w:w="1985" w:type="dxa"/>
            <w:noWrap/>
          </w:tcPr>
          <w:p w14:paraId="70B96562" w14:textId="7AFAC3C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吕大器; 陆思华*; 邵敏; 王凌峰; 任杰</w:t>
            </w:r>
          </w:p>
        </w:tc>
        <w:tc>
          <w:tcPr>
            <w:tcW w:w="1163" w:type="dxa"/>
            <w:noWrap/>
          </w:tcPr>
          <w:p w14:paraId="13735019" w14:textId="0134A86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中国环境科学</w:t>
            </w:r>
          </w:p>
        </w:tc>
        <w:tc>
          <w:tcPr>
            <w:tcW w:w="1134" w:type="dxa"/>
            <w:noWrap/>
            <w:vAlign w:val="center"/>
          </w:tcPr>
          <w:p w14:paraId="49D48D59" w14:textId="5C2DDA8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2020/3/15</w:t>
            </w:r>
          </w:p>
        </w:tc>
        <w:tc>
          <w:tcPr>
            <w:tcW w:w="963" w:type="dxa"/>
            <w:noWrap/>
          </w:tcPr>
          <w:p w14:paraId="7A3F66FF" w14:textId="662535B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6D5F3267" w14:textId="3C8AE6D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070B8459" w14:textId="77777777" w:rsidTr="003810BB">
        <w:trPr>
          <w:trHeight w:val="288"/>
        </w:trPr>
        <w:tc>
          <w:tcPr>
            <w:tcW w:w="666" w:type="dxa"/>
            <w:noWrap/>
            <w:vAlign w:val="center"/>
          </w:tcPr>
          <w:p w14:paraId="3A266699" w14:textId="76D4995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35</w:t>
            </w:r>
          </w:p>
        </w:tc>
        <w:tc>
          <w:tcPr>
            <w:tcW w:w="2282" w:type="dxa"/>
            <w:noWrap/>
          </w:tcPr>
          <w:p w14:paraId="6E3ABCC4" w14:textId="5FE10A7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大气冰核：研究研究与挑战</w:t>
            </w:r>
          </w:p>
        </w:tc>
        <w:tc>
          <w:tcPr>
            <w:tcW w:w="1985" w:type="dxa"/>
            <w:noWrap/>
          </w:tcPr>
          <w:p w14:paraId="5E68AC74" w14:textId="575B8A0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吴志军，陈洁，陈景川，顾文君，唐明金，丁德平，银燕，胡敏</w:t>
            </w:r>
          </w:p>
        </w:tc>
        <w:tc>
          <w:tcPr>
            <w:tcW w:w="1163" w:type="dxa"/>
            <w:noWrap/>
          </w:tcPr>
          <w:p w14:paraId="70ACC4B7" w14:textId="6DCA8EEC"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大气科学</w:t>
            </w:r>
          </w:p>
        </w:tc>
        <w:tc>
          <w:tcPr>
            <w:tcW w:w="1134" w:type="dxa"/>
            <w:noWrap/>
            <w:vAlign w:val="center"/>
          </w:tcPr>
          <w:p w14:paraId="2F0393DF" w14:textId="0ED9DAEA"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2020/1/6</w:t>
            </w:r>
          </w:p>
        </w:tc>
        <w:tc>
          <w:tcPr>
            <w:tcW w:w="963" w:type="dxa"/>
            <w:noWrap/>
          </w:tcPr>
          <w:p w14:paraId="374CA15D" w14:textId="56AFFB2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11D72DFA" w14:textId="3841FCB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726A466B" w14:textId="77777777" w:rsidTr="003810BB">
        <w:trPr>
          <w:trHeight w:val="288"/>
        </w:trPr>
        <w:tc>
          <w:tcPr>
            <w:tcW w:w="666" w:type="dxa"/>
            <w:noWrap/>
            <w:vAlign w:val="center"/>
          </w:tcPr>
          <w:p w14:paraId="3BF2D4B3" w14:textId="16C9351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36</w:t>
            </w:r>
          </w:p>
        </w:tc>
        <w:tc>
          <w:tcPr>
            <w:tcW w:w="2282" w:type="dxa"/>
            <w:noWrap/>
          </w:tcPr>
          <w:p w14:paraId="6DD6A613" w14:textId="721C728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生态正外部性内部化的实现途径及其价格机制</w:t>
            </w:r>
          </w:p>
        </w:tc>
        <w:tc>
          <w:tcPr>
            <w:tcW w:w="1985" w:type="dxa"/>
            <w:noWrap/>
          </w:tcPr>
          <w:p w14:paraId="5EAE18F1" w14:textId="48618D9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王奇 姜明栋</w:t>
            </w:r>
          </w:p>
        </w:tc>
        <w:tc>
          <w:tcPr>
            <w:tcW w:w="1163" w:type="dxa"/>
            <w:noWrap/>
          </w:tcPr>
          <w:p w14:paraId="57FFC112" w14:textId="61829647"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中国环境管理</w:t>
            </w:r>
          </w:p>
        </w:tc>
        <w:tc>
          <w:tcPr>
            <w:tcW w:w="1134" w:type="dxa"/>
            <w:noWrap/>
            <w:vAlign w:val="center"/>
          </w:tcPr>
          <w:p w14:paraId="099EC27C" w14:textId="77777777" w:rsidR="003810BB" w:rsidRPr="001E5413" w:rsidRDefault="003810BB" w:rsidP="003810BB">
            <w:pPr>
              <w:jc w:val="center"/>
              <w:rPr>
                <w:rFonts w:ascii="楷体" w:eastAsia="楷体" w:hAnsi="楷体" w:cs="Times New Roman"/>
                <w:color w:val="000000" w:themeColor="text1"/>
                <w:kern w:val="0"/>
                <w:szCs w:val="21"/>
              </w:rPr>
            </w:pPr>
          </w:p>
        </w:tc>
        <w:tc>
          <w:tcPr>
            <w:tcW w:w="963" w:type="dxa"/>
            <w:noWrap/>
          </w:tcPr>
          <w:p w14:paraId="2A97B496" w14:textId="69CBFE4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18F7B869" w14:textId="51E5E2F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5B280F7C" w14:textId="77777777" w:rsidTr="003810BB">
        <w:trPr>
          <w:trHeight w:val="288"/>
        </w:trPr>
        <w:tc>
          <w:tcPr>
            <w:tcW w:w="666" w:type="dxa"/>
            <w:noWrap/>
            <w:vAlign w:val="center"/>
          </w:tcPr>
          <w:p w14:paraId="45A23ABB" w14:textId="5B288DD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37</w:t>
            </w:r>
          </w:p>
        </w:tc>
        <w:tc>
          <w:tcPr>
            <w:tcW w:w="2282" w:type="dxa"/>
            <w:noWrap/>
          </w:tcPr>
          <w:p w14:paraId="7BB3E063" w14:textId="2AE6EC4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整合消费与增加值视角的中国行业碳排放变动分解研究</w:t>
            </w:r>
          </w:p>
        </w:tc>
        <w:tc>
          <w:tcPr>
            <w:tcW w:w="1985" w:type="dxa"/>
            <w:noWrap/>
          </w:tcPr>
          <w:p w14:paraId="3EB4289B" w14:textId="7804212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李堃;</w:t>
            </w:r>
            <w:r w:rsidRPr="001E5413">
              <w:rPr>
                <w:rFonts w:ascii="Calibri" w:eastAsia="楷体" w:hAnsi="Calibri" w:cs="Calibri"/>
                <w:color w:val="000000" w:themeColor="text1"/>
                <w:kern w:val="0"/>
                <w:szCs w:val="21"/>
              </w:rPr>
              <w:t> </w:t>
            </w:r>
            <w:r w:rsidRPr="001E5413">
              <w:rPr>
                <w:rFonts w:ascii="楷体" w:eastAsia="楷体" w:hAnsi="楷体" w:cs="Times New Roman" w:hint="eastAsia"/>
                <w:color w:val="000000" w:themeColor="text1"/>
                <w:kern w:val="0"/>
                <w:szCs w:val="21"/>
              </w:rPr>
              <w:t>王奇</w:t>
            </w:r>
          </w:p>
        </w:tc>
        <w:tc>
          <w:tcPr>
            <w:tcW w:w="1163" w:type="dxa"/>
            <w:noWrap/>
          </w:tcPr>
          <w:p w14:paraId="208698DA" w14:textId="5178FDE8"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中国人口·资源与环境</w:t>
            </w:r>
          </w:p>
        </w:tc>
        <w:tc>
          <w:tcPr>
            <w:tcW w:w="1134" w:type="dxa"/>
            <w:noWrap/>
            <w:vAlign w:val="center"/>
          </w:tcPr>
          <w:p w14:paraId="66A2B52A" w14:textId="29B1893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2020/10/25</w:t>
            </w:r>
          </w:p>
        </w:tc>
        <w:tc>
          <w:tcPr>
            <w:tcW w:w="963" w:type="dxa"/>
            <w:noWrap/>
          </w:tcPr>
          <w:p w14:paraId="0B0D0186" w14:textId="1AE9FE5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0D002F6D" w14:textId="1DCE1C2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5823962B" w14:textId="77777777" w:rsidTr="003810BB">
        <w:trPr>
          <w:trHeight w:val="288"/>
        </w:trPr>
        <w:tc>
          <w:tcPr>
            <w:tcW w:w="666" w:type="dxa"/>
            <w:noWrap/>
            <w:vAlign w:val="center"/>
          </w:tcPr>
          <w:p w14:paraId="2A082FEE" w14:textId="623DEFB4"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38</w:t>
            </w:r>
          </w:p>
        </w:tc>
        <w:tc>
          <w:tcPr>
            <w:tcW w:w="2282" w:type="dxa"/>
            <w:noWrap/>
          </w:tcPr>
          <w:p w14:paraId="17237416" w14:textId="6844DFD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河-库连续体中溶解性无机碳及其同位素的时空分异特征——以澜沧江云南段为例</w:t>
            </w:r>
          </w:p>
        </w:tc>
        <w:tc>
          <w:tcPr>
            <w:tcW w:w="1985" w:type="dxa"/>
            <w:noWrap/>
          </w:tcPr>
          <w:p w14:paraId="4629336D" w14:textId="354CFED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袁博;</w:t>
            </w:r>
            <w:r w:rsidRPr="001E5413">
              <w:rPr>
                <w:rFonts w:ascii="Calibri" w:eastAsia="楷体" w:hAnsi="Calibri" w:cs="Calibri"/>
                <w:color w:val="000000" w:themeColor="text1"/>
                <w:kern w:val="0"/>
                <w:szCs w:val="21"/>
              </w:rPr>
              <w:t> </w:t>
            </w:r>
            <w:r w:rsidRPr="001E5413">
              <w:rPr>
                <w:rFonts w:ascii="楷体" w:eastAsia="楷体" w:hAnsi="楷体" w:cs="Times New Roman" w:hint="eastAsia"/>
                <w:color w:val="000000" w:themeColor="text1"/>
                <w:kern w:val="0"/>
                <w:szCs w:val="21"/>
              </w:rPr>
              <w:t>吴巍;</w:t>
            </w:r>
            <w:r w:rsidRPr="001E5413">
              <w:rPr>
                <w:rFonts w:ascii="Calibri" w:eastAsia="楷体" w:hAnsi="Calibri" w:cs="Calibri"/>
                <w:color w:val="000000" w:themeColor="text1"/>
                <w:kern w:val="0"/>
                <w:szCs w:val="21"/>
              </w:rPr>
              <w:t> </w:t>
            </w:r>
            <w:r w:rsidRPr="001E5413">
              <w:rPr>
                <w:rFonts w:ascii="楷体" w:eastAsia="楷体" w:hAnsi="楷体" w:cs="Times New Roman" w:hint="eastAsia"/>
                <w:color w:val="000000" w:themeColor="text1"/>
                <w:kern w:val="0"/>
                <w:szCs w:val="21"/>
              </w:rPr>
              <w:t>郭梦京;</w:t>
            </w:r>
            <w:r w:rsidRPr="001E5413">
              <w:rPr>
                <w:rFonts w:ascii="Calibri" w:eastAsia="楷体" w:hAnsi="Calibri" w:cs="Calibri"/>
                <w:color w:val="000000" w:themeColor="text1"/>
                <w:kern w:val="0"/>
                <w:szCs w:val="21"/>
              </w:rPr>
              <w:t> </w:t>
            </w:r>
            <w:r w:rsidRPr="001E5413">
              <w:rPr>
                <w:rFonts w:ascii="楷体" w:eastAsia="楷体" w:hAnsi="楷体" w:cs="Times New Roman" w:hint="eastAsia"/>
                <w:color w:val="000000" w:themeColor="text1"/>
                <w:kern w:val="0"/>
                <w:szCs w:val="21"/>
              </w:rPr>
              <w:t>周孝德;</w:t>
            </w:r>
            <w:r w:rsidRPr="001E5413">
              <w:rPr>
                <w:rFonts w:ascii="Calibri" w:eastAsia="楷体" w:hAnsi="Calibri" w:cs="Calibri"/>
                <w:color w:val="000000" w:themeColor="text1"/>
                <w:kern w:val="0"/>
                <w:szCs w:val="21"/>
              </w:rPr>
              <w:t> </w:t>
            </w:r>
            <w:r w:rsidRPr="001E5413">
              <w:rPr>
                <w:rFonts w:ascii="楷体" w:eastAsia="楷体" w:hAnsi="楷体" w:cs="Times New Roman" w:hint="eastAsia"/>
                <w:color w:val="000000" w:themeColor="text1"/>
                <w:kern w:val="0"/>
                <w:szCs w:val="21"/>
              </w:rPr>
              <w:t>谢曙光</w:t>
            </w:r>
          </w:p>
        </w:tc>
        <w:tc>
          <w:tcPr>
            <w:tcW w:w="1163" w:type="dxa"/>
            <w:noWrap/>
          </w:tcPr>
          <w:p w14:paraId="35A6C8B8" w14:textId="65DA85D4"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湖泊科学</w:t>
            </w:r>
          </w:p>
        </w:tc>
        <w:tc>
          <w:tcPr>
            <w:tcW w:w="1134" w:type="dxa"/>
            <w:noWrap/>
            <w:vAlign w:val="center"/>
          </w:tcPr>
          <w:p w14:paraId="5A6F18CD" w14:textId="0B4D0789"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 56(2), 331-340</w:t>
            </w:r>
          </w:p>
        </w:tc>
        <w:tc>
          <w:tcPr>
            <w:tcW w:w="963" w:type="dxa"/>
            <w:noWrap/>
          </w:tcPr>
          <w:p w14:paraId="73176821" w14:textId="2526CD5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6402BD43" w14:textId="5CA1444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67D91421" w14:textId="77777777" w:rsidTr="003810BB">
        <w:trPr>
          <w:trHeight w:val="288"/>
        </w:trPr>
        <w:tc>
          <w:tcPr>
            <w:tcW w:w="666" w:type="dxa"/>
            <w:noWrap/>
            <w:vAlign w:val="center"/>
          </w:tcPr>
          <w:p w14:paraId="6E8A1956" w14:textId="0FFFB79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39</w:t>
            </w:r>
          </w:p>
        </w:tc>
        <w:tc>
          <w:tcPr>
            <w:tcW w:w="2282" w:type="dxa"/>
            <w:noWrap/>
            <w:vAlign w:val="center"/>
          </w:tcPr>
          <w:p w14:paraId="42FAF513" w14:textId="0DE627B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TNT红水处理研究进展</w:t>
            </w:r>
          </w:p>
        </w:tc>
        <w:tc>
          <w:tcPr>
            <w:tcW w:w="1985" w:type="dxa"/>
            <w:noWrap/>
          </w:tcPr>
          <w:p w14:paraId="3098A50F" w14:textId="518F006F"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张庆洋，乔建生，李增雄，梁雷军，赵泉林，叶正芳*</w:t>
            </w:r>
          </w:p>
        </w:tc>
        <w:tc>
          <w:tcPr>
            <w:tcW w:w="1163" w:type="dxa"/>
            <w:noWrap/>
            <w:vAlign w:val="center"/>
          </w:tcPr>
          <w:p w14:paraId="6B00EB0A" w14:textId="76107172"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环境保护前沿</w:t>
            </w:r>
          </w:p>
        </w:tc>
        <w:tc>
          <w:tcPr>
            <w:tcW w:w="1134" w:type="dxa"/>
            <w:noWrap/>
            <w:vAlign w:val="center"/>
          </w:tcPr>
          <w:p w14:paraId="1D45E07C" w14:textId="6FDD1B6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2020/6/16</w:t>
            </w:r>
          </w:p>
        </w:tc>
        <w:tc>
          <w:tcPr>
            <w:tcW w:w="963" w:type="dxa"/>
            <w:noWrap/>
          </w:tcPr>
          <w:p w14:paraId="1CC1C6A5" w14:textId="1071E590"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50EE7A5D" w14:textId="7C808B5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0D85D9D7" w14:textId="77777777" w:rsidTr="003810BB">
        <w:trPr>
          <w:trHeight w:val="288"/>
        </w:trPr>
        <w:tc>
          <w:tcPr>
            <w:tcW w:w="666" w:type="dxa"/>
            <w:noWrap/>
            <w:vAlign w:val="center"/>
          </w:tcPr>
          <w:p w14:paraId="252349A3" w14:textId="093DB68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40</w:t>
            </w:r>
          </w:p>
        </w:tc>
        <w:tc>
          <w:tcPr>
            <w:tcW w:w="2282" w:type="dxa"/>
            <w:noWrap/>
          </w:tcPr>
          <w:p w14:paraId="55CCAF0E" w14:textId="6302D37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湖南省县域垃圾处理现状调查及政策建议</w:t>
            </w:r>
          </w:p>
        </w:tc>
        <w:tc>
          <w:tcPr>
            <w:tcW w:w="1985" w:type="dxa"/>
            <w:noWrap/>
            <w:vAlign w:val="center"/>
          </w:tcPr>
          <w:p w14:paraId="286498CF" w14:textId="7E774535"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邓乂寰，萧和宽，张早平，邓隆炎，叶正芳*</w:t>
            </w:r>
          </w:p>
        </w:tc>
        <w:tc>
          <w:tcPr>
            <w:tcW w:w="1163" w:type="dxa"/>
            <w:noWrap/>
          </w:tcPr>
          <w:p w14:paraId="3647062E" w14:textId="40A6FF4F"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环境卫生工程</w:t>
            </w:r>
          </w:p>
        </w:tc>
        <w:tc>
          <w:tcPr>
            <w:tcW w:w="1134" w:type="dxa"/>
            <w:noWrap/>
            <w:vAlign w:val="center"/>
          </w:tcPr>
          <w:p w14:paraId="5DC4E967" w14:textId="619D59AE"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2020/10/22</w:t>
            </w:r>
          </w:p>
        </w:tc>
        <w:tc>
          <w:tcPr>
            <w:tcW w:w="963" w:type="dxa"/>
            <w:noWrap/>
          </w:tcPr>
          <w:p w14:paraId="663AF453" w14:textId="6C865C33"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7EBC012B" w14:textId="798BF142"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r w:rsidR="003810BB" w:rsidRPr="001E5413" w14:paraId="2CB48A3F" w14:textId="77777777" w:rsidTr="003810BB">
        <w:trPr>
          <w:trHeight w:val="288"/>
        </w:trPr>
        <w:tc>
          <w:tcPr>
            <w:tcW w:w="666" w:type="dxa"/>
            <w:noWrap/>
            <w:vAlign w:val="center"/>
          </w:tcPr>
          <w:p w14:paraId="50FD7C2B" w14:textId="072A67AB"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2</w:t>
            </w:r>
            <w:r w:rsidRPr="001E5413">
              <w:rPr>
                <w:rFonts w:ascii="楷体" w:eastAsia="楷体" w:hAnsi="楷体" w:cs="Times New Roman"/>
                <w:color w:val="000000" w:themeColor="text1"/>
                <w:kern w:val="0"/>
                <w:szCs w:val="21"/>
              </w:rPr>
              <w:t>41</w:t>
            </w:r>
          </w:p>
        </w:tc>
        <w:tc>
          <w:tcPr>
            <w:tcW w:w="2282" w:type="dxa"/>
            <w:noWrap/>
          </w:tcPr>
          <w:p w14:paraId="279162DA" w14:textId="25287066"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基于SASMBR的城镇污水PN/ANAMMOX研究</w:t>
            </w:r>
          </w:p>
        </w:tc>
        <w:tc>
          <w:tcPr>
            <w:tcW w:w="1985" w:type="dxa"/>
            <w:noWrap/>
          </w:tcPr>
          <w:p w14:paraId="0F8A07E3" w14:textId="1B6CC6E8"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hint="eastAsia"/>
                <w:color w:val="000000" w:themeColor="text1"/>
                <w:kern w:val="0"/>
                <w:szCs w:val="21"/>
              </w:rPr>
              <w:t>李建启, 余道道, 吕育锋, 刘思彤</w:t>
            </w:r>
          </w:p>
        </w:tc>
        <w:tc>
          <w:tcPr>
            <w:tcW w:w="1163" w:type="dxa"/>
            <w:noWrap/>
          </w:tcPr>
          <w:p w14:paraId="3D5D35E7" w14:textId="3717818E" w:rsidR="003810BB" w:rsidRPr="001E5413" w:rsidRDefault="003810BB" w:rsidP="003810BB">
            <w:pPr>
              <w:jc w:val="center"/>
              <w:rPr>
                <w:rFonts w:ascii="楷体" w:eastAsia="楷体" w:hAnsi="楷体" w:cs="Times New Roman"/>
                <w:i/>
                <w:iCs/>
                <w:color w:val="000000" w:themeColor="text1"/>
                <w:kern w:val="0"/>
                <w:szCs w:val="21"/>
              </w:rPr>
            </w:pPr>
            <w:r w:rsidRPr="001E5413">
              <w:rPr>
                <w:rFonts w:ascii="楷体" w:eastAsia="楷体" w:hAnsi="楷体" w:cs="Times New Roman" w:hint="eastAsia"/>
                <w:i/>
                <w:iCs/>
                <w:color w:val="000000" w:themeColor="text1"/>
                <w:kern w:val="0"/>
                <w:szCs w:val="21"/>
              </w:rPr>
              <w:t>北京大学学报</w:t>
            </w:r>
          </w:p>
        </w:tc>
        <w:tc>
          <w:tcPr>
            <w:tcW w:w="1134" w:type="dxa"/>
            <w:noWrap/>
            <w:vAlign w:val="center"/>
          </w:tcPr>
          <w:p w14:paraId="3BE9BFBA" w14:textId="1BD2052C"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40, 846-853, 2020</w:t>
            </w:r>
          </w:p>
        </w:tc>
        <w:tc>
          <w:tcPr>
            <w:tcW w:w="963" w:type="dxa"/>
            <w:noWrap/>
          </w:tcPr>
          <w:p w14:paraId="116D1020" w14:textId="631D21A1"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北大中文核心/CSCD</w:t>
            </w:r>
          </w:p>
        </w:tc>
        <w:tc>
          <w:tcPr>
            <w:tcW w:w="454" w:type="dxa"/>
          </w:tcPr>
          <w:p w14:paraId="20104F07" w14:textId="6FA0039D" w:rsidR="003810BB" w:rsidRPr="001E5413" w:rsidRDefault="003810BB" w:rsidP="003810BB">
            <w:pPr>
              <w:jc w:val="center"/>
              <w:rPr>
                <w:rFonts w:ascii="楷体" w:eastAsia="楷体" w:hAnsi="楷体" w:cs="Times New Roman"/>
                <w:color w:val="000000" w:themeColor="text1"/>
                <w:kern w:val="0"/>
                <w:szCs w:val="21"/>
              </w:rPr>
            </w:pPr>
            <w:r w:rsidRPr="001E5413">
              <w:rPr>
                <w:rFonts w:ascii="楷体" w:eastAsia="楷体" w:hAnsi="楷体" w:cs="Times New Roman"/>
                <w:color w:val="000000" w:themeColor="text1"/>
                <w:kern w:val="0"/>
                <w:szCs w:val="21"/>
              </w:rPr>
              <w:t>期刊</w:t>
            </w:r>
          </w:p>
        </w:tc>
      </w:tr>
    </w:tbl>
    <w:p w14:paraId="34588BCB" w14:textId="2070E845" w:rsidR="00295BA7" w:rsidRPr="001E5413" w:rsidRDefault="00295BA7">
      <w:pPr>
        <w:snapToGrid w:val="0"/>
        <w:jc w:val="left"/>
        <w:rPr>
          <w:rFonts w:ascii="微软雅黑" w:eastAsia="微软雅黑" w:hAnsi="微软雅黑"/>
          <w:color w:val="000000" w:themeColor="text1"/>
          <w:szCs w:val="21"/>
        </w:rPr>
      </w:pPr>
    </w:p>
    <w:p w14:paraId="43F7AA36" w14:textId="77777777" w:rsidR="00295BA7" w:rsidRPr="001E5413" w:rsidRDefault="00391965">
      <w:pPr>
        <w:spacing w:before="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3.仪器设备的研制和改装情况</w:t>
      </w:r>
    </w:p>
    <w:tbl>
      <w:tblPr>
        <w:tblStyle w:val="a8"/>
        <w:tblW w:w="8490" w:type="dxa"/>
        <w:tblLayout w:type="fixed"/>
        <w:tblCellMar>
          <w:top w:w="120" w:type="dxa"/>
          <w:left w:w="60" w:type="dxa"/>
          <w:bottom w:w="120" w:type="dxa"/>
          <w:right w:w="60" w:type="dxa"/>
        </w:tblCellMar>
        <w:tblLook w:val="04A0" w:firstRow="1" w:lastRow="0" w:firstColumn="1" w:lastColumn="0" w:noHBand="0" w:noVBand="1"/>
      </w:tblPr>
      <w:tblGrid>
        <w:gridCol w:w="690"/>
        <w:gridCol w:w="1395"/>
        <w:gridCol w:w="1305"/>
        <w:gridCol w:w="2085"/>
        <w:gridCol w:w="1620"/>
        <w:gridCol w:w="1395"/>
      </w:tblGrid>
      <w:tr w:rsidR="00295BA7" w:rsidRPr="001E5413" w14:paraId="6B829964" w14:textId="77777777" w:rsidTr="003810BB">
        <w:trPr>
          <w:trHeight w:val="855"/>
        </w:trPr>
        <w:tc>
          <w:tcPr>
            <w:tcW w:w="690" w:type="dxa"/>
            <w:tcBorders>
              <w:top w:val="single" w:sz="8" w:space="0" w:color="000000"/>
              <w:left w:val="single" w:sz="8" w:space="0" w:color="000000"/>
              <w:bottom w:val="single" w:sz="8" w:space="0" w:color="000000"/>
              <w:right w:val="single" w:sz="8" w:space="0" w:color="000000"/>
            </w:tcBorders>
            <w:vAlign w:val="center"/>
          </w:tcPr>
          <w:p w14:paraId="0F49ADB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lastRenderedPageBreak/>
              <w:t>序号</w:t>
            </w:r>
          </w:p>
        </w:tc>
        <w:tc>
          <w:tcPr>
            <w:tcW w:w="1395" w:type="dxa"/>
            <w:tcBorders>
              <w:top w:val="single" w:sz="8" w:space="0" w:color="000000"/>
              <w:left w:val="single" w:sz="8" w:space="0" w:color="000000"/>
              <w:bottom w:val="single" w:sz="8" w:space="0" w:color="000000"/>
              <w:right w:val="single" w:sz="8" w:space="0" w:color="000000"/>
            </w:tcBorders>
            <w:vAlign w:val="center"/>
          </w:tcPr>
          <w:p w14:paraId="18990B2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仪器设</w:t>
            </w:r>
          </w:p>
          <w:p w14:paraId="424CFB2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备名称</w:t>
            </w:r>
          </w:p>
        </w:tc>
        <w:tc>
          <w:tcPr>
            <w:tcW w:w="1305" w:type="dxa"/>
            <w:tcBorders>
              <w:top w:val="single" w:sz="8" w:space="0" w:color="000000"/>
              <w:left w:val="single" w:sz="8" w:space="0" w:color="000000"/>
              <w:bottom w:val="single" w:sz="8" w:space="0" w:color="000000"/>
              <w:right w:val="single" w:sz="8" w:space="0" w:color="000000"/>
            </w:tcBorders>
            <w:vAlign w:val="center"/>
          </w:tcPr>
          <w:p w14:paraId="1E4C0546"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自制或</w:t>
            </w:r>
          </w:p>
          <w:p w14:paraId="65731CC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改装</w:t>
            </w:r>
          </w:p>
        </w:tc>
        <w:tc>
          <w:tcPr>
            <w:tcW w:w="2085" w:type="dxa"/>
            <w:tcBorders>
              <w:top w:val="single" w:sz="8" w:space="0" w:color="000000"/>
              <w:left w:val="single" w:sz="8" w:space="0" w:color="000000"/>
              <w:bottom w:val="single" w:sz="8" w:space="0" w:color="000000"/>
              <w:right w:val="single" w:sz="8" w:space="0" w:color="000000"/>
            </w:tcBorders>
            <w:vAlign w:val="center"/>
          </w:tcPr>
          <w:p w14:paraId="0C24E487" w14:textId="77777777" w:rsidR="00295BA7" w:rsidRPr="001E5413" w:rsidRDefault="00391965">
            <w:pPr>
              <w:ind w:leftChars="-50" w:left="-105" w:rightChars="-50" w:right="-105"/>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开发的功能和用途</w:t>
            </w:r>
          </w:p>
          <w:p w14:paraId="7E5FD2C6"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（限100字以内）</w:t>
            </w:r>
          </w:p>
        </w:tc>
        <w:tc>
          <w:tcPr>
            <w:tcW w:w="1620" w:type="dxa"/>
            <w:tcBorders>
              <w:top w:val="single" w:sz="8" w:space="0" w:color="000000"/>
              <w:left w:val="single" w:sz="8" w:space="0" w:color="000000"/>
              <w:bottom w:val="single" w:sz="8" w:space="0" w:color="000000"/>
              <w:right w:val="single" w:sz="8" w:space="0" w:color="000000"/>
            </w:tcBorders>
            <w:vAlign w:val="center"/>
          </w:tcPr>
          <w:p w14:paraId="3D25FDE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研究成果</w:t>
            </w:r>
          </w:p>
          <w:p w14:paraId="758B3AA5" w14:textId="77777777" w:rsidR="00295BA7" w:rsidRPr="001E5413" w:rsidRDefault="00391965">
            <w:pPr>
              <w:ind w:leftChars="-100" w:left="-210" w:rightChars="-50" w:right="-105"/>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（限100字以内）</w:t>
            </w:r>
          </w:p>
        </w:tc>
        <w:tc>
          <w:tcPr>
            <w:tcW w:w="1395" w:type="dxa"/>
            <w:tcBorders>
              <w:top w:val="single" w:sz="8" w:space="0" w:color="000000"/>
              <w:left w:val="single" w:sz="8" w:space="0" w:color="000000"/>
              <w:bottom w:val="single" w:sz="8" w:space="0" w:color="000000"/>
              <w:right w:val="single" w:sz="8" w:space="0" w:color="000000"/>
            </w:tcBorders>
            <w:vAlign w:val="center"/>
          </w:tcPr>
          <w:p w14:paraId="7955CC1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推广和应用的高校</w:t>
            </w:r>
          </w:p>
        </w:tc>
      </w:tr>
      <w:tr w:rsidR="00295BA7" w:rsidRPr="001E5413" w14:paraId="5659D6CD" w14:textId="77777777" w:rsidTr="003810BB">
        <w:trPr>
          <w:trHeight w:val="450"/>
        </w:trPr>
        <w:tc>
          <w:tcPr>
            <w:tcW w:w="690" w:type="dxa"/>
            <w:tcBorders>
              <w:top w:val="single" w:sz="8" w:space="0" w:color="000000"/>
              <w:left w:val="single" w:sz="8" w:space="0" w:color="000000"/>
              <w:bottom w:val="single" w:sz="8" w:space="0" w:color="000000"/>
              <w:right w:val="single" w:sz="8" w:space="0" w:color="000000"/>
            </w:tcBorders>
            <w:vAlign w:val="center"/>
          </w:tcPr>
          <w:p w14:paraId="0C437CDB"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1</w:t>
            </w:r>
          </w:p>
        </w:tc>
        <w:tc>
          <w:tcPr>
            <w:tcW w:w="1395" w:type="dxa"/>
            <w:tcBorders>
              <w:top w:val="single" w:sz="8" w:space="0" w:color="000000"/>
              <w:left w:val="single" w:sz="8" w:space="0" w:color="000000"/>
              <w:bottom w:val="single" w:sz="8" w:space="0" w:color="000000"/>
              <w:right w:val="single" w:sz="8" w:space="0" w:color="000000"/>
            </w:tcBorders>
          </w:tcPr>
          <w:p w14:paraId="141983DA" w14:textId="77777777" w:rsidR="00295BA7" w:rsidRPr="001E5413" w:rsidRDefault="00295BA7">
            <w:pPr>
              <w:jc w:val="center"/>
              <w:rPr>
                <w:rFonts w:ascii="仿宋" w:eastAsia="仿宋" w:hAnsi="仿宋"/>
                <w:color w:val="000000" w:themeColor="text1"/>
                <w:sz w:val="28"/>
                <w:szCs w:val="28"/>
              </w:rPr>
            </w:pPr>
          </w:p>
        </w:tc>
        <w:tc>
          <w:tcPr>
            <w:tcW w:w="1305" w:type="dxa"/>
            <w:tcBorders>
              <w:top w:val="single" w:sz="8" w:space="0" w:color="000000"/>
              <w:left w:val="single" w:sz="8" w:space="0" w:color="000000"/>
              <w:bottom w:val="single" w:sz="8" w:space="0" w:color="000000"/>
              <w:right w:val="single" w:sz="8" w:space="0" w:color="000000"/>
            </w:tcBorders>
          </w:tcPr>
          <w:p w14:paraId="31E3EEB4" w14:textId="77777777" w:rsidR="00295BA7" w:rsidRPr="001E5413" w:rsidRDefault="00295BA7">
            <w:pPr>
              <w:jc w:val="center"/>
              <w:rPr>
                <w:rFonts w:ascii="仿宋" w:eastAsia="仿宋" w:hAnsi="仿宋"/>
                <w:color w:val="000000" w:themeColor="text1"/>
                <w:sz w:val="28"/>
                <w:szCs w:val="28"/>
              </w:rPr>
            </w:pPr>
          </w:p>
        </w:tc>
        <w:tc>
          <w:tcPr>
            <w:tcW w:w="2085" w:type="dxa"/>
            <w:tcBorders>
              <w:top w:val="single" w:sz="8" w:space="0" w:color="000000"/>
              <w:left w:val="single" w:sz="8" w:space="0" w:color="000000"/>
              <w:bottom w:val="single" w:sz="8" w:space="0" w:color="000000"/>
              <w:right w:val="single" w:sz="8" w:space="0" w:color="000000"/>
            </w:tcBorders>
          </w:tcPr>
          <w:p w14:paraId="10494530" w14:textId="77777777" w:rsidR="00295BA7" w:rsidRPr="001E5413" w:rsidRDefault="00295BA7">
            <w:pPr>
              <w:rPr>
                <w:rFonts w:ascii="仿宋" w:eastAsia="仿宋" w:hAnsi="仿宋"/>
                <w:color w:val="000000" w:themeColor="text1"/>
                <w:sz w:val="28"/>
                <w:szCs w:val="28"/>
              </w:rPr>
            </w:pPr>
          </w:p>
        </w:tc>
        <w:tc>
          <w:tcPr>
            <w:tcW w:w="1620" w:type="dxa"/>
            <w:tcBorders>
              <w:top w:val="single" w:sz="8" w:space="0" w:color="000000"/>
              <w:left w:val="single" w:sz="8" w:space="0" w:color="000000"/>
              <w:bottom w:val="single" w:sz="8" w:space="0" w:color="000000"/>
              <w:right w:val="single" w:sz="8" w:space="0" w:color="000000"/>
            </w:tcBorders>
          </w:tcPr>
          <w:p w14:paraId="65EFF516" w14:textId="77777777" w:rsidR="00295BA7" w:rsidRPr="001E5413" w:rsidRDefault="00295BA7">
            <w:pPr>
              <w:jc w:val="center"/>
              <w:rPr>
                <w:rFonts w:ascii="仿宋" w:eastAsia="仿宋" w:hAnsi="仿宋"/>
                <w:color w:val="000000" w:themeColor="text1"/>
                <w:sz w:val="28"/>
                <w:szCs w:val="28"/>
              </w:rPr>
            </w:pPr>
          </w:p>
        </w:tc>
        <w:tc>
          <w:tcPr>
            <w:tcW w:w="1395" w:type="dxa"/>
            <w:tcBorders>
              <w:top w:val="single" w:sz="8" w:space="0" w:color="000000"/>
              <w:left w:val="single" w:sz="8" w:space="0" w:color="000000"/>
              <w:bottom w:val="single" w:sz="8" w:space="0" w:color="000000"/>
              <w:right w:val="single" w:sz="8" w:space="0" w:color="000000"/>
            </w:tcBorders>
          </w:tcPr>
          <w:p w14:paraId="419A451A" w14:textId="77777777" w:rsidR="00295BA7" w:rsidRPr="001E5413" w:rsidRDefault="00295BA7">
            <w:pPr>
              <w:jc w:val="center"/>
              <w:rPr>
                <w:rFonts w:ascii="仿宋" w:eastAsia="仿宋" w:hAnsi="仿宋"/>
                <w:color w:val="000000" w:themeColor="text1"/>
                <w:sz w:val="28"/>
                <w:szCs w:val="28"/>
              </w:rPr>
            </w:pPr>
          </w:p>
        </w:tc>
      </w:tr>
    </w:tbl>
    <w:p w14:paraId="47D88CFF" w14:textId="0C984BB4" w:rsidR="00295BA7" w:rsidRPr="001E5413" w:rsidRDefault="00295BA7">
      <w:pPr>
        <w:snapToGrid w:val="0"/>
        <w:jc w:val="left"/>
        <w:rPr>
          <w:rFonts w:ascii="微软雅黑" w:eastAsia="微软雅黑" w:hAnsi="微软雅黑"/>
          <w:color w:val="000000" w:themeColor="text1"/>
          <w:szCs w:val="21"/>
        </w:rPr>
      </w:pPr>
    </w:p>
    <w:p w14:paraId="59A5F6E4" w14:textId="77777777" w:rsidR="00295BA7" w:rsidRPr="001E5413" w:rsidRDefault="00391965">
      <w:pPr>
        <w:spacing w:before="187"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4.其它成果情况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4545"/>
        <w:gridCol w:w="3945"/>
      </w:tblGrid>
      <w:tr w:rsidR="00295BA7" w:rsidRPr="001E5413" w14:paraId="2227B62B"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4EFD640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名称</w:t>
            </w:r>
          </w:p>
        </w:tc>
        <w:tc>
          <w:tcPr>
            <w:tcW w:w="3945" w:type="dxa"/>
            <w:tcBorders>
              <w:top w:val="single" w:sz="8" w:space="0" w:color="000000"/>
              <w:left w:val="single" w:sz="8" w:space="0" w:color="000000"/>
              <w:bottom w:val="single" w:sz="8" w:space="0" w:color="000000"/>
              <w:right w:val="single" w:sz="8" w:space="0" w:color="000000"/>
            </w:tcBorders>
            <w:vAlign w:val="center"/>
          </w:tcPr>
          <w:p w14:paraId="69F2C976"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数量</w:t>
            </w:r>
          </w:p>
        </w:tc>
      </w:tr>
      <w:tr w:rsidR="00295BA7" w:rsidRPr="001E5413" w14:paraId="24D095A2"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68846496"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国内会议论文数</w:t>
            </w:r>
          </w:p>
        </w:tc>
        <w:tc>
          <w:tcPr>
            <w:tcW w:w="3945" w:type="dxa"/>
            <w:tcBorders>
              <w:top w:val="single" w:sz="8" w:space="0" w:color="000000"/>
              <w:left w:val="single" w:sz="8" w:space="0" w:color="000000"/>
              <w:bottom w:val="single" w:sz="8" w:space="0" w:color="000000"/>
              <w:right w:val="single" w:sz="8" w:space="0" w:color="000000"/>
            </w:tcBorders>
            <w:vAlign w:val="center"/>
          </w:tcPr>
          <w:p w14:paraId="3A13CDF2" w14:textId="2E03F68D" w:rsidR="00295BA7" w:rsidRPr="001E5413" w:rsidRDefault="00E273CD">
            <w:pPr>
              <w:jc w:val="right"/>
              <w:rPr>
                <w:rFonts w:ascii="楷体" w:eastAsia="楷体" w:hAnsi="楷体"/>
                <w:color w:val="000000" w:themeColor="text1"/>
                <w:sz w:val="24"/>
                <w:szCs w:val="24"/>
              </w:rPr>
            </w:pPr>
            <w:r w:rsidRPr="001E5413">
              <w:rPr>
                <w:rFonts w:ascii="楷体" w:eastAsia="楷体" w:hAnsi="楷体"/>
                <w:color w:val="000000" w:themeColor="text1"/>
                <w:sz w:val="24"/>
                <w:szCs w:val="24"/>
              </w:rPr>
              <w:t>18</w:t>
            </w:r>
            <w:r w:rsidR="00391965" w:rsidRPr="001E5413">
              <w:rPr>
                <w:rFonts w:ascii="楷体" w:eastAsia="楷体" w:hAnsi="楷体"/>
                <w:color w:val="000000" w:themeColor="text1"/>
                <w:sz w:val="24"/>
                <w:szCs w:val="24"/>
              </w:rPr>
              <w:t>篇</w:t>
            </w:r>
          </w:p>
        </w:tc>
      </w:tr>
      <w:tr w:rsidR="00295BA7" w:rsidRPr="001E5413" w14:paraId="1FA1427B"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71091DB9"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国际会议论文数</w:t>
            </w:r>
          </w:p>
        </w:tc>
        <w:tc>
          <w:tcPr>
            <w:tcW w:w="3945" w:type="dxa"/>
            <w:tcBorders>
              <w:top w:val="single" w:sz="8" w:space="0" w:color="000000"/>
              <w:left w:val="single" w:sz="8" w:space="0" w:color="000000"/>
              <w:bottom w:val="single" w:sz="8" w:space="0" w:color="000000"/>
              <w:right w:val="single" w:sz="8" w:space="0" w:color="000000"/>
            </w:tcBorders>
            <w:vAlign w:val="center"/>
          </w:tcPr>
          <w:p w14:paraId="05C6330E" w14:textId="491EF0F0" w:rsidR="00295BA7" w:rsidRPr="001E5413" w:rsidRDefault="00E273CD">
            <w:pPr>
              <w:jc w:val="right"/>
              <w:rPr>
                <w:rFonts w:ascii="楷体" w:eastAsia="楷体" w:hAnsi="楷体"/>
                <w:color w:val="000000" w:themeColor="text1"/>
                <w:sz w:val="24"/>
                <w:szCs w:val="24"/>
              </w:rPr>
            </w:pPr>
            <w:r w:rsidRPr="001E5413">
              <w:rPr>
                <w:rFonts w:ascii="楷体" w:eastAsia="楷体" w:hAnsi="楷体"/>
                <w:color w:val="000000" w:themeColor="text1"/>
                <w:sz w:val="24"/>
                <w:szCs w:val="24"/>
              </w:rPr>
              <w:t>11</w:t>
            </w:r>
            <w:r w:rsidR="00391965" w:rsidRPr="001E5413">
              <w:rPr>
                <w:rFonts w:ascii="楷体" w:eastAsia="楷体" w:hAnsi="楷体"/>
                <w:color w:val="000000" w:themeColor="text1"/>
                <w:sz w:val="24"/>
                <w:szCs w:val="24"/>
              </w:rPr>
              <w:t>篇</w:t>
            </w:r>
          </w:p>
        </w:tc>
      </w:tr>
      <w:tr w:rsidR="00295BA7" w:rsidRPr="001E5413" w14:paraId="2D54EF2F"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08802A79"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国内一般刊物发表论文数</w:t>
            </w:r>
          </w:p>
        </w:tc>
        <w:tc>
          <w:tcPr>
            <w:tcW w:w="3945" w:type="dxa"/>
            <w:tcBorders>
              <w:top w:val="single" w:sz="8" w:space="0" w:color="000000"/>
              <w:left w:val="single" w:sz="8" w:space="0" w:color="000000"/>
              <w:bottom w:val="single" w:sz="8" w:space="0" w:color="000000"/>
              <w:right w:val="single" w:sz="8" w:space="0" w:color="000000"/>
            </w:tcBorders>
            <w:vAlign w:val="center"/>
          </w:tcPr>
          <w:p w14:paraId="37EA29DE" w14:textId="09B20D95" w:rsidR="00295BA7" w:rsidRPr="001E5413" w:rsidRDefault="00E273CD">
            <w:pPr>
              <w:jc w:val="right"/>
              <w:rPr>
                <w:rFonts w:ascii="楷体" w:eastAsia="楷体" w:hAnsi="楷体"/>
                <w:color w:val="000000" w:themeColor="text1"/>
                <w:sz w:val="24"/>
                <w:szCs w:val="24"/>
              </w:rPr>
            </w:pPr>
            <w:r w:rsidRPr="001E5413">
              <w:rPr>
                <w:rFonts w:ascii="楷体" w:eastAsia="楷体" w:hAnsi="楷体"/>
                <w:color w:val="000000" w:themeColor="text1"/>
                <w:sz w:val="24"/>
                <w:szCs w:val="24"/>
              </w:rPr>
              <w:t>5</w:t>
            </w:r>
            <w:r w:rsidR="00391965" w:rsidRPr="001E5413">
              <w:rPr>
                <w:rFonts w:ascii="楷体" w:eastAsia="楷体" w:hAnsi="楷体"/>
                <w:color w:val="000000" w:themeColor="text1"/>
                <w:sz w:val="24"/>
                <w:szCs w:val="24"/>
              </w:rPr>
              <w:t>篇</w:t>
            </w:r>
          </w:p>
        </w:tc>
      </w:tr>
      <w:tr w:rsidR="00295BA7" w:rsidRPr="001E5413" w14:paraId="61CE0E17"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2E68A721"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省部委奖数</w:t>
            </w:r>
          </w:p>
        </w:tc>
        <w:tc>
          <w:tcPr>
            <w:tcW w:w="3945" w:type="dxa"/>
            <w:tcBorders>
              <w:top w:val="single" w:sz="8" w:space="0" w:color="000000"/>
              <w:left w:val="single" w:sz="8" w:space="0" w:color="000000"/>
              <w:bottom w:val="single" w:sz="8" w:space="0" w:color="000000"/>
              <w:right w:val="single" w:sz="8" w:space="0" w:color="000000"/>
            </w:tcBorders>
            <w:vAlign w:val="center"/>
          </w:tcPr>
          <w:p w14:paraId="7FE07AA5" w14:textId="7678A7A4" w:rsidR="00295BA7" w:rsidRPr="001E5413" w:rsidRDefault="0058224B">
            <w:pPr>
              <w:jc w:val="right"/>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00391965" w:rsidRPr="001E5413">
              <w:rPr>
                <w:rFonts w:ascii="楷体" w:eastAsia="楷体" w:hAnsi="楷体"/>
                <w:color w:val="000000" w:themeColor="text1"/>
                <w:sz w:val="24"/>
                <w:szCs w:val="24"/>
              </w:rPr>
              <w:t>项</w:t>
            </w:r>
          </w:p>
        </w:tc>
      </w:tr>
      <w:tr w:rsidR="00295BA7" w:rsidRPr="001E5413" w14:paraId="3B35EF7C" w14:textId="77777777">
        <w:trPr>
          <w:trHeight w:val="480"/>
        </w:trPr>
        <w:tc>
          <w:tcPr>
            <w:tcW w:w="4545" w:type="dxa"/>
            <w:tcBorders>
              <w:top w:val="single" w:sz="8" w:space="0" w:color="000000"/>
              <w:left w:val="single" w:sz="8" w:space="0" w:color="000000"/>
              <w:bottom w:val="single" w:sz="8" w:space="0" w:color="000000"/>
              <w:right w:val="single" w:sz="8" w:space="0" w:color="000000"/>
            </w:tcBorders>
            <w:vAlign w:val="center"/>
          </w:tcPr>
          <w:p w14:paraId="38FF75D4"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其它奖数</w:t>
            </w:r>
          </w:p>
        </w:tc>
        <w:tc>
          <w:tcPr>
            <w:tcW w:w="3945" w:type="dxa"/>
            <w:tcBorders>
              <w:top w:val="single" w:sz="8" w:space="0" w:color="000000"/>
              <w:left w:val="single" w:sz="8" w:space="0" w:color="000000"/>
              <w:bottom w:val="single" w:sz="8" w:space="0" w:color="000000"/>
              <w:right w:val="single" w:sz="8" w:space="0" w:color="000000"/>
            </w:tcBorders>
            <w:vAlign w:val="center"/>
          </w:tcPr>
          <w:p w14:paraId="3B5807F4" w14:textId="0DC42FCC" w:rsidR="00295BA7" w:rsidRPr="001E5413" w:rsidRDefault="0058224B">
            <w:pPr>
              <w:jc w:val="right"/>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4</w:t>
            </w:r>
            <w:r w:rsidR="00391965" w:rsidRPr="001E5413">
              <w:rPr>
                <w:rFonts w:ascii="楷体" w:eastAsia="楷体" w:hAnsi="楷体"/>
                <w:color w:val="000000" w:themeColor="text1"/>
                <w:sz w:val="24"/>
                <w:szCs w:val="24"/>
              </w:rPr>
              <w:t>项</w:t>
            </w:r>
          </w:p>
        </w:tc>
      </w:tr>
    </w:tbl>
    <w:p w14:paraId="368B0EC8" w14:textId="77777777" w:rsidR="00295BA7" w:rsidRPr="001E5413" w:rsidRDefault="00391965">
      <w:pPr>
        <w:spacing w:before="187"/>
        <w:rPr>
          <w:rFonts w:ascii="黑体" w:eastAsia="黑体" w:hAnsi="黑体"/>
          <w:b/>
          <w:bCs/>
          <w:color w:val="000000" w:themeColor="text1"/>
          <w:sz w:val="32"/>
          <w:szCs w:val="32"/>
        </w:rPr>
      </w:pPr>
      <w:r w:rsidRPr="001E5413">
        <w:rPr>
          <w:rFonts w:ascii="仿宋" w:eastAsia="仿宋" w:hAnsi="仿宋"/>
          <w:b/>
          <w:bCs/>
          <w:color w:val="000000" w:themeColor="text1"/>
          <w:sz w:val="28"/>
          <w:szCs w:val="28"/>
        </w:rPr>
        <w:t xml:space="preserve">    </w:t>
      </w:r>
      <w:r w:rsidRPr="001E5413">
        <w:rPr>
          <w:rFonts w:ascii="黑体" w:eastAsia="黑体" w:hAnsi="黑体"/>
          <w:b/>
          <w:bCs/>
          <w:color w:val="000000" w:themeColor="text1"/>
          <w:sz w:val="32"/>
          <w:szCs w:val="32"/>
        </w:rPr>
        <w:t>五、信息化建设、开放运行和示范辐射情况</w:t>
      </w:r>
    </w:p>
    <w:p w14:paraId="0FC2E799" w14:textId="77777777" w:rsidR="00295BA7" w:rsidRPr="001E5413" w:rsidRDefault="00391965">
      <w:pPr>
        <w:spacing w:after="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（一）信息化建设情况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1665"/>
        <w:gridCol w:w="1620"/>
        <w:gridCol w:w="4995"/>
      </w:tblGrid>
      <w:tr w:rsidR="00295BA7" w:rsidRPr="001E5413" w14:paraId="51D51EF4" w14:textId="77777777">
        <w:trPr>
          <w:trHeight w:val="450"/>
        </w:trPr>
        <w:tc>
          <w:tcPr>
            <w:tcW w:w="1665" w:type="dxa"/>
            <w:tcBorders>
              <w:top w:val="single" w:sz="8" w:space="0" w:color="000000"/>
              <w:left w:val="single" w:sz="8" w:space="0" w:color="000000"/>
              <w:bottom w:val="single" w:sz="8" w:space="0" w:color="000000"/>
              <w:right w:val="single" w:sz="8" w:space="0" w:color="000000"/>
            </w:tcBorders>
            <w:vAlign w:val="center"/>
          </w:tcPr>
          <w:p w14:paraId="433BA35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中心网址</w:t>
            </w:r>
          </w:p>
        </w:tc>
        <w:tc>
          <w:tcPr>
            <w:tcW w:w="6615" w:type="dxa"/>
            <w:gridSpan w:val="2"/>
            <w:tcBorders>
              <w:top w:val="single" w:sz="8" w:space="0" w:color="000000"/>
              <w:left w:val="single" w:sz="8" w:space="0" w:color="000000"/>
              <w:bottom w:val="single" w:sz="8" w:space="0" w:color="000000"/>
              <w:right w:val="single" w:sz="8" w:space="0" w:color="000000"/>
            </w:tcBorders>
          </w:tcPr>
          <w:p w14:paraId="61F6E4E6" w14:textId="77777777" w:rsidR="00295BA7" w:rsidRPr="001E5413" w:rsidRDefault="00391965">
            <w:pPr>
              <w:snapToGrid w:val="0"/>
              <w:rPr>
                <w:rFonts w:ascii="微软雅黑" w:eastAsia="微软雅黑" w:hAnsi="微软雅黑"/>
                <w:color w:val="000000" w:themeColor="text1"/>
                <w:szCs w:val="21"/>
              </w:rPr>
            </w:pPr>
            <w:r w:rsidRPr="001E5413">
              <w:rPr>
                <w:rFonts w:ascii="仿宋" w:eastAsia="仿宋" w:hAnsi="仿宋"/>
                <w:color w:val="000000" w:themeColor="text1"/>
                <w:sz w:val="28"/>
                <w:szCs w:val="28"/>
              </w:rPr>
              <w:t>http://cese.pku.edu.cn/aboutunit.asp?id=28</w:t>
            </w:r>
          </w:p>
          <w:p w14:paraId="57B83BA5" w14:textId="77777777" w:rsidR="00295BA7" w:rsidRPr="001E5413" w:rsidRDefault="00391965">
            <w:pPr>
              <w:rPr>
                <w:rFonts w:ascii="仿宋" w:eastAsia="仿宋" w:hAnsi="仿宋"/>
                <w:color w:val="000000" w:themeColor="text1"/>
                <w:sz w:val="28"/>
                <w:szCs w:val="28"/>
              </w:rPr>
            </w:pPr>
            <w:r w:rsidRPr="001E5413">
              <w:rPr>
                <w:rFonts w:ascii="仿宋" w:eastAsia="仿宋" w:hAnsi="仿宋"/>
                <w:color w:val="000000" w:themeColor="text1"/>
                <w:sz w:val="28"/>
                <w:szCs w:val="28"/>
              </w:rPr>
              <w:t>http://www.ues.pku.edu.cn/syzx/index.html18400</w:t>
            </w:r>
          </w:p>
        </w:tc>
      </w:tr>
      <w:tr w:rsidR="00295BA7" w:rsidRPr="001E5413" w14:paraId="5C993E97" w14:textId="77777777">
        <w:trPr>
          <w:trHeight w:val="450"/>
        </w:trPr>
        <w:tc>
          <w:tcPr>
            <w:tcW w:w="1665" w:type="dxa"/>
            <w:tcBorders>
              <w:top w:val="single" w:sz="8" w:space="0" w:color="000000"/>
              <w:left w:val="single" w:sz="8" w:space="0" w:color="000000"/>
              <w:bottom w:val="single" w:sz="8" w:space="0" w:color="000000"/>
              <w:right w:val="single" w:sz="8" w:space="0" w:color="000000"/>
            </w:tcBorders>
            <w:vAlign w:val="center"/>
          </w:tcPr>
          <w:p w14:paraId="781153B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中心网址年度</w:t>
            </w:r>
          </w:p>
          <w:p w14:paraId="4BC4EACB"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访问总量</w:t>
            </w:r>
          </w:p>
        </w:tc>
        <w:tc>
          <w:tcPr>
            <w:tcW w:w="6615" w:type="dxa"/>
            <w:gridSpan w:val="2"/>
            <w:tcBorders>
              <w:top w:val="single" w:sz="8" w:space="0" w:color="000000"/>
              <w:left w:val="single" w:sz="8" w:space="0" w:color="000000"/>
              <w:bottom w:val="single" w:sz="8" w:space="0" w:color="000000"/>
              <w:right w:val="single" w:sz="8" w:space="0" w:color="000000"/>
            </w:tcBorders>
          </w:tcPr>
          <w:p w14:paraId="5C7055D2" w14:textId="77777777" w:rsidR="00295BA7" w:rsidRPr="001E5413" w:rsidRDefault="00391965">
            <w:pPr>
              <w:jc w:val="right"/>
              <w:rPr>
                <w:rFonts w:ascii="楷体" w:eastAsia="楷体" w:hAnsi="楷体"/>
                <w:color w:val="000000" w:themeColor="text1"/>
                <w:sz w:val="28"/>
                <w:szCs w:val="28"/>
              </w:rPr>
            </w:pPr>
            <w:r w:rsidRPr="001E5413">
              <w:rPr>
                <w:rFonts w:ascii="仿宋" w:eastAsia="仿宋" w:hAnsi="仿宋"/>
                <w:color w:val="000000" w:themeColor="text1"/>
                <w:sz w:val="28"/>
                <w:szCs w:val="28"/>
              </w:rPr>
              <w:t>11000人次</w:t>
            </w:r>
          </w:p>
        </w:tc>
      </w:tr>
      <w:tr w:rsidR="00295BA7" w:rsidRPr="001E5413" w14:paraId="5FBFCAD6" w14:textId="77777777">
        <w:trPr>
          <w:trHeight w:val="450"/>
        </w:trPr>
        <w:tc>
          <w:tcPr>
            <w:tcW w:w="1665" w:type="dxa"/>
            <w:tcBorders>
              <w:top w:val="single" w:sz="8" w:space="0" w:color="000000"/>
              <w:left w:val="single" w:sz="8" w:space="0" w:color="000000"/>
              <w:bottom w:val="single" w:sz="8" w:space="0" w:color="000000"/>
              <w:right w:val="single" w:sz="8" w:space="0" w:color="000000"/>
            </w:tcBorders>
            <w:vAlign w:val="center"/>
          </w:tcPr>
          <w:p w14:paraId="7E0316DF"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信息化资源</w:t>
            </w:r>
          </w:p>
          <w:p w14:paraId="5791580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总量</w:t>
            </w:r>
          </w:p>
        </w:tc>
        <w:tc>
          <w:tcPr>
            <w:tcW w:w="6615" w:type="dxa"/>
            <w:gridSpan w:val="2"/>
            <w:tcBorders>
              <w:top w:val="single" w:sz="8" w:space="0" w:color="000000"/>
              <w:left w:val="single" w:sz="8" w:space="0" w:color="000000"/>
              <w:bottom w:val="single" w:sz="8" w:space="0" w:color="000000"/>
              <w:right w:val="single" w:sz="8" w:space="0" w:color="000000"/>
            </w:tcBorders>
          </w:tcPr>
          <w:p w14:paraId="7DEBF26A" w14:textId="77777777" w:rsidR="00295BA7" w:rsidRPr="001E5413" w:rsidRDefault="00391965">
            <w:pPr>
              <w:jc w:val="right"/>
              <w:rPr>
                <w:rFonts w:ascii="楷体" w:eastAsia="楷体" w:hAnsi="楷体"/>
                <w:color w:val="000000" w:themeColor="text1"/>
                <w:sz w:val="28"/>
                <w:szCs w:val="28"/>
              </w:rPr>
            </w:pPr>
            <w:r w:rsidRPr="001E5413">
              <w:rPr>
                <w:rFonts w:ascii="仿宋" w:eastAsia="仿宋" w:hAnsi="仿宋"/>
                <w:color w:val="000000" w:themeColor="text1"/>
                <w:sz w:val="28"/>
                <w:szCs w:val="28"/>
              </w:rPr>
              <w:t>20400Mb</w:t>
            </w:r>
          </w:p>
        </w:tc>
      </w:tr>
      <w:tr w:rsidR="00295BA7" w:rsidRPr="001E5413" w14:paraId="59EB4177" w14:textId="77777777">
        <w:trPr>
          <w:trHeight w:val="450"/>
        </w:trPr>
        <w:tc>
          <w:tcPr>
            <w:tcW w:w="1665" w:type="dxa"/>
            <w:tcBorders>
              <w:top w:val="single" w:sz="8" w:space="0" w:color="000000"/>
              <w:left w:val="single" w:sz="8" w:space="0" w:color="000000"/>
              <w:bottom w:val="single" w:sz="8" w:space="0" w:color="000000"/>
              <w:right w:val="single" w:sz="8" w:space="0" w:color="000000"/>
            </w:tcBorders>
            <w:vAlign w:val="center"/>
          </w:tcPr>
          <w:p w14:paraId="5BD5572C"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信息化资源</w:t>
            </w:r>
          </w:p>
          <w:p w14:paraId="227E0E4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年度更新量</w:t>
            </w:r>
          </w:p>
        </w:tc>
        <w:tc>
          <w:tcPr>
            <w:tcW w:w="6615" w:type="dxa"/>
            <w:gridSpan w:val="2"/>
            <w:tcBorders>
              <w:top w:val="single" w:sz="8" w:space="0" w:color="000000"/>
              <w:left w:val="single" w:sz="8" w:space="0" w:color="000000"/>
              <w:bottom w:val="single" w:sz="8" w:space="0" w:color="000000"/>
              <w:right w:val="single" w:sz="8" w:space="0" w:color="000000"/>
            </w:tcBorders>
          </w:tcPr>
          <w:p w14:paraId="58F569DE" w14:textId="77777777" w:rsidR="00295BA7" w:rsidRPr="001E5413" w:rsidRDefault="00391965">
            <w:pPr>
              <w:jc w:val="right"/>
              <w:rPr>
                <w:rFonts w:ascii="楷体" w:eastAsia="楷体" w:hAnsi="楷体"/>
                <w:color w:val="000000" w:themeColor="text1"/>
                <w:sz w:val="28"/>
                <w:szCs w:val="28"/>
              </w:rPr>
            </w:pPr>
            <w:r w:rsidRPr="001E5413">
              <w:rPr>
                <w:rFonts w:ascii="仿宋" w:eastAsia="仿宋" w:hAnsi="仿宋"/>
                <w:color w:val="000000" w:themeColor="text1"/>
                <w:sz w:val="28"/>
                <w:szCs w:val="28"/>
              </w:rPr>
              <w:t>4000Mb</w:t>
            </w:r>
          </w:p>
        </w:tc>
      </w:tr>
      <w:tr w:rsidR="00295BA7" w:rsidRPr="001E5413" w14:paraId="64B6FBC9" w14:textId="77777777">
        <w:trPr>
          <w:trHeight w:val="450"/>
        </w:trPr>
        <w:tc>
          <w:tcPr>
            <w:tcW w:w="1665" w:type="dxa"/>
            <w:tcBorders>
              <w:top w:val="single" w:sz="8" w:space="0" w:color="000000"/>
              <w:left w:val="single" w:sz="8" w:space="0" w:color="000000"/>
              <w:bottom w:val="single" w:sz="8" w:space="0" w:color="000000"/>
              <w:right w:val="single" w:sz="8" w:space="0" w:color="000000"/>
            </w:tcBorders>
            <w:vAlign w:val="center"/>
          </w:tcPr>
          <w:p w14:paraId="313B479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lastRenderedPageBreak/>
              <w:t>虚拟仿真实验</w:t>
            </w:r>
          </w:p>
          <w:p w14:paraId="4A35A7F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教学项目</w:t>
            </w:r>
          </w:p>
        </w:tc>
        <w:tc>
          <w:tcPr>
            <w:tcW w:w="6615" w:type="dxa"/>
            <w:gridSpan w:val="2"/>
            <w:tcBorders>
              <w:top w:val="single" w:sz="8" w:space="0" w:color="000000"/>
              <w:left w:val="single" w:sz="8" w:space="0" w:color="000000"/>
              <w:bottom w:val="single" w:sz="8" w:space="0" w:color="000000"/>
              <w:right w:val="single" w:sz="8" w:space="0" w:color="000000"/>
            </w:tcBorders>
          </w:tcPr>
          <w:p w14:paraId="0779BF92" w14:textId="77777777" w:rsidR="00295BA7" w:rsidRPr="001E5413" w:rsidRDefault="00391965">
            <w:pPr>
              <w:jc w:val="right"/>
              <w:rPr>
                <w:rFonts w:ascii="楷体" w:eastAsia="楷体" w:hAnsi="楷体"/>
                <w:color w:val="000000" w:themeColor="text1"/>
                <w:sz w:val="28"/>
                <w:szCs w:val="28"/>
              </w:rPr>
            </w:pPr>
            <w:r w:rsidRPr="001E5413">
              <w:rPr>
                <w:rFonts w:ascii="仿宋" w:eastAsia="仿宋" w:hAnsi="仿宋"/>
                <w:color w:val="000000" w:themeColor="text1"/>
                <w:sz w:val="28"/>
                <w:szCs w:val="28"/>
              </w:rPr>
              <w:t>1项</w:t>
            </w:r>
          </w:p>
        </w:tc>
      </w:tr>
      <w:tr w:rsidR="00295BA7" w:rsidRPr="001E5413" w14:paraId="5700EFE0" w14:textId="77777777">
        <w:trPr>
          <w:trHeight w:val="450"/>
        </w:trPr>
        <w:tc>
          <w:tcPr>
            <w:tcW w:w="1665" w:type="dxa"/>
            <w:vMerge w:val="restart"/>
            <w:tcBorders>
              <w:top w:val="single" w:sz="8" w:space="0" w:color="000000"/>
              <w:left w:val="single" w:sz="8" w:space="0" w:color="000000"/>
              <w:bottom w:val="single" w:sz="8" w:space="0" w:color="000000"/>
              <w:right w:val="single" w:sz="8" w:space="0" w:color="000000"/>
            </w:tcBorders>
            <w:vAlign w:val="center"/>
          </w:tcPr>
          <w:p w14:paraId="5AE62D4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中心信息化</w:t>
            </w:r>
          </w:p>
          <w:p w14:paraId="4B62EB4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工作联系人</w:t>
            </w:r>
          </w:p>
        </w:tc>
        <w:tc>
          <w:tcPr>
            <w:tcW w:w="1620" w:type="dxa"/>
            <w:tcBorders>
              <w:top w:val="single" w:sz="8" w:space="0" w:color="000000"/>
              <w:left w:val="single" w:sz="8" w:space="0" w:color="000000"/>
              <w:bottom w:val="single" w:sz="8" w:space="0" w:color="000000"/>
              <w:right w:val="single" w:sz="8" w:space="0" w:color="000000"/>
            </w:tcBorders>
            <w:vAlign w:val="center"/>
          </w:tcPr>
          <w:p w14:paraId="2CE90CBD"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姓名</w:t>
            </w:r>
          </w:p>
        </w:tc>
        <w:tc>
          <w:tcPr>
            <w:tcW w:w="4995" w:type="dxa"/>
            <w:tcBorders>
              <w:top w:val="single" w:sz="8" w:space="0" w:color="000000"/>
              <w:left w:val="single" w:sz="8" w:space="0" w:color="000000"/>
              <w:bottom w:val="single" w:sz="8" w:space="0" w:color="000000"/>
              <w:right w:val="single" w:sz="8" w:space="0" w:color="000000"/>
            </w:tcBorders>
            <w:vAlign w:val="center"/>
          </w:tcPr>
          <w:p w14:paraId="039A7180" w14:textId="77777777" w:rsidR="00295BA7" w:rsidRPr="001E5413" w:rsidRDefault="00391965">
            <w:pPr>
              <w:jc w:val="center"/>
              <w:rPr>
                <w:rFonts w:ascii="楷体" w:eastAsia="楷体" w:hAnsi="楷体"/>
                <w:color w:val="000000" w:themeColor="text1"/>
                <w:sz w:val="28"/>
                <w:szCs w:val="28"/>
              </w:rPr>
            </w:pPr>
            <w:r w:rsidRPr="001E5413">
              <w:rPr>
                <w:rFonts w:ascii="仿宋" w:eastAsia="仿宋" w:hAnsi="仿宋"/>
                <w:color w:val="000000" w:themeColor="text1"/>
                <w:sz w:val="28"/>
                <w:szCs w:val="28"/>
              </w:rPr>
              <w:t>马燕</w:t>
            </w:r>
          </w:p>
        </w:tc>
      </w:tr>
      <w:tr w:rsidR="00295BA7" w:rsidRPr="001E5413" w14:paraId="2408173B" w14:textId="77777777">
        <w:trPr>
          <w:trHeight w:val="450"/>
        </w:trPr>
        <w:tc>
          <w:tcPr>
            <w:tcW w:w="1665" w:type="dxa"/>
            <w:vMerge/>
            <w:tcBorders>
              <w:top w:val="single" w:sz="8" w:space="0" w:color="000000"/>
              <w:left w:val="single" w:sz="8" w:space="0" w:color="000000"/>
              <w:bottom w:val="single" w:sz="8" w:space="0" w:color="000000"/>
              <w:right w:val="single" w:sz="8" w:space="0" w:color="000000"/>
            </w:tcBorders>
          </w:tcPr>
          <w:p w14:paraId="59FF3CF0" w14:textId="77777777" w:rsidR="00295BA7" w:rsidRPr="001E5413" w:rsidRDefault="00295BA7">
            <w:pPr>
              <w:rPr>
                <w:rFonts w:ascii="仿宋" w:eastAsia="仿宋" w:hAnsi="仿宋"/>
                <w:color w:val="000000" w:themeColor="text1"/>
                <w:sz w:val="28"/>
                <w:szCs w:val="28"/>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2FD1B7DA"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移动电话</w:t>
            </w:r>
          </w:p>
        </w:tc>
        <w:tc>
          <w:tcPr>
            <w:tcW w:w="4995" w:type="dxa"/>
            <w:tcBorders>
              <w:top w:val="single" w:sz="8" w:space="0" w:color="000000"/>
              <w:left w:val="single" w:sz="8" w:space="0" w:color="000000"/>
              <w:bottom w:val="single" w:sz="8" w:space="0" w:color="000000"/>
              <w:right w:val="single" w:sz="8" w:space="0" w:color="000000"/>
            </w:tcBorders>
            <w:vAlign w:val="center"/>
          </w:tcPr>
          <w:p w14:paraId="1B86F8EB" w14:textId="77777777" w:rsidR="00295BA7" w:rsidRPr="001E5413" w:rsidRDefault="00391965">
            <w:pPr>
              <w:jc w:val="center"/>
              <w:rPr>
                <w:rFonts w:ascii="楷体" w:eastAsia="楷体" w:hAnsi="楷体"/>
                <w:color w:val="000000" w:themeColor="text1"/>
                <w:sz w:val="28"/>
                <w:szCs w:val="28"/>
              </w:rPr>
            </w:pPr>
            <w:r w:rsidRPr="001E5413">
              <w:rPr>
                <w:rFonts w:ascii="仿宋" w:eastAsia="仿宋" w:hAnsi="仿宋"/>
                <w:color w:val="000000" w:themeColor="text1"/>
                <w:sz w:val="28"/>
                <w:szCs w:val="28"/>
              </w:rPr>
              <w:t>15120091615</w:t>
            </w:r>
          </w:p>
        </w:tc>
      </w:tr>
      <w:tr w:rsidR="00295BA7" w:rsidRPr="001E5413" w14:paraId="6E88C539" w14:textId="77777777">
        <w:trPr>
          <w:trHeight w:val="450"/>
        </w:trPr>
        <w:tc>
          <w:tcPr>
            <w:tcW w:w="1665" w:type="dxa"/>
            <w:vMerge/>
            <w:tcBorders>
              <w:top w:val="single" w:sz="8" w:space="0" w:color="000000"/>
              <w:left w:val="single" w:sz="8" w:space="0" w:color="000000"/>
              <w:bottom w:val="single" w:sz="8" w:space="0" w:color="000000"/>
              <w:right w:val="single" w:sz="8" w:space="0" w:color="000000"/>
            </w:tcBorders>
          </w:tcPr>
          <w:p w14:paraId="656FED53" w14:textId="77777777" w:rsidR="00295BA7" w:rsidRPr="001E5413" w:rsidRDefault="00295BA7">
            <w:pPr>
              <w:rPr>
                <w:rFonts w:ascii="仿宋" w:eastAsia="仿宋" w:hAnsi="仿宋"/>
                <w:color w:val="000000" w:themeColor="text1"/>
                <w:sz w:val="28"/>
                <w:szCs w:val="28"/>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11F08084"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电子邮箱</w:t>
            </w:r>
          </w:p>
        </w:tc>
        <w:tc>
          <w:tcPr>
            <w:tcW w:w="4995" w:type="dxa"/>
            <w:tcBorders>
              <w:top w:val="single" w:sz="8" w:space="0" w:color="000000"/>
              <w:left w:val="single" w:sz="8" w:space="0" w:color="000000"/>
              <w:bottom w:val="single" w:sz="8" w:space="0" w:color="000000"/>
              <w:right w:val="single" w:sz="8" w:space="0" w:color="000000"/>
            </w:tcBorders>
            <w:vAlign w:val="center"/>
          </w:tcPr>
          <w:p w14:paraId="527F08FD" w14:textId="77777777" w:rsidR="00295BA7" w:rsidRPr="001E5413" w:rsidRDefault="00391965">
            <w:pPr>
              <w:jc w:val="center"/>
              <w:rPr>
                <w:rFonts w:ascii="楷体" w:eastAsia="楷体" w:hAnsi="楷体"/>
                <w:color w:val="000000" w:themeColor="text1"/>
                <w:sz w:val="28"/>
                <w:szCs w:val="28"/>
              </w:rPr>
            </w:pPr>
            <w:r w:rsidRPr="001E5413">
              <w:rPr>
                <w:rFonts w:ascii="仿宋" w:eastAsia="仿宋" w:hAnsi="仿宋"/>
                <w:color w:val="000000" w:themeColor="text1"/>
                <w:sz w:val="28"/>
                <w:szCs w:val="28"/>
              </w:rPr>
              <w:t>maxyan@pku.edu.cn</w:t>
            </w:r>
          </w:p>
        </w:tc>
      </w:tr>
    </w:tbl>
    <w:p w14:paraId="10030A74" w14:textId="77777777" w:rsidR="00295BA7" w:rsidRPr="001E5413" w:rsidRDefault="00391965">
      <w:pPr>
        <w:spacing w:before="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（二）开放运行和示范辐射情况</w:t>
      </w:r>
    </w:p>
    <w:p w14:paraId="5FB4C999" w14:textId="77777777" w:rsidR="00295BA7" w:rsidRPr="001E5413" w:rsidRDefault="00391965">
      <w:pPr>
        <w:snapToGrid w:val="0"/>
        <w:jc w:val="left"/>
        <w:rPr>
          <w:rFonts w:ascii="微软雅黑" w:eastAsia="微软雅黑" w:hAnsi="微软雅黑"/>
          <w:color w:val="000000" w:themeColor="text1"/>
          <w:szCs w:val="21"/>
        </w:rPr>
      </w:pPr>
      <w:r w:rsidRPr="001E5413">
        <w:rPr>
          <w:rFonts w:ascii="黑体" w:eastAsia="黑体" w:hAnsi="黑体"/>
          <w:color w:val="000000" w:themeColor="text1"/>
          <w:sz w:val="28"/>
          <w:szCs w:val="28"/>
        </w:rPr>
        <w:t xml:space="preserve"> </w:t>
      </w:r>
    </w:p>
    <w:p w14:paraId="35A6DB08" w14:textId="77777777" w:rsidR="00295BA7" w:rsidRPr="001E5413" w:rsidRDefault="00391965">
      <w:pPr>
        <w:spacing w:before="187"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1.参加示范中心联席会活动情况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4770"/>
        <w:gridCol w:w="3720"/>
      </w:tblGrid>
      <w:tr w:rsidR="00295BA7" w:rsidRPr="001E5413" w14:paraId="4248B140" w14:textId="77777777">
        <w:trPr>
          <w:trHeight w:val="465"/>
        </w:trPr>
        <w:tc>
          <w:tcPr>
            <w:tcW w:w="4770" w:type="dxa"/>
            <w:tcBorders>
              <w:top w:val="single" w:sz="8" w:space="0" w:color="000000"/>
              <w:left w:val="single" w:sz="8" w:space="0" w:color="000000"/>
              <w:bottom w:val="single" w:sz="8" w:space="0" w:color="000000"/>
              <w:right w:val="single" w:sz="8" w:space="0" w:color="000000"/>
            </w:tcBorders>
            <w:vAlign w:val="center"/>
          </w:tcPr>
          <w:p w14:paraId="5D2DA3B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所在示范中心联席会学科组名称</w:t>
            </w:r>
          </w:p>
        </w:tc>
        <w:tc>
          <w:tcPr>
            <w:tcW w:w="3720" w:type="dxa"/>
            <w:tcBorders>
              <w:top w:val="single" w:sz="8" w:space="0" w:color="000000"/>
              <w:left w:val="single" w:sz="8" w:space="0" w:color="000000"/>
              <w:bottom w:val="single" w:sz="8" w:space="0" w:color="000000"/>
              <w:right w:val="single" w:sz="8" w:space="0" w:color="000000"/>
            </w:tcBorders>
          </w:tcPr>
          <w:p w14:paraId="3AED725A" w14:textId="77777777" w:rsidR="00295BA7" w:rsidRPr="001E5413" w:rsidRDefault="00391965">
            <w:pPr>
              <w:jc w:val="center"/>
              <w:rPr>
                <w:rFonts w:ascii="仿宋" w:eastAsia="仿宋" w:hAnsi="仿宋"/>
                <w:color w:val="000000" w:themeColor="text1"/>
                <w:sz w:val="28"/>
                <w:szCs w:val="28"/>
              </w:rPr>
            </w:pPr>
            <w:r w:rsidRPr="001E5413">
              <w:rPr>
                <w:rFonts w:ascii="仿宋" w:eastAsia="仿宋" w:hAnsi="仿宋"/>
                <w:color w:val="000000" w:themeColor="text1"/>
                <w:sz w:val="28"/>
                <w:szCs w:val="28"/>
              </w:rPr>
              <w:t>地球科学</w:t>
            </w:r>
          </w:p>
        </w:tc>
      </w:tr>
      <w:tr w:rsidR="00295BA7" w:rsidRPr="001E5413" w14:paraId="741F1CFC" w14:textId="77777777">
        <w:trPr>
          <w:trHeight w:val="465"/>
        </w:trPr>
        <w:tc>
          <w:tcPr>
            <w:tcW w:w="4770" w:type="dxa"/>
            <w:tcBorders>
              <w:top w:val="single" w:sz="8" w:space="0" w:color="000000"/>
              <w:left w:val="single" w:sz="8" w:space="0" w:color="000000"/>
              <w:bottom w:val="single" w:sz="8" w:space="0" w:color="000000"/>
              <w:right w:val="single" w:sz="8" w:space="0" w:color="000000"/>
            </w:tcBorders>
            <w:vAlign w:val="center"/>
          </w:tcPr>
          <w:p w14:paraId="79C4B3D2" w14:textId="77777777" w:rsidR="00295BA7" w:rsidRPr="001E5413" w:rsidRDefault="00391965">
            <w:pPr>
              <w:ind w:firstLineChars="200" w:firstLine="480"/>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参加活动的人次数</w:t>
            </w:r>
          </w:p>
        </w:tc>
        <w:tc>
          <w:tcPr>
            <w:tcW w:w="3720" w:type="dxa"/>
            <w:tcBorders>
              <w:top w:val="single" w:sz="8" w:space="0" w:color="000000"/>
              <w:left w:val="single" w:sz="8" w:space="0" w:color="000000"/>
              <w:bottom w:val="single" w:sz="8" w:space="0" w:color="000000"/>
              <w:right w:val="single" w:sz="8" w:space="0" w:color="000000"/>
            </w:tcBorders>
          </w:tcPr>
          <w:p w14:paraId="0A337BC0" w14:textId="77777777" w:rsidR="00295BA7" w:rsidRPr="001E5413" w:rsidRDefault="00391965">
            <w:pPr>
              <w:jc w:val="center"/>
              <w:rPr>
                <w:rFonts w:ascii="楷体" w:eastAsia="楷体" w:hAnsi="楷体"/>
                <w:color w:val="000000" w:themeColor="text1"/>
                <w:sz w:val="28"/>
                <w:szCs w:val="28"/>
              </w:rPr>
            </w:pPr>
            <w:r w:rsidRPr="001E5413">
              <w:rPr>
                <w:rFonts w:ascii="仿宋" w:eastAsia="仿宋" w:hAnsi="仿宋"/>
                <w:color w:val="000000" w:themeColor="text1"/>
                <w:sz w:val="28"/>
                <w:szCs w:val="28"/>
              </w:rPr>
              <w:t>2人次</w:t>
            </w:r>
          </w:p>
        </w:tc>
      </w:tr>
    </w:tbl>
    <w:p w14:paraId="634D5651" w14:textId="435E6798" w:rsidR="00295BA7" w:rsidRPr="001E5413" w:rsidRDefault="00391965" w:rsidP="00730512">
      <w:pPr>
        <w:spacing w:before="187"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2.承办大型会议情况</w:t>
      </w:r>
    </w:p>
    <w:tbl>
      <w:tblPr>
        <w:tblStyle w:val="a8"/>
        <w:tblW w:w="8779" w:type="dxa"/>
        <w:tblLayout w:type="fixed"/>
        <w:tblCellMar>
          <w:top w:w="120" w:type="dxa"/>
          <w:left w:w="60" w:type="dxa"/>
          <w:bottom w:w="120" w:type="dxa"/>
          <w:right w:w="60" w:type="dxa"/>
        </w:tblCellMar>
        <w:tblLook w:val="04A0" w:firstRow="1" w:lastRow="0" w:firstColumn="1" w:lastColumn="0" w:noHBand="0" w:noVBand="1"/>
      </w:tblPr>
      <w:tblGrid>
        <w:gridCol w:w="705"/>
        <w:gridCol w:w="1837"/>
        <w:gridCol w:w="1703"/>
        <w:gridCol w:w="1132"/>
        <w:gridCol w:w="1134"/>
        <w:gridCol w:w="1417"/>
        <w:gridCol w:w="851"/>
      </w:tblGrid>
      <w:tr w:rsidR="00295BA7" w:rsidRPr="001E5413" w14:paraId="4FF52C25" w14:textId="77777777" w:rsidTr="00730512">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28F54AB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837" w:type="dxa"/>
            <w:tcBorders>
              <w:top w:val="single" w:sz="8" w:space="0" w:color="000000"/>
              <w:left w:val="single" w:sz="8" w:space="0" w:color="000000"/>
              <w:bottom w:val="single" w:sz="8" w:space="0" w:color="000000"/>
              <w:right w:val="single" w:sz="8" w:space="0" w:color="000000"/>
            </w:tcBorders>
            <w:vAlign w:val="center"/>
          </w:tcPr>
          <w:p w14:paraId="653F96BB"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会议名称</w:t>
            </w:r>
          </w:p>
        </w:tc>
        <w:tc>
          <w:tcPr>
            <w:tcW w:w="1703" w:type="dxa"/>
            <w:tcBorders>
              <w:top w:val="single" w:sz="8" w:space="0" w:color="000000"/>
              <w:left w:val="single" w:sz="8" w:space="0" w:color="000000"/>
              <w:bottom w:val="single" w:sz="8" w:space="0" w:color="000000"/>
              <w:right w:val="single" w:sz="8" w:space="0" w:color="000000"/>
            </w:tcBorders>
            <w:vAlign w:val="center"/>
          </w:tcPr>
          <w:p w14:paraId="53867EB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主办单位名称</w:t>
            </w:r>
          </w:p>
        </w:tc>
        <w:tc>
          <w:tcPr>
            <w:tcW w:w="1132" w:type="dxa"/>
            <w:tcBorders>
              <w:top w:val="single" w:sz="8" w:space="0" w:color="000000"/>
              <w:left w:val="single" w:sz="8" w:space="0" w:color="000000"/>
              <w:bottom w:val="single" w:sz="8" w:space="0" w:color="000000"/>
              <w:right w:val="single" w:sz="8" w:space="0" w:color="000000"/>
            </w:tcBorders>
            <w:vAlign w:val="center"/>
          </w:tcPr>
          <w:p w14:paraId="69B90DB2"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会议主席</w:t>
            </w:r>
          </w:p>
        </w:tc>
        <w:tc>
          <w:tcPr>
            <w:tcW w:w="1134" w:type="dxa"/>
            <w:tcBorders>
              <w:top w:val="single" w:sz="8" w:space="0" w:color="000000"/>
              <w:left w:val="single" w:sz="8" w:space="0" w:color="000000"/>
              <w:bottom w:val="single" w:sz="8" w:space="0" w:color="000000"/>
              <w:right w:val="single" w:sz="8" w:space="0" w:color="000000"/>
            </w:tcBorders>
            <w:vAlign w:val="center"/>
          </w:tcPr>
          <w:p w14:paraId="7B4F5B39"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参加人数</w:t>
            </w:r>
          </w:p>
        </w:tc>
        <w:tc>
          <w:tcPr>
            <w:tcW w:w="1417" w:type="dxa"/>
            <w:tcBorders>
              <w:top w:val="single" w:sz="8" w:space="0" w:color="000000"/>
              <w:left w:val="single" w:sz="8" w:space="0" w:color="000000"/>
              <w:bottom w:val="single" w:sz="8" w:space="0" w:color="000000"/>
              <w:right w:val="single" w:sz="8" w:space="0" w:color="000000"/>
            </w:tcBorders>
            <w:vAlign w:val="center"/>
          </w:tcPr>
          <w:p w14:paraId="2E6B99B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时间</w:t>
            </w:r>
          </w:p>
        </w:tc>
        <w:tc>
          <w:tcPr>
            <w:tcW w:w="851" w:type="dxa"/>
            <w:tcBorders>
              <w:top w:val="single" w:sz="8" w:space="0" w:color="000000"/>
              <w:left w:val="single" w:sz="8" w:space="0" w:color="000000"/>
              <w:bottom w:val="single" w:sz="8" w:space="0" w:color="000000"/>
              <w:right w:val="single" w:sz="8" w:space="0" w:color="000000"/>
            </w:tcBorders>
            <w:vAlign w:val="center"/>
          </w:tcPr>
          <w:p w14:paraId="70F3B1B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类型</w:t>
            </w:r>
          </w:p>
        </w:tc>
      </w:tr>
      <w:tr w:rsidR="00295BA7" w:rsidRPr="001E5413" w14:paraId="1BBAE53C" w14:textId="77777777" w:rsidTr="00730512">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0BAB54B2" w14:textId="77777777" w:rsidR="00295BA7" w:rsidRPr="001E5413" w:rsidRDefault="00391965"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color w:val="000000" w:themeColor="text1"/>
                <w:kern w:val="2"/>
              </w:rPr>
              <w:t>1</w:t>
            </w:r>
          </w:p>
        </w:tc>
        <w:tc>
          <w:tcPr>
            <w:tcW w:w="1837" w:type="dxa"/>
            <w:tcBorders>
              <w:top w:val="single" w:sz="8" w:space="0" w:color="000000"/>
              <w:left w:val="single" w:sz="8" w:space="0" w:color="000000"/>
              <w:bottom w:val="single" w:sz="8" w:space="0" w:color="000000"/>
              <w:right w:val="single" w:sz="8" w:space="0" w:color="000000"/>
            </w:tcBorders>
            <w:vAlign w:val="center"/>
          </w:tcPr>
          <w:p w14:paraId="46DCEE8E" w14:textId="6DA0175A"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北京论坛分论坛“生态文明与高质量城市化”</w:t>
            </w:r>
          </w:p>
        </w:tc>
        <w:tc>
          <w:tcPr>
            <w:tcW w:w="1703" w:type="dxa"/>
            <w:tcBorders>
              <w:top w:val="single" w:sz="8" w:space="0" w:color="000000"/>
              <w:left w:val="single" w:sz="8" w:space="0" w:color="000000"/>
              <w:bottom w:val="single" w:sz="8" w:space="0" w:color="000000"/>
              <w:right w:val="single" w:sz="8" w:space="0" w:color="000000"/>
            </w:tcBorders>
            <w:vAlign w:val="center"/>
          </w:tcPr>
          <w:p w14:paraId="24B898C7" w14:textId="15C36EBB"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北京大学城市与环境学院</w:t>
            </w:r>
          </w:p>
        </w:tc>
        <w:tc>
          <w:tcPr>
            <w:tcW w:w="1132" w:type="dxa"/>
            <w:tcBorders>
              <w:top w:val="single" w:sz="8" w:space="0" w:color="000000"/>
              <w:left w:val="single" w:sz="8" w:space="0" w:color="000000"/>
              <w:bottom w:val="single" w:sz="8" w:space="0" w:color="000000"/>
              <w:right w:val="single" w:sz="8" w:space="0" w:color="000000"/>
            </w:tcBorders>
            <w:vAlign w:val="center"/>
          </w:tcPr>
          <w:p w14:paraId="58C9BFF1" w14:textId="25FE357A"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贺灿飞</w:t>
            </w:r>
          </w:p>
        </w:tc>
        <w:tc>
          <w:tcPr>
            <w:tcW w:w="1134" w:type="dxa"/>
            <w:tcBorders>
              <w:top w:val="single" w:sz="8" w:space="0" w:color="000000"/>
              <w:left w:val="single" w:sz="8" w:space="0" w:color="000000"/>
              <w:bottom w:val="single" w:sz="8" w:space="0" w:color="000000"/>
              <w:right w:val="single" w:sz="8" w:space="0" w:color="000000"/>
            </w:tcBorders>
            <w:vAlign w:val="center"/>
          </w:tcPr>
          <w:p w14:paraId="4ED55C7D" w14:textId="6C8D71C9"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5</w:t>
            </w:r>
            <w:r w:rsidRPr="001E5413">
              <w:rPr>
                <w:rFonts w:ascii="楷体" w:eastAsia="楷体" w:hAnsi="楷体" w:cstheme="minorBidi"/>
                <w:color w:val="000000" w:themeColor="text1"/>
                <w:kern w:val="2"/>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A49FC60" w14:textId="145439D0"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2020.11.6</w:t>
            </w:r>
          </w:p>
        </w:tc>
        <w:tc>
          <w:tcPr>
            <w:tcW w:w="851" w:type="dxa"/>
            <w:tcBorders>
              <w:top w:val="single" w:sz="8" w:space="0" w:color="000000"/>
              <w:left w:val="single" w:sz="8" w:space="0" w:color="000000"/>
              <w:bottom w:val="single" w:sz="8" w:space="0" w:color="000000"/>
              <w:right w:val="single" w:sz="8" w:space="0" w:color="000000"/>
            </w:tcBorders>
            <w:vAlign w:val="center"/>
          </w:tcPr>
          <w:p w14:paraId="3363EE54" w14:textId="66E4A5E2"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全球性</w:t>
            </w:r>
          </w:p>
        </w:tc>
      </w:tr>
      <w:tr w:rsidR="00295BA7" w:rsidRPr="001E5413" w14:paraId="4EF07A80" w14:textId="77777777" w:rsidTr="00730512">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6BF8E4AB" w14:textId="77777777" w:rsidR="00295BA7" w:rsidRPr="001E5413" w:rsidRDefault="00391965"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color w:val="000000" w:themeColor="text1"/>
                <w:kern w:val="2"/>
              </w:rPr>
              <w:t>2</w:t>
            </w:r>
          </w:p>
        </w:tc>
        <w:tc>
          <w:tcPr>
            <w:tcW w:w="1837" w:type="dxa"/>
            <w:tcBorders>
              <w:top w:val="single" w:sz="8" w:space="0" w:color="000000"/>
              <w:left w:val="single" w:sz="8" w:space="0" w:color="000000"/>
              <w:bottom w:val="single" w:sz="8" w:space="0" w:color="000000"/>
              <w:right w:val="single" w:sz="8" w:space="0" w:color="000000"/>
            </w:tcBorders>
            <w:vAlign w:val="center"/>
          </w:tcPr>
          <w:p w14:paraId="466964F7" w14:textId="22A252A0"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北京大学-哈佛大学系列研讨会“世界变局下的新经济地理”</w:t>
            </w:r>
          </w:p>
        </w:tc>
        <w:tc>
          <w:tcPr>
            <w:tcW w:w="1703" w:type="dxa"/>
            <w:tcBorders>
              <w:top w:val="single" w:sz="8" w:space="0" w:color="000000"/>
              <w:left w:val="single" w:sz="8" w:space="0" w:color="000000"/>
              <w:bottom w:val="single" w:sz="8" w:space="0" w:color="000000"/>
              <w:right w:val="single" w:sz="8" w:space="0" w:color="000000"/>
            </w:tcBorders>
            <w:vAlign w:val="center"/>
          </w:tcPr>
          <w:p w14:paraId="5453207C" w14:textId="130B7852"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北京大学城市与环境学院</w:t>
            </w:r>
          </w:p>
        </w:tc>
        <w:tc>
          <w:tcPr>
            <w:tcW w:w="1132" w:type="dxa"/>
            <w:tcBorders>
              <w:top w:val="single" w:sz="8" w:space="0" w:color="000000"/>
              <w:left w:val="single" w:sz="8" w:space="0" w:color="000000"/>
              <w:bottom w:val="single" w:sz="8" w:space="0" w:color="000000"/>
              <w:right w:val="single" w:sz="8" w:space="0" w:color="000000"/>
            </w:tcBorders>
            <w:vAlign w:val="center"/>
          </w:tcPr>
          <w:p w14:paraId="14121D33" w14:textId="61E74242"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贺灿飞</w:t>
            </w:r>
          </w:p>
        </w:tc>
        <w:tc>
          <w:tcPr>
            <w:tcW w:w="1134" w:type="dxa"/>
            <w:tcBorders>
              <w:top w:val="single" w:sz="8" w:space="0" w:color="000000"/>
              <w:left w:val="single" w:sz="8" w:space="0" w:color="000000"/>
              <w:bottom w:val="single" w:sz="8" w:space="0" w:color="000000"/>
              <w:right w:val="single" w:sz="8" w:space="0" w:color="000000"/>
            </w:tcBorders>
            <w:vAlign w:val="center"/>
          </w:tcPr>
          <w:p w14:paraId="15F6F370" w14:textId="5626E145"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3</w:t>
            </w:r>
            <w:r w:rsidRPr="001E5413">
              <w:rPr>
                <w:rFonts w:ascii="楷体" w:eastAsia="楷体" w:hAnsi="楷体" w:cstheme="minorBidi"/>
                <w:color w:val="000000" w:themeColor="text1"/>
                <w:kern w:val="2"/>
              </w:rPr>
              <w:t>00</w:t>
            </w:r>
          </w:p>
        </w:tc>
        <w:tc>
          <w:tcPr>
            <w:tcW w:w="1417" w:type="dxa"/>
            <w:tcBorders>
              <w:top w:val="single" w:sz="8" w:space="0" w:color="000000"/>
              <w:left w:val="single" w:sz="8" w:space="0" w:color="000000"/>
              <w:bottom w:val="single" w:sz="8" w:space="0" w:color="000000"/>
              <w:right w:val="single" w:sz="8" w:space="0" w:color="000000"/>
            </w:tcBorders>
            <w:vAlign w:val="center"/>
          </w:tcPr>
          <w:p w14:paraId="3DE5D539" w14:textId="2EFD6377"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2020.11.16</w:t>
            </w:r>
          </w:p>
        </w:tc>
        <w:tc>
          <w:tcPr>
            <w:tcW w:w="851" w:type="dxa"/>
            <w:tcBorders>
              <w:top w:val="single" w:sz="8" w:space="0" w:color="000000"/>
              <w:left w:val="single" w:sz="8" w:space="0" w:color="000000"/>
              <w:bottom w:val="single" w:sz="8" w:space="0" w:color="000000"/>
              <w:right w:val="single" w:sz="8" w:space="0" w:color="000000"/>
            </w:tcBorders>
            <w:vAlign w:val="center"/>
          </w:tcPr>
          <w:p w14:paraId="3531B4C3" w14:textId="1D3F7080"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全球性</w:t>
            </w:r>
          </w:p>
        </w:tc>
      </w:tr>
      <w:tr w:rsidR="00295BA7" w:rsidRPr="001E5413" w14:paraId="2667FF8C" w14:textId="77777777" w:rsidTr="00730512">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7A985C49" w14:textId="08084AD4"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color w:val="000000" w:themeColor="text1"/>
                <w:kern w:val="2"/>
              </w:rPr>
              <w:t>3</w:t>
            </w:r>
          </w:p>
        </w:tc>
        <w:tc>
          <w:tcPr>
            <w:tcW w:w="1837" w:type="dxa"/>
            <w:tcBorders>
              <w:top w:val="single" w:sz="8" w:space="0" w:color="000000"/>
              <w:left w:val="single" w:sz="8" w:space="0" w:color="000000"/>
              <w:bottom w:val="single" w:sz="8" w:space="0" w:color="000000"/>
              <w:right w:val="single" w:sz="8" w:space="0" w:color="000000"/>
            </w:tcBorders>
            <w:vAlign w:val="center"/>
          </w:tcPr>
          <w:p w14:paraId="421949EA" w14:textId="1E5966D6"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第六届北京大学地理环境讲坛暨第二届北大城环国际青年论坛</w:t>
            </w:r>
          </w:p>
        </w:tc>
        <w:tc>
          <w:tcPr>
            <w:tcW w:w="1703" w:type="dxa"/>
            <w:tcBorders>
              <w:top w:val="single" w:sz="8" w:space="0" w:color="000000"/>
              <w:left w:val="single" w:sz="8" w:space="0" w:color="000000"/>
              <w:bottom w:val="single" w:sz="8" w:space="0" w:color="000000"/>
              <w:right w:val="single" w:sz="8" w:space="0" w:color="000000"/>
            </w:tcBorders>
            <w:vAlign w:val="center"/>
          </w:tcPr>
          <w:p w14:paraId="5F357757" w14:textId="6A0F0CF9"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北京大学城市与环境学院</w:t>
            </w:r>
          </w:p>
        </w:tc>
        <w:tc>
          <w:tcPr>
            <w:tcW w:w="1132" w:type="dxa"/>
            <w:tcBorders>
              <w:top w:val="single" w:sz="8" w:space="0" w:color="000000"/>
              <w:left w:val="single" w:sz="8" w:space="0" w:color="000000"/>
              <w:bottom w:val="single" w:sz="8" w:space="0" w:color="000000"/>
              <w:right w:val="single" w:sz="8" w:space="0" w:color="000000"/>
            </w:tcBorders>
            <w:vAlign w:val="center"/>
          </w:tcPr>
          <w:p w14:paraId="21301C93" w14:textId="61C40D81"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王志恒</w:t>
            </w:r>
          </w:p>
        </w:tc>
        <w:tc>
          <w:tcPr>
            <w:tcW w:w="1134" w:type="dxa"/>
            <w:tcBorders>
              <w:top w:val="single" w:sz="8" w:space="0" w:color="000000"/>
              <w:left w:val="single" w:sz="8" w:space="0" w:color="000000"/>
              <w:bottom w:val="single" w:sz="8" w:space="0" w:color="000000"/>
              <w:right w:val="single" w:sz="8" w:space="0" w:color="000000"/>
            </w:tcBorders>
            <w:vAlign w:val="center"/>
          </w:tcPr>
          <w:p w14:paraId="4DC4F052" w14:textId="3575C807"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5</w:t>
            </w:r>
            <w:r w:rsidRPr="001E5413">
              <w:rPr>
                <w:rFonts w:ascii="楷体" w:eastAsia="楷体" w:hAnsi="楷体" w:cstheme="minorBidi"/>
                <w:color w:val="000000" w:themeColor="text1"/>
                <w:kern w:val="2"/>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744471E" w14:textId="607499AE"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2020.12.12</w:t>
            </w:r>
          </w:p>
        </w:tc>
        <w:tc>
          <w:tcPr>
            <w:tcW w:w="851" w:type="dxa"/>
            <w:tcBorders>
              <w:top w:val="single" w:sz="8" w:space="0" w:color="000000"/>
              <w:left w:val="single" w:sz="8" w:space="0" w:color="000000"/>
              <w:bottom w:val="single" w:sz="8" w:space="0" w:color="000000"/>
              <w:right w:val="single" w:sz="8" w:space="0" w:color="000000"/>
            </w:tcBorders>
            <w:vAlign w:val="center"/>
          </w:tcPr>
          <w:p w14:paraId="31690EC2" w14:textId="25CBA190"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全球性</w:t>
            </w:r>
          </w:p>
        </w:tc>
      </w:tr>
      <w:tr w:rsidR="00730512" w:rsidRPr="001E5413" w14:paraId="7EB171FE" w14:textId="77777777" w:rsidTr="00730512">
        <w:trPr>
          <w:trHeight w:val="420"/>
        </w:trPr>
        <w:tc>
          <w:tcPr>
            <w:tcW w:w="705" w:type="dxa"/>
            <w:tcBorders>
              <w:top w:val="single" w:sz="8" w:space="0" w:color="000000"/>
              <w:left w:val="single" w:sz="8" w:space="0" w:color="000000"/>
              <w:bottom w:val="single" w:sz="8" w:space="0" w:color="000000"/>
              <w:right w:val="single" w:sz="8" w:space="0" w:color="000000"/>
            </w:tcBorders>
            <w:vAlign w:val="center"/>
          </w:tcPr>
          <w:p w14:paraId="1292C23C" w14:textId="3BDB30B5" w:rsidR="00730512" w:rsidRPr="001E5413" w:rsidRDefault="00730512">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4</w:t>
            </w:r>
          </w:p>
        </w:tc>
        <w:tc>
          <w:tcPr>
            <w:tcW w:w="1837" w:type="dxa"/>
            <w:tcBorders>
              <w:top w:val="single" w:sz="8" w:space="0" w:color="000000"/>
              <w:left w:val="single" w:sz="8" w:space="0" w:color="000000"/>
              <w:bottom w:val="single" w:sz="8" w:space="0" w:color="000000"/>
              <w:right w:val="single" w:sz="8" w:space="0" w:color="000000"/>
            </w:tcBorders>
            <w:vAlign w:val="center"/>
          </w:tcPr>
          <w:p w14:paraId="23322954" w14:textId="72E44FED" w:rsidR="00730512"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第十七届北京大学“生态讲坛”</w:t>
            </w:r>
            <w:r w:rsidRPr="001E5413">
              <w:rPr>
                <w:rFonts w:ascii="楷体" w:eastAsia="楷体" w:hAnsi="楷体" w:cstheme="minorBidi" w:hint="eastAsia"/>
                <w:color w:val="000000" w:themeColor="text1"/>
                <w:kern w:val="2"/>
              </w:rPr>
              <w:lastRenderedPageBreak/>
              <w:t>（生态讲坛2020）</w:t>
            </w:r>
          </w:p>
        </w:tc>
        <w:tc>
          <w:tcPr>
            <w:tcW w:w="1703" w:type="dxa"/>
            <w:tcBorders>
              <w:top w:val="single" w:sz="8" w:space="0" w:color="000000"/>
              <w:left w:val="single" w:sz="8" w:space="0" w:color="000000"/>
              <w:bottom w:val="single" w:sz="8" w:space="0" w:color="000000"/>
              <w:right w:val="single" w:sz="8" w:space="0" w:color="000000"/>
            </w:tcBorders>
            <w:vAlign w:val="center"/>
          </w:tcPr>
          <w:p w14:paraId="56683177" w14:textId="67ED0B6D" w:rsidR="00730512"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lastRenderedPageBreak/>
              <w:t>北京大学城市与环境学院</w:t>
            </w:r>
          </w:p>
        </w:tc>
        <w:tc>
          <w:tcPr>
            <w:tcW w:w="1132" w:type="dxa"/>
            <w:tcBorders>
              <w:top w:val="single" w:sz="8" w:space="0" w:color="000000"/>
              <w:left w:val="single" w:sz="8" w:space="0" w:color="000000"/>
              <w:bottom w:val="single" w:sz="8" w:space="0" w:color="000000"/>
              <w:right w:val="single" w:sz="8" w:space="0" w:color="000000"/>
            </w:tcBorders>
            <w:vAlign w:val="center"/>
          </w:tcPr>
          <w:p w14:paraId="763E73AD" w14:textId="25259A05" w:rsidR="00730512" w:rsidRPr="001E5413" w:rsidRDefault="00730512">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王志恒</w:t>
            </w:r>
          </w:p>
        </w:tc>
        <w:tc>
          <w:tcPr>
            <w:tcW w:w="1134" w:type="dxa"/>
            <w:tcBorders>
              <w:top w:val="single" w:sz="8" w:space="0" w:color="000000"/>
              <w:left w:val="single" w:sz="8" w:space="0" w:color="000000"/>
              <w:bottom w:val="single" w:sz="8" w:space="0" w:color="000000"/>
              <w:right w:val="single" w:sz="8" w:space="0" w:color="000000"/>
            </w:tcBorders>
            <w:vAlign w:val="center"/>
          </w:tcPr>
          <w:p w14:paraId="54E89EB2" w14:textId="72E920C0" w:rsidR="00730512" w:rsidRPr="001E5413" w:rsidRDefault="00730512">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1</w:t>
            </w:r>
            <w:r w:rsidRPr="001E5413">
              <w:rPr>
                <w:rFonts w:ascii="楷体" w:eastAsia="楷体" w:hAnsi="楷体"/>
                <w:color w:val="000000" w:themeColor="text1"/>
                <w:sz w:val="24"/>
                <w:szCs w:val="24"/>
              </w:rPr>
              <w:t>7000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B1CED66" w14:textId="5F73C231" w:rsidR="00730512"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2020.12.19</w:t>
            </w:r>
          </w:p>
        </w:tc>
        <w:tc>
          <w:tcPr>
            <w:tcW w:w="851" w:type="dxa"/>
            <w:tcBorders>
              <w:top w:val="single" w:sz="8" w:space="0" w:color="000000"/>
              <w:left w:val="single" w:sz="8" w:space="0" w:color="000000"/>
              <w:bottom w:val="single" w:sz="8" w:space="0" w:color="000000"/>
              <w:right w:val="single" w:sz="8" w:space="0" w:color="000000"/>
            </w:tcBorders>
            <w:vAlign w:val="center"/>
          </w:tcPr>
          <w:p w14:paraId="1FCC60FC" w14:textId="1BA0F156" w:rsidR="00730512"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全国性</w:t>
            </w:r>
          </w:p>
        </w:tc>
      </w:tr>
    </w:tbl>
    <w:p w14:paraId="2675DD85" w14:textId="7A4A2B84" w:rsidR="00295BA7" w:rsidRPr="001E5413" w:rsidRDefault="00295BA7">
      <w:pPr>
        <w:snapToGrid w:val="0"/>
        <w:jc w:val="left"/>
        <w:rPr>
          <w:rFonts w:ascii="微软雅黑" w:eastAsia="微软雅黑" w:hAnsi="微软雅黑"/>
          <w:color w:val="000000" w:themeColor="text1"/>
          <w:szCs w:val="21"/>
        </w:rPr>
      </w:pPr>
    </w:p>
    <w:p w14:paraId="698DA92C" w14:textId="0311CF76" w:rsidR="00295BA7" w:rsidRPr="001E5413" w:rsidRDefault="00391965" w:rsidP="00730512">
      <w:pPr>
        <w:spacing w:before="50" w:after="187"/>
        <w:ind w:firstLineChars="196" w:firstLine="470"/>
        <w:rPr>
          <w:rFonts w:ascii="黑体" w:eastAsia="黑体" w:hAnsi="黑体"/>
          <w:color w:val="000000" w:themeColor="text1"/>
          <w:sz w:val="24"/>
          <w:szCs w:val="24"/>
        </w:rPr>
      </w:pPr>
      <w:r w:rsidRPr="001E5413">
        <w:rPr>
          <w:rFonts w:ascii="黑体" w:eastAsia="黑体" w:hAnsi="黑体"/>
          <w:color w:val="000000" w:themeColor="text1"/>
          <w:sz w:val="24"/>
          <w:szCs w:val="24"/>
        </w:rPr>
        <w:t>3.参加大型会议情况</w:t>
      </w:r>
    </w:p>
    <w:tbl>
      <w:tblPr>
        <w:tblStyle w:val="a8"/>
        <w:tblW w:w="8505" w:type="dxa"/>
        <w:tblLayout w:type="fixed"/>
        <w:tblCellMar>
          <w:top w:w="120" w:type="dxa"/>
          <w:left w:w="60" w:type="dxa"/>
          <w:bottom w:w="120" w:type="dxa"/>
          <w:right w:w="60" w:type="dxa"/>
        </w:tblCellMar>
        <w:tblLook w:val="04A0" w:firstRow="1" w:lastRow="0" w:firstColumn="1" w:lastColumn="0" w:noHBand="0" w:noVBand="1"/>
      </w:tblPr>
      <w:tblGrid>
        <w:gridCol w:w="705"/>
        <w:gridCol w:w="1837"/>
        <w:gridCol w:w="1276"/>
        <w:gridCol w:w="2551"/>
        <w:gridCol w:w="1418"/>
        <w:gridCol w:w="718"/>
      </w:tblGrid>
      <w:tr w:rsidR="00295BA7" w:rsidRPr="001E5413" w14:paraId="3AD8FB31" w14:textId="77777777" w:rsidTr="009A5CEF">
        <w:trPr>
          <w:trHeight w:val="450"/>
        </w:trPr>
        <w:tc>
          <w:tcPr>
            <w:tcW w:w="705" w:type="dxa"/>
            <w:tcBorders>
              <w:top w:val="single" w:sz="8" w:space="0" w:color="000000"/>
              <w:left w:val="single" w:sz="8" w:space="0" w:color="000000"/>
              <w:bottom w:val="single" w:sz="8" w:space="0" w:color="000000"/>
              <w:right w:val="single" w:sz="8" w:space="0" w:color="000000"/>
            </w:tcBorders>
            <w:vAlign w:val="center"/>
          </w:tcPr>
          <w:p w14:paraId="7A9FEA7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837" w:type="dxa"/>
            <w:tcBorders>
              <w:top w:val="single" w:sz="8" w:space="0" w:color="000000"/>
              <w:left w:val="single" w:sz="8" w:space="0" w:color="000000"/>
              <w:bottom w:val="single" w:sz="8" w:space="0" w:color="000000"/>
              <w:right w:val="single" w:sz="8" w:space="0" w:color="000000"/>
            </w:tcBorders>
            <w:vAlign w:val="center"/>
          </w:tcPr>
          <w:p w14:paraId="63F24C70"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大会报告名称</w:t>
            </w:r>
          </w:p>
        </w:tc>
        <w:tc>
          <w:tcPr>
            <w:tcW w:w="1276" w:type="dxa"/>
            <w:tcBorders>
              <w:top w:val="single" w:sz="8" w:space="0" w:color="000000"/>
              <w:left w:val="single" w:sz="8" w:space="0" w:color="000000"/>
              <w:bottom w:val="single" w:sz="8" w:space="0" w:color="000000"/>
              <w:right w:val="single" w:sz="8" w:space="0" w:color="000000"/>
            </w:tcBorders>
            <w:vAlign w:val="center"/>
          </w:tcPr>
          <w:p w14:paraId="616B5EE5"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报告人</w:t>
            </w:r>
          </w:p>
        </w:tc>
        <w:tc>
          <w:tcPr>
            <w:tcW w:w="2551" w:type="dxa"/>
            <w:tcBorders>
              <w:top w:val="single" w:sz="8" w:space="0" w:color="000000"/>
              <w:left w:val="single" w:sz="8" w:space="0" w:color="000000"/>
              <w:bottom w:val="single" w:sz="8" w:space="0" w:color="000000"/>
              <w:right w:val="single" w:sz="8" w:space="0" w:color="000000"/>
            </w:tcBorders>
            <w:vAlign w:val="center"/>
          </w:tcPr>
          <w:p w14:paraId="6F245AD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会议名称</w:t>
            </w:r>
          </w:p>
        </w:tc>
        <w:tc>
          <w:tcPr>
            <w:tcW w:w="1418" w:type="dxa"/>
            <w:tcBorders>
              <w:top w:val="single" w:sz="8" w:space="0" w:color="000000"/>
              <w:left w:val="single" w:sz="8" w:space="0" w:color="000000"/>
              <w:bottom w:val="single" w:sz="8" w:space="0" w:color="000000"/>
              <w:right w:val="single" w:sz="8" w:space="0" w:color="000000"/>
            </w:tcBorders>
            <w:vAlign w:val="center"/>
          </w:tcPr>
          <w:p w14:paraId="60BE00A2"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时间</w:t>
            </w:r>
          </w:p>
        </w:tc>
        <w:tc>
          <w:tcPr>
            <w:tcW w:w="718" w:type="dxa"/>
            <w:tcBorders>
              <w:top w:val="single" w:sz="8" w:space="0" w:color="000000"/>
              <w:left w:val="single" w:sz="8" w:space="0" w:color="000000"/>
              <w:bottom w:val="single" w:sz="8" w:space="0" w:color="000000"/>
              <w:right w:val="single" w:sz="8" w:space="0" w:color="000000"/>
            </w:tcBorders>
            <w:vAlign w:val="center"/>
          </w:tcPr>
          <w:p w14:paraId="742B43E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地点</w:t>
            </w:r>
          </w:p>
        </w:tc>
      </w:tr>
      <w:tr w:rsidR="00295BA7" w:rsidRPr="001E5413" w14:paraId="67D690B8" w14:textId="77777777" w:rsidTr="009A5CEF">
        <w:trPr>
          <w:trHeight w:val="345"/>
        </w:trPr>
        <w:tc>
          <w:tcPr>
            <w:tcW w:w="705" w:type="dxa"/>
            <w:tcBorders>
              <w:top w:val="single" w:sz="8" w:space="0" w:color="000000"/>
              <w:left w:val="single" w:sz="8" w:space="0" w:color="000000"/>
              <w:bottom w:val="single" w:sz="8" w:space="0" w:color="000000"/>
              <w:right w:val="single" w:sz="8" w:space="0" w:color="000000"/>
            </w:tcBorders>
            <w:vAlign w:val="center"/>
          </w:tcPr>
          <w:p w14:paraId="31294D76"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1</w:t>
            </w:r>
          </w:p>
        </w:tc>
        <w:tc>
          <w:tcPr>
            <w:tcW w:w="1837" w:type="dxa"/>
            <w:tcBorders>
              <w:top w:val="single" w:sz="8" w:space="0" w:color="000000"/>
              <w:left w:val="single" w:sz="8" w:space="0" w:color="000000"/>
              <w:bottom w:val="single" w:sz="8" w:space="0" w:color="000000"/>
              <w:right w:val="single" w:sz="8" w:space="0" w:color="000000"/>
            </w:tcBorders>
            <w:vAlign w:val="center"/>
          </w:tcPr>
          <w:p w14:paraId="188D665C" w14:textId="7B8B0AEB"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陆地生态系统碳收支研究</w:t>
            </w:r>
          </w:p>
        </w:tc>
        <w:tc>
          <w:tcPr>
            <w:tcW w:w="1276" w:type="dxa"/>
            <w:tcBorders>
              <w:top w:val="single" w:sz="8" w:space="0" w:color="000000"/>
              <w:left w:val="single" w:sz="8" w:space="0" w:color="000000"/>
              <w:bottom w:val="single" w:sz="8" w:space="0" w:color="000000"/>
              <w:right w:val="single" w:sz="8" w:space="0" w:color="000000"/>
            </w:tcBorders>
            <w:vAlign w:val="center"/>
          </w:tcPr>
          <w:p w14:paraId="039C9DA2" w14:textId="7E798213"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方精云</w:t>
            </w:r>
          </w:p>
        </w:tc>
        <w:tc>
          <w:tcPr>
            <w:tcW w:w="2551" w:type="dxa"/>
            <w:tcBorders>
              <w:top w:val="single" w:sz="8" w:space="0" w:color="000000"/>
              <w:left w:val="single" w:sz="8" w:space="0" w:color="000000"/>
              <w:bottom w:val="single" w:sz="8" w:space="0" w:color="000000"/>
              <w:right w:val="single" w:sz="8" w:space="0" w:color="000000"/>
            </w:tcBorders>
            <w:vAlign w:val="center"/>
          </w:tcPr>
          <w:p w14:paraId="2A580AE6" w14:textId="742E0AF3"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2019年度北京市科学技术奖励大会</w:t>
            </w:r>
          </w:p>
        </w:tc>
        <w:tc>
          <w:tcPr>
            <w:tcW w:w="1418" w:type="dxa"/>
            <w:tcBorders>
              <w:top w:val="single" w:sz="8" w:space="0" w:color="000000"/>
              <w:left w:val="single" w:sz="8" w:space="0" w:color="000000"/>
              <w:bottom w:val="single" w:sz="8" w:space="0" w:color="000000"/>
              <w:right w:val="single" w:sz="8" w:space="0" w:color="000000"/>
            </w:tcBorders>
            <w:vAlign w:val="center"/>
          </w:tcPr>
          <w:p w14:paraId="0EA6D221" w14:textId="62E10066"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2020.9.10</w:t>
            </w:r>
          </w:p>
        </w:tc>
        <w:tc>
          <w:tcPr>
            <w:tcW w:w="718" w:type="dxa"/>
            <w:tcBorders>
              <w:top w:val="single" w:sz="8" w:space="0" w:color="000000"/>
              <w:left w:val="single" w:sz="8" w:space="0" w:color="000000"/>
              <w:bottom w:val="single" w:sz="8" w:space="0" w:color="000000"/>
              <w:right w:val="single" w:sz="8" w:space="0" w:color="000000"/>
            </w:tcBorders>
            <w:vAlign w:val="center"/>
          </w:tcPr>
          <w:p w14:paraId="30D7F4C9" w14:textId="75143D16"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w:t>
            </w:r>
          </w:p>
        </w:tc>
      </w:tr>
      <w:tr w:rsidR="00295BA7" w:rsidRPr="001E5413" w14:paraId="430781E9" w14:textId="77777777" w:rsidTr="009A5CEF">
        <w:trPr>
          <w:trHeight w:val="450"/>
        </w:trPr>
        <w:tc>
          <w:tcPr>
            <w:tcW w:w="705" w:type="dxa"/>
            <w:tcBorders>
              <w:top w:val="single" w:sz="8" w:space="0" w:color="000000"/>
              <w:left w:val="single" w:sz="8" w:space="0" w:color="000000"/>
              <w:bottom w:val="single" w:sz="8" w:space="0" w:color="000000"/>
              <w:right w:val="single" w:sz="8" w:space="0" w:color="000000"/>
            </w:tcBorders>
            <w:vAlign w:val="center"/>
          </w:tcPr>
          <w:p w14:paraId="2D7ACA8C"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2</w:t>
            </w:r>
          </w:p>
        </w:tc>
        <w:tc>
          <w:tcPr>
            <w:tcW w:w="1837" w:type="dxa"/>
            <w:tcBorders>
              <w:top w:val="single" w:sz="8" w:space="0" w:color="000000"/>
              <w:left w:val="single" w:sz="8" w:space="0" w:color="000000"/>
              <w:bottom w:val="single" w:sz="8" w:space="0" w:color="000000"/>
              <w:right w:val="single" w:sz="8" w:space="0" w:color="000000"/>
            </w:tcBorders>
            <w:vAlign w:val="center"/>
          </w:tcPr>
          <w:p w14:paraId="5AB91F52" w14:textId="3EE9BC67" w:rsidR="00295BA7" w:rsidRPr="001E5413" w:rsidRDefault="009A5CEF">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生态系统对全球变化的响应项目介绍</w:t>
            </w:r>
          </w:p>
        </w:tc>
        <w:tc>
          <w:tcPr>
            <w:tcW w:w="1276" w:type="dxa"/>
            <w:tcBorders>
              <w:top w:val="single" w:sz="8" w:space="0" w:color="000000"/>
              <w:left w:val="single" w:sz="8" w:space="0" w:color="000000"/>
              <w:bottom w:val="single" w:sz="8" w:space="0" w:color="000000"/>
              <w:right w:val="single" w:sz="8" w:space="0" w:color="000000"/>
            </w:tcBorders>
            <w:vAlign w:val="center"/>
          </w:tcPr>
          <w:p w14:paraId="0AF36B0D" w14:textId="426057A7"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方精云</w:t>
            </w:r>
          </w:p>
        </w:tc>
        <w:tc>
          <w:tcPr>
            <w:tcW w:w="2551" w:type="dxa"/>
            <w:tcBorders>
              <w:top w:val="single" w:sz="8" w:space="0" w:color="000000"/>
              <w:left w:val="single" w:sz="8" w:space="0" w:color="000000"/>
              <w:bottom w:val="single" w:sz="8" w:space="0" w:color="000000"/>
              <w:right w:val="single" w:sz="8" w:space="0" w:color="000000"/>
            </w:tcBorders>
            <w:vAlign w:val="center"/>
          </w:tcPr>
          <w:p w14:paraId="375E9888" w14:textId="6C12A0FF"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国家自然科学基金基础科学中心项目“生态系统对全球变化的响应”启动会暨年度交流会</w:t>
            </w:r>
          </w:p>
        </w:tc>
        <w:tc>
          <w:tcPr>
            <w:tcW w:w="1418" w:type="dxa"/>
            <w:tcBorders>
              <w:top w:val="single" w:sz="8" w:space="0" w:color="000000"/>
              <w:left w:val="single" w:sz="8" w:space="0" w:color="000000"/>
              <w:bottom w:val="single" w:sz="8" w:space="0" w:color="000000"/>
              <w:right w:val="single" w:sz="8" w:space="0" w:color="000000"/>
            </w:tcBorders>
            <w:vAlign w:val="center"/>
          </w:tcPr>
          <w:p w14:paraId="430E65D5" w14:textId="6CD939AB"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2020.11.25-26</w:t>
            </w:r>
          </w:p>
        </w:tc>
        <w:tc>
          <w:tcPr>
            <w:tcW w:w="718" w:type="dxa"/>
            <w:tcBorders>
              <w:top w:val="single" w:sz="8" w:space="0" w:color="000000"/>
              <w:left w:val="single" w:sz="8" w:space="0" w:color="000000"/>
              <w:bottom w:val="single" w:sz="8" w:space="0" w:color="000000"/>
              <w:right w:val="single" w:sz="8" w:space="0" w:color="000000"/>
            </w:tcBorders>
            <w:vAlign w:val="center"/>
          </w:tcPr>
          <w:p w14:paraId="1A6580B6" w14:textId="64B7142B" w:rsidR="00295BA7" w:rsidRPr="001E5413" w:rsidRDefault="00730512">
            <w:pPr>
              <w:jc w:val="center"/>
              <w:rPr>
                <w:rFonts w:ascii="楷体" w:eastAsia="楷体" w:hAnsi="楷体"/>
                <w:color w:val="000000" w:themeColor="text1"/>
                <w:sz w:val="24"/>
                <w:szCs w:val="24"/>
              </w:rPr>
            </w:pPr>
            <w:r w:rsidRPr="001E5413">
              <w:rPr>
                <w:rFonts w:ascii="楷体" w:eastAsia="楷体" w:hAnsi="楷体" w:hint="eastAsia"/>
                <w:color w:val="000000" w:themeColor="text1"/>
                <w:sz w:val="24"/>
                <w:szCs w:val="24"/>
              </w:rPr>
              <w:t>昆明</w:t>
            </w:r>
          </w:p>
        </w:tc>
      </w:tr>
      <w:tr w:rsidR="00295BA7" w:rsidRPr="001E5413" w14:paraId="5B311948" w14:textId="77777777" w:rsidTr="009A5CEF">
        <w:trPr>
          <w:trHeight w:val="450"/>
        </w:trPr>
        <w:tc>
          <w:tcPr>
            <w:tcW w:w="705" w:type="dxa"/>
            <w:tcBorders>
              <w:top w:val="single" w:sz="8" w:space="0" w:color="000000"/>
              <w:left w:val="single" w:sz="8" w:space="0" w:color="000000"/>
              <w:bottom w:val="single" w:sz="8" w:space="0" w:color="000000"/>
              <w:right w:val="single" w:sz="8" w:space="0" w:color="000000"/>
            </w:tcBorders>
            <w:vAlign w:val="center"/>
          </w:tcPr>
          <w:p w14:paraId="120F9F8A" w14:textId="701976E5" w:rsidR="00295BA7" w:rsidRPr="001E5413" w:rsidRDefault="00730512" w:rsidP="00730512">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3</w:t>
            </w:r>
          </w:p>
        </w:tc>
        <w:tc>
          <w:tcPr>
            <w:tcW w:w="1837" w:type="dxa"/>
            <w:tcBorders>
              <w:top w:val="single" w:sz="8" w:space="0" w:color="000000"/>
              <w:left w:val="single" w:sz="8" w:space="0" w:color="000000"/>
              <w:bottom w:val="single" w:sz="8" w:space="0" w:color="000000"/>
              <w:right w:val="single" w:sz="8" w:space="0" w:color="000000"/>
            </w:tcBorders>
            <w:vAlign w:val="center"/>
          </w:tcPr>
          <w:p w14:paraId="4F873F33" w14:textId="77777777" w:rsidR="00730512"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双循环视角下多层嵌套价值链与产业空间优化</w:t>
            </w:r>
          </w:p>
          <w:p w14:paraId="7C682714" w14:textId="77777777" w:rsidR="00295BA7" w:rsidRPr="001E5413" w:rsidRDefault="00295BA7" w:rsidP="00730512">
            <w:pPr>
              <w:jc w:val="center"/>
              <w:rPr>
                <w:rFonts w:ascii="楷体" w:eastAsia="楷体" w:hAnsi="楷体"/>
                <w:color w:val="000000" w:themeColor="text1"/>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2B02213" w14:textId="12BB9C1A"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贺灿飞</w:t>
            </w:r>
          </w:p>
        </w:tc>
        <w:tc>
          <w:tcPr>
            <w:tcW w:w="2551" w:type="dxa"/>
            <w:tcBorders>
              <w:top w:val="single" w:sz="8" w:space="0" w:color="000000"/>
              <w:left w:val="single" w:sz="8" w:space="0" w:color="000000"/>
              <w:bottom w:val="single" w:sz="8" w:space="0" w:color="000000"/>
              <w:right w:val="single" w:sz="8" w:space="0" w:color="000000"/>
            </w:tcBorders>
            <w:vAlign w:val="center"/>
          </w:tcPr>
          <w:p w14:paraId="7A181DD2" w14:textId="4B3E8891"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城乡发展与空间质量提升研讨会暨第二届白颐论坛 第三届北京大学规划论坛</w:t>
            </w:r>
          </w:p>
        </w:tc>
        <w:tc>
          <w:tcPr>
            <w:tcW w:w="1418" w:type="dxa"/>
            <w:tcBorders>
              <w:top w:val="single" w:sz="8" w:space="0" w:color="000000"/>
              <w:left w:val="single" w:sz="8" w:space="0" w:color="000000"/>
              <w:bottom w:val="single" w:sz="8" w:space="0" w:color="000000"/>
              <w:right w:val="single" w:sz="8" w:space="0" w:color="000000"/>
            </w:tcBorders>
            <w:vAlign w:val="center"/>
          </w:tcPr>
          <w:p w14:paraId="0A3D0936" w14:textId="6486558C"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2020.12.20</w:t>
            </w:r>
          </w:p>
        </w:tc>
        <w:tc>
          <w:tcPr>
            <w:tcW w:w="718" w:type="dxa"/>
            <w:tcBorders>
              <w:top w:val="single" w:sz="8" w:space="0" w:color="000000"/>
              <w:left w:val="single" w:sz="8" w:space="0" w:color="000000"/>
              <w:bottom w:val="single" w:sz="8" w:space="0" w:color="000000"/>
              <w:right w:val="single" w:sz="8" w:space="0" w:color="000000"/>
            </w:tcBorders>
            <w:vAlign w:val="center"/>
          </w:tcPr>
          <w:p w14:paraId="62972346" w14:textId="6C461C87" w:rsidR="00295BA7" w:rsidRPr="001E5413" w:rsidRDefault="00730512" w:rsidP="00730512">
            <w:pPr>
              <w:pStyle w:val="paragraph"/>
              <w:spacing w:before="0" w:beforeAutospacing="0" w:after="0" w:afterAutospacing="0"/>
              <w:jc w:val="center"/>
              <w:rPr>
                <w:rFonts w:ascii="楷体" w:eastAsia="楷体" w:hAnsi="楷体" w:cstheme="minorBidi"/>
                <w:color w:val="000000" w:themeColor="text1"/>
                <w:kern w:val="2"/>
              </w:rPr>
            </w:pPr>
            <w:r w:rsidRPr="001E5413">
              <w:rPr>
                <w:rFonts w:ascii="楷体" w:eastAsia="楷体" w:hAnsi="楷体" w:cstheme="minorBidi" w:hint="eastAsia"/>
                <w:color w:val="000000" w:themeColor="text1"/>
                <w:kern w:val="2"/>
              </w:rPr>
              <w:t>北京</w:t>
            </w:r>
          </w:p>
        </w:tc>
      </w:tr>
    </w:tbl>
    <w:p w14:paraId="77CB7FF9" w14:textId="5BC93B4E" w:rsidR="00295BA7" w:rsidRPr="001E5413" w:rsidRDefault="00295BA7">
      <w:pPr>
        <w:snapToGrid w:val="0"/>
        <w:jc w:val="left"/>
        <w:rPr>
          <w:rFonts w:ascii="微软雅黑" w:eastAsia="微软雅黑" w:hAnsi="微软雅黑"/>
          <w:color w:val="000000" w:themeColor="text1"/>
          <w:szCs w:val="21"/>
        </w:rPr>
      </w:pPr>
    </w:p>
    <w:p w14:paraId="54F978C1" w14:textId="77777777" w:rsidR="00295BA7" w:rsidRPr="001E5413" w:rsidRDefault="00391965">
      <w:pPr>
        <w:spacing w:before="50"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4.承办竞赛情况</w:t>
      </w:r>
    </w:p>
    <w:tbl>
      <w:tblPr>
        <w:tblStyle w:val="a8"/>
        <w:tblW w:w="8460" w:type="dxa"/>
        <w:tblLayout w:type="fixed"/>
        <w:tblCellMar>
          <w:top w:w="120" w:type="dxa"/>
          <w:left w:w="60" w:type="dxa"/>
          <w:bottom w:w="120" w:type="dxa"/>
          <w:right w:w="60" w:type="dxa"/>
        </w:tblCellMar>
        <w:tblLook w:val="04A0" w:firstRow="1" w:lastRow="0" w:firstColumn="1" w:lastColumn="0" w:noHBand="0" w:noVBand="1"/>
      </w:tblPr>
      <w:tblGrid>
        <w:gridCol w:w="660"/>
        <w:gridCol w:w="1275"/>
        <w:gridCol w:w="1275"/>
        <w:gridCol w:w="1275"/>
        <w:gridCol w:w="1155"/>
        <w:gridCol w:w="810"/>
        <w:gridCol w:w="840"/>
        <w:gridCol w:w="1170"/>
      </w:tblGrid>
      <w:tr w:rsidR="00295BA7" w:rsidRPr="001E5413" w14:paraId="2F6E3075" w14:textId="77777777" w:rsidTr="003810BB">
        <w:trPr>
          <w:trHeight w:val="645"/>
        </w:trPr>
        <w:tc>
          <w:tcPr>
            <w:tcW w:w="660" w:type="dxa"/>
            <w:tcBorders>
              <w:top w:val="single" w:sz="8" w:space="0" w:color="000000"/>
              <w:left w:val="single" w:sz="8" w:space="0" w:color="000000"/>
              <w:bottom w:val="single" w:sz="8" w:space="0" w:color="000000"/>
              <w:right w:val="single" w:sz="8" w:space="0" w:color="000000"/>
            </w:tcBorders>
            <w:vAlign w:val="center"/>
          </w:tcPr>
          <w:p w14:paraId="019A635A" w14:textId="77777777" w:rsidR="00295BA7" w:rsidRPr="001E5413" w:rsidRDefault="00391965">
            <w:pPr>
              <w:ind w:leftChars="-50" w:left="-105" w:rightChars="-50" w:right="-105"/>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275" w:type="dxa"/>
            <w:tcBorders>
              <w:top w:val="single" w:sz="8" w:space="0" w:color="000000"/>
              <w:left w:val="single" w:sz="8" w:space="0" w:color="000000"/>
              <w:bottom w:val="single" w:sz="8" w:space="0" w:color="000000"/>
              <w:right w:val="single" w:sz="8" w:space="0" w:color="000000"/>
            </w:tcBorders>
            <w:vAlign w:val="center"/>
          </w:tcPr>
          <w:p w14:paraId="1AE2220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竞赛名称</w:t>
            </w:r>
          </w:p>
        </w:tc>
        <w:tc>
          <w:tcPr>
            <w:tcW w:w="1275" w:type="dxa"/>
            <w:tcBorders>
              <w:top w:val="single" w:sz="8" w:space="0" w:color="000000"/>
              <w:left w:val="single" w:sz="8" w:space="0" w:color="000000"/>
              <w:bottom w:val="single" w:sz="8" w:space="0" w:color="000000"/>
              <w:right w:val="single" w:sz="8" w:space="0" w:color="000000"/>
            </w:tcBorders>
            <w:vAlign w:val="center"/>
          </w:tcPr>
          <w:p w14:paraId="703F3D94"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竞赛级别</w:t>
            </w:r>
          </w:p>
        </w:tc>
        <w:tc>
          <w:tcPr>
            <w:tcW w:w="1275" w:type="dxa"/>
            <w:tcBorders>
              <w:top w:val="single" w:sz="8" w:space="0" w:color="000000"/>
              <w:left w:val="single" w:sz="8" w:space="0" w:color="000000"/>
              <w:bottom w:val="single" w:sz="8" w:space="0" w:color="000000"/>
              <w:right w:val="single" w:sz="8" w:space="0" w:color="000000"/>
            </w:tcBorders>
            <w:vAlign w:val="center"/>
          </w:tcPr>
          <w:p w14:paraId="452A4B7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参赛人数</w:t>
            </w:r>
          </w:p>
        </w:tc>
        <w:tc>
          <w:tcPr>
            <w:tcW w:w="1155" w:type="dxa"/>
            <w:tcBorders>
              <w:top w:val="single" w:sz="8" w:space="0" w:color="000000"/>
              <w:left w:val="single" w:sz="8" w:space="0" w:color="000000"/>
              <w:bottom w:val="single" w:sz="8" w:space="0" w:color="000000"/>
              <w:right w:val="single" w:sz="8" w:space="0" w:color="000000"/>
            </w:tcBorders>
            <w:vAlign w:val="center"/>
          </w:tcPr>
          <w:p w14:paraId="029DFDA9"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负责人</w:t>
            </w:r>
          </w:p>
        </w:tc>
        <w:tc>
          <w:tcPr>
            <w:tcW w:w="810" w:type="dxa"/>
            <w:tcBorders>
              <w:top w:val="single" w:sz="8" w:space="0" w:color="000000"/>
              <w:left w:val="single" w:sz="8" w:space="0" w:color="000000"/>
              <w:bottom w:val="single" w:sz="8" w:space="0" w:color="000000"/>
              <w:right w:val="single" w:sz="8" w:space="0" w:color="000000"/>
            </w:tcBorders>
            <w:vAlign w:val="center"/>
          </w:tcPr>
          <w:p w14:paraId="0218DF5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职称</w:t>
            </w:r>
          </w:p>
        </w:tc>
        <w:tc>
          <w:tcPr>
            <w:tcW w:w="840" w:type="dxa"/>
            <w:tcBorders>
              <w:top w:val="single" w:sz="8" w:space="0" w:color="000000"/>
              <w:left w:val="single" w:sz="8" w:space="0" w:color="000000"/>
              <w:bottom w:val="single" w:sz="8" w:space="0" w:color="000000"/>
              <w:right w:val="single" w:sz="8" w:space="0" w:color="000000"/>
            </w:tcBorders>
            <w:vAlign w:val="center"/>
          </w:tcPr>
          <w:p w14:paraId="0F3BCC45"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起止时间</w:t>
            </w:r>
          </w:p>
        </w:tc>
        <w:tc>
          <w:tcPr>
            <w:tcW w:w="1170" w:type="dxa"/>
            <w:tcBorders>
              <w:top w:val="single" w:sz="8" w:space="0" w:color="000000"/>
              <w:left w:val="single" w:sz="8" w:space="0" w:color="000000"/>
              <w:bottom w:val="single" w:sz="8" w:space="0" w:color="000000"/>
              <w:right w:val="single" w:sz="8" w:space="0" w:color="000000"/>
            </w:tcBorders>
            <w:vAlign w:val="center"/>
          </w:tcPr>
          <w:p w14:paraId="0418332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总经费（万元）</w:t>
            </w:r>
          </w:p>
        </w:tc>
      </w:tr>
      <w:tr w:rsidR="00295BA7" w:rsidRPr="001E5413" w14:paraId="65620FDD" w14:textId="77777777" w:rsidTr="003810BB">
        <w:trPr>
          <w:trHeight w:val="540"/>
        </w:trPr>
        <w:tc>
          <w:tcPr>
            <w:tcW w:w="660" w:type="dxa"/>
            <w:tcBorders>
              <w:top w:val="single" w:sz="8" w:space="0" w:color="000000"/>
              <w:left w:val="single" w:sz="8" w:space="0" w:color="000000"/>
              <w:bottom w:val="single" w:sz="8" w:space="0" w:color="000000"/>
              <w:right w:val="single" w:sz="8" w:space="0" w:color="000000"/>
            </w:tcBorders>
            <w:vAlign w:val="center"/>
          </w:tcPr>
          <w:p w14:paraId="3145B404"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1</w:t>
            </w:r>
          </w:p>
        </w:tc>
        <w:tc>
          <w:tcPr>
            <w:tcW w:w="1275" w:type="dxa"/>
            <w:tcBorders>
              <w:top w:val="single" w:sz="8" w:space="0" w:color="000000"/>
              <w:left w:val="single" w:sz="8" w:space="0" w:color="000000"/>
              <w:bottom w:val="single" w:sz="8" w:space="0" w:color="000000"/>
              <w:right w:val="single" w:sz="8" w:space="0" w:color="000000"/>
            </w:tcBorders>
            <w:vAlign w:val="center"/>
          </w:tcPr>
          <w:p w14:paraId="5A17D7F7" w14:textId="77777777" w:rsidR="00295BA7" w:rsidRPr="001E5413" w:rsidRDefault="00295BA7">
            <w:pPr>
              <w:jc w:val="center"/>
              <w:rPr>
                <w:rFonts w:ascii="仿宋" w:eastAsia="仿宋" w:hAnsi="仿宋"/>
                <w:color w:val="000000" w:themeColor="text1"/>
                <w:sz w:val="28"/>
                <w:szCs w:val="28"/>
              </w:rPr>
            </w:pPr>
          </w:p>
        </w:tc>
        <w:tc>
          <w:tcPr>
            <w:tcW w:w="1275" w:type="dxa"/>
            <w:tcBorders>
              <w:top w:val="single" w:sz="8" w:space="0" w:color="000000"/>
              <w:left w:val="single" w:sz="8" w:space="0" w:color="000000"/>
              <w:bottom w:val="single" w:sz="8" w:space="0" w:color="000000"/>
              <w:right w:val="single" w:sz="8" w:space="0" w:color="000000"/>
            </w:tcBorders>
          </w:tcPr>
          <w:p w14:paraId="5FC508C1" w14:textId="77777777" w:rsidR="00295BA7" w:rsidRPr="001E5413" w:rsidRDefault="00295BA7">
            <w:pPr>
              <w:jc w:val="center"/>
              <w:rPr>
                <w:rFonts w:ascii="仿宋" w:eastAsia="仿宋" w:hAnsi="仿宋"/>
                <w:color w:val="000000" w:themeColor="text1"/>
                <w:sz w:val="28"/>
                <w:szCs w:val="28"/>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4EDAEC7" w14:textId="77777777" w:rsidR="00295BA7" w:rsidRPr="001E5413" w:rsidRDefault="00295BA7">
            <w:pPr>
              <w:jc w:val="center"/>
              <w:rPr>
                <w:rFonts w:ascii="仿宋" w:eastAsia="仿宋" w:hAnsi="仿宋"/>
                <w:color w:val="000000" w:themeColor="text1"/>
                <w:sz w:val="28"/>
                <w:szCs w:val="28"/>
              </w:rPr>
            </w:pPr>
          </w:p>
        </w:tc>
        <w:tc>
          <w:tcPr>
            <w:tcW w:w="1155" w:type="dxa"/>
            <w:tcBorders>
              <w:top w:val="single" w:sz="8" w:space="0" w:color="000000"/>
              <w:left w:val="single" w:sz="8" w:space="0" w:color="000000"/>
              <w:bottom w:val="single" w:sz="8" w:space="0" w:color="000000"/>
              <w:right w:val="single" w:sz="8" w:space="0" w:color="000000"/>
            </w:tcBorders>
            <w:vAlign w:val="center"/>
          </w:tcPr>
          <w:p w14:paraId="4D56D9E4" w14:textId="77777777" w:rsidR="00295BA7" w:rsidRPr="001E5413" w:rsidRDefault="00295BA7">
            <w:pPr>
              <w:jc w:val="center"/>
              <w:rPr>
                <w:rFonts w:ascii="仿宋" w:eastAsia="仿宋" w:hAnsi="仿宋"/>
                <w:color w:val="000000" w:themeColor="text1"/>
                <w:sz w:val="28"/>
                <w:szCs w:val="28"/>
              </w:rPr>
            </w:pPr>
          </w:p>
        </w:tc>
        <w:tc>
          <w:tcPr>
            <w:tcW w:w="810" w:type="dxa"/>
            <w:tcBorders>
              <w:top w:val="single" w:sz="8" w:space="0" w:color="000000"/>
              <w:left w:val="single" w:sz="8" w:space="0" w:color="000000"/>
              <w:bottom w:val="single" w:sz="8" w:space="0" w:color="000000"/>
              <w:right w:val="single" w:sz="8" w:space="0" w:color="000000"/>
            </w:tcBorders>
            <w:vAlign w:val="center"/>
          </w:tcPr>
          <w:p w14:paraId="17F1D241" w14:textId="77777777" w:rsidR="00295BA7" w:rsidRPr="001E5413" w:rsidRDefault="00295BA7">
            <w:pPr>
              <w:jc w:val="center"/>
              <w:rPr>
                <w:rFonts w:ascii="仿宋" w:eastAsia="仿宋" w:hAnsi="仿宋"/>
                <w:color w:val="000000" w:themeColor="text1"/>
                <w:sz w:val="28"/>
                <w:szCs w:val="28"/>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331BB399" w14:textId="77777777" w:rsidR="00295BA7" w:rsidRPr="001E5413" w:rsidRDefault="00295BA7">
            <w:pPr>
              <w:jc w:val="center"/>
              <w:rPr>
                <w:rFonts w:ascii="仿宋" w:eastAsia="仿宋" w:hAnsi="仿宋"/>
                <w:color w:val="000000" w:themeColor="text1"/>
                <w:sz w:val="28"/>
                <w:szCs w:val="28"/>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48C5BFF6" w14:textId="77777777" w:rsidR="00295BA7" w:rsidRPr="001E5413" w:rsidRDefault="00295BA7">
            <w:pPr>
              <w:jc w:val="center"/>
              <w:rPr>
                <w:rFonts w:ascii="仿宋" w:eastAsia="仿宋" w:hAnsi="仿宋"/>
                <w:color w:val="000000" w:themeColor="text1"/>
                <w:sz w:val="28"/>
                <w:szCs w:val="28"/>
              </w:rPr>
            </w:pPr>
          </w:p>
        </w:tc>
      </w:tr>
    </w:tbl>
    <w:p w14:paraId="45C331AB" w14:textId="1383BDF7" w:rsidR="00295BA7" w:rsidRPr="001E5413" w:rsidRDefault="00295BA7">
      <w:pPr>
        <w:snapToGrid w:val="0"/>
        <w:jc w:val="left"/>
        <w:rPr>
          <w:rFonts w:ascii="微软雅黑" w:eastAsia="微软雅黑" w:hAnsi="微软雅黑"/>
          <w:color w:val="000000" w:themeColor="text1"/>
          <w:szCs w:val="21"/>
        </w:rPr>
      </w:pPr>
    </w:p>
    <w:p w14:paraId="6C5535F4" w14:textId="77777777" w:rsidR="00295BA7" w:rsidRPr="001E5413" w:rsidRDefault="00391965">
      <w:pPr>
        <w:spacing w:before="187" w:after="187"/>
        <w:ind w:firstLineChars="200" w:firstLine="480"/>
        <w:rPr>
          <w:rFonts w:ascii="黑体" w:eastAsia="黑体" w:hAnsi="黑体"/>
          <w:color w:val="000000" w:themeColor="text1"/>
          <w:sz w:val="24"/>
          <w:szCs w:val="24"/>
        </w:rPr>
      </w:pPr>
      <w:r w:rsidRPr="001E5413">
        <w:rPr>
          <w:rFonts w:ascii="黑体" w:eastAsia="黑体" w:hAnsi="黑体"/>
          <w:color w:val="000000" w:themeColor="text1"/>
          <w:sz w:val="24"/>
          <w:szCs w:val="24"/>
        </w:rPr>
        <w:t>5.开展科普活动情况</w:t>
      </w:r>
    </w:p>
    <w:tbl>
      <w:tblPr>
        <w:tblStyle w:val="a8"/>
        <w:tblW w:w="8475" w:type="dxa"/>
        <w:tblLayout w:type="fixed"/>
        <w:tblCellMar>
          <w:top w:w="120" w:type="dxa"/>
          <w:left w:w="60" w:type="dxa"/>
          <w:bottom w:w="120" w:type="dxa"/>
          <w:right w:w="60" w:type="dxa"/>
        </w:tblCellMar>
        <w:tblLook w:val="04A0" w:firstRow="1" w:lastRow="0" w:firstColumn="1" w:lastColumn="0" w:noHBand="0" w:noVBand="1"/>
      </w:tblPr>
      <w:tblGrid>
        <w:gridCol w:w="945"/>
        <w:gridCol w:w="1830"/>
        <w:gridCol w:w="1410"/>
        <w:gridCol w:w="4290"/>
      </w:tblGrid>
      <w:tr w:rsidR="00295BA7" w:rsidRPr="001E5413" w14:paraId="406CE1AC" w14:textId="77777777" w:rsidTr="003810BB">
        <w:trPr>
          <w:trHeight w:val="465"/>
        </w:trPr>
        <w:tc>
          <w:tcPr>
            <w:tcW w:w="945" w:type="dxa"/>
            <w:tcBorders>
              <w:top w:val="single" w:sz="8" w:space="0" w:color="000000"/>
              <w:left w:val="single" w:sz="8" w:space="0" w:color="000000"/>
              <w:bottom w:val="single" w:sz="8" w:space="0" w:color="000000"/>
              <w:right w:val="single" w:sz="8" w:space="0" w:color="000000"/>
            </w:tcBorders>
            <w:vAlign w:val="center"/>
          </w:tcPr>
          <w:p w14:paraId="1C03B16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830" w:type="dxa"/>
            <w:tcBorders>
              <w:top w:val="single" w:sz="8" w:space="0" w:color="000000"/>
              <w:left w:val="single" w:sz="8" w:space="0" w:color="000000"/>
              <w:bottom w:val="single" w:sz="8" w:space="0" w:color="000000"/>
              <w:right w:val="single" w:sz="8" w:space="0" w:color="000000"/>
            </w:tcBorders>
            <w:vAlign w:val="center"/>
          </w:tcPr>
          <w:p w14:paraId="54B9754A"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活动开展时间</w:t>
            </w:r>
          </w:p>
        </w:tc>
        <w:tc>
          <w:tcPr>
            <w:tcW w:w="1410" w:type="dxa"/>
            <w:tcBorders>
              <w:top w:val="single" w:sz="8" w:space="0" w:color="000000"/>
              <w:left w:val="single" w:sz="8" w:space="0" w:color="000000"/>
              <w:bottom w:val="single" w:sz="8" w:space="0" w:color="000000"/>
              <w:right w:val="single" w:sz="8" w:space="0" w:color="000000"/>
            </w:tcBorders>
            <w:vAlign w:val="center"/>
          </w:tcPr>
          <w:p w14:paraId="69D56C8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参加人数</w:t>
            </w:r>
          </w:p>
        </w:tc>
        <w:tc>
          <w:tcPr>
            <w:tcW w:w="4290" w:type="dxa"/>
            <w:tcBorders>
              <w:top w:val="single" w:sz="8" w:space="0" w:color="000000"/>
              <w:left w:val="single" w:sz="8" w:space="0" w:color="000000"/>
              <w:bottom w:val="single" w:sz="8" w:space="0" w:color="000000"/>
              <w:right w:val="single" w:sz="8" w:space="0" w:color="000000"/>
            </w:tcBorders>
            <w:vAlign w:val="center"/>
          </w:tcPr>
          <w:p w14:paraId="3BB240C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活动报道网址</w:t>
            </w:r>
          </w:p>
        </w:tc>
      </w:tr>
      <w:tr w:rsidR="00295BA7" w:rsidRPr="001E5413" w14:paraId="28D0FCE4" w14:textId="77777777" w:rsidTr="003810BB">
        <w:trPr>
          <w:trHeight w:val="540"/>
        </w:trPr>
        <w:tc>
          <w:tcPr>
            <w:tcW w:w="945" w:type="dxa"/>
            <w:tcBorders>
              <w:top w:val="single" w:sz="8" w:space="0" w:color="000000"/>
              <w:left w:val="single" w:sz="8" w:space="0" w:color="000000"/>
              <w:bottom w:val="single" w:sz="8" w:space="0" w:color="000000"/>
              <w:right w:val="single" w:sz="8" w:space="0" w:color="000000"/>
            </w:tcBorders>
            <w:vAlign w:val="center"/>
          </w:tcPr>
          <w:p w14:paraId="2C1A5E39"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1</w:t>
            </w:r>
          </w:p>
        </w:tc>
        <w:tc>
          <w:tcPr>
            <w:tcW w:w="1830" w:type="dxa"/>
            <w:tcBorders>
              <w:top w:val="single" w:sz="8" w:space="0" w:color="000000"/>
              <w:left w:val="single" w:sz="8" w:space="0" w:color="000000"/>
              <w:bottom w:val="single" w:sz="8" w:space="0" w:color="000000"/>
              <w:right w:val="single" w:sz="8" w:space="0" w:color="000000"/>
            </w:tcBorders>
            <w:vAlign w:val="center"/>
          </w:tcPr>
          <w:p w14:paraId="0A9D8947" w14:textId="77777777" w:rsidR="00295BA7" w:rsidRPr="001E5413" w:rsidRDefault="00295BA7">
            <w:pPr>
              <w:jc w:val="center"/>
              <w:rPr>
                <w:rFonts w:ascii="仿宋" w:eastAsia="仿宋" w:hAnsi="仿宋"/>
                <w:color w:val="000000" w:themeColor="text1"/>
                <w:sz w:val="28"/>
                <w:szCs w:val="28"/>
              </w:rPr>
            </w:pPr>
          </w:p>
        </w:tc>
        <w:tc>
          <w:tcPr>
            <w:tcW w:w="1410" w:type="dxa"/>
            <w:tcBorders>
              <w:top w:val="single" w:sz="8" w:space="0" w:color="000000"/>
              <w:left w:val="single" w:sz="8" w:space="0" w:color="000000"/>
              <w:bottom w:val="single" w:sz="8" w:space="0" w:color="000000"/>
              <w:right w:val="single" w:sz="8" w:space="0" w:color="000000"/>
            </w:tcBorders>
            <w:vAlign w:val="center"/>
          </w:tcPr>
          <w:p w14:paraId="58A810BB" w14:textId="77777777" w:rsidR="00295BA7" w:rsidRPr="001E5413" w:rsidRDefault="00295BA7">
            <w:pPr>
              <w:jc w:val="center"/>
              <w:rPr>
                <w:rFonts w:ascii="仿宋" w:eastAsia="仿宋" w:hAnsi="仿宋"/>
                <w:color w:val="000000" w:themeColor="text1"/>
                <w:sz w:val="28"/>
                <w:szCs w:val="28"/>
              </w:rPr>
            </w:pPr>
          </w:p>
        </w:tc>
        <w:tc>
          <w:tcPr>
            <w:tcW w:w="4290" w:type="dxa"/>
            <w:tcBorders>
              <w:top w:val="single" w:sz="8" w:space="0" w:color="000000"/>
              <w:left w:val="single" w:sz="8" w:space="0" w:color="000000"/>
              <w:bottom w:val="single" w:sz="8" w:space="0" w:color="000000"/>
              <w:right w:val="single" w:sz="8" w:space="0" w:color="000000"/>
            </w:tcBorders>
            <w:vAlign w:val="center"/>
          </w:tcPr>
          <w:p w14:paraId="4296A8A8" w14:textId="77777777" w:rsidR="00295BA7" w:rsidRPr="001E5413" w:rsidRDefault="00295BA7">
            <w:pPr>
              <w:jc w:val="center"/>
              <w:rPr>
                <w:rFonts w:ascii="仿宋" w:eastAsia="仿宋" w:hAnsi="仿宋"/>
                <w:color w:val="000000" w:themeColor="text1"/>
                <w:sz w:val="28"/>
                <w:szCs w:val="28"/>
              </w:rPr>
            </w:pPr>
          </w:p>
        </w:tc>
      </w:tr>
    </w:tbl>
    <w:p w14:paraId="1FD2EEFA" w14:textId="77777777" w:rsidR="00295BA7" w:rsidRPr="001E5413" w:rsidRDefault="00391965">
      <w:pPr>
        <w:spacing w:before="187" w:after="187"/>
        <w:ind w:firstLineChars="200" w:firstLine="480"/>
        <w:rPr>
          <w:rFonts w:ascii="黑体" w:eastAsia="黑体" w:hAnsi="黑体"/>
          <w:color w:val="000000" w:themeColor="text1"/>
          <w:sz w:val="28"/>
          <w:szCs w:val="28"/>
        </w:rPr>
      </w:pPr>
      <w:r w:rsidRPr="001E5413">
        <w:rPr>
          <w:rFonts w:ascii="黑体" w:eastAsia="黑体" w:hAnsi="黑体"/>
          <w:color w:val="000000" w:themeColor="text1"/>
          <w:sz w:val="24"/>
          <w:szCs w:val="24"/>
        </w:rPr>
        <w:t>6.承办培训情况</w:t>
      </w:r>
    </w:p>
    <w:p w14:paraId="7A269F52" w14:textId="77777777" w:rsidR="00295BA7" w:rsidRPr="001E5413" w:rsidRDefault="00391965">
      <w:pPr>
        <w:snapToGrid w:val="0"/>
        <w:jc w:val="left"/>
        <w:rPr>
          <w:rFonts w:ascii="微软雅黑" w:eastAsia="微软雅黑" w:hAnsi="微软雅黑"/>
          <w:color w:val="000000" w:themeColor="text1"/>
          <w:szCs w:val="21"/>
        </w:rPr>
      </w:pPr>
      <w:r w:rsidRPr="001E5413">
        <w:rPr>
          <w:rFonts w:ascii="黑体" w:eastAsia="黑体" w:hAnsi="黑体"/>
          <w:color w:val="000000" w:themeColor="text1"/>
          <w:sz w:val="28"/>
          <w:szCs w:val="28"/>
        </w:rPr>
        <w:t xml:space="preserve"> </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705"/>
        <w:gridCol w:w="1800"/>
        <w:gridCol w:w="1440"/>
        <w:gridCol w:w="1080"/>
        <w:gridCol w:w="1260"/>
        <w:gridCol w:w="1260"/>
        <w:gridCol w:w="1080"/>
      </w:tblGrid>
      <w:tr w:rsidR="00295BA7" w:rsidRPr="001E5413" w14:paraId="045EC902" w14:textId="77777777">
        <w:trPr>
          <w:trHeight w:val="645"/>
        </w:trPr>
        <w:tc>
          <w:tcPr>
            <w:tcW w:w="705" w:type="dxa"/>
            <w:tcBorders>
              <w:top w:val="single" w:sz="8" w:space="0" w:color="000000"/>
              <w:left w:val="single" w:sz="8" w:space="0" w:color="000000"/>
              <w:bottom w:val="single" w:sz="8" w:space="0" w:color="000000"/>
              <w:right w:val="single" w:sz="8" w:space="0" w:color="000000"/>
            </w:tcBorders>
            <w:vAlign w:val="center"/>
          </w:tcPr>
          <w:p w14:paraId="36BAF6F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序号</w:t>
            </w:r>
          </w:p>
        </w:tc>
        <w:tc>
          <w:tcPr>
            <w:tcW w:w="1800" w:type="dxa"/>
            <w:tcBorders>
              <w:top w:val="single" w:sz="8" w:space="0" w:color="000000"/>
              <w:left w:val="single" w:sz="8" w:space="0" w:color="000000"/>
              <w:bottom w:val="single" w:sz="8" w:space="0" w:color="000000"/>
              <w:right w:val="single" w:sz="8" w:space="0" w:color="000000"/>
            </w:tcBorders>
            <w:vAlign w:val="center"/>
          </w:tcPr>
          <w:p w14:paraId="3DA1240B"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培训项目名称</w:t>
            </w:r>
          </w:p>
        </w:tc>
        <w:tc>
          <w:tcPr>
            <w:tcW w:w="1440" w:type="dxa"/>
            <w:tcBorders>
              <w:top w:val="single" w:sz="8" w:space="0" w:color="000000"/>
              <w:left w:val="single" w:sz="8" w:space="0" w:color="000000"/>
              <w:bottom w:val="single" w:sz="8" w:space="0" w:color="000000"/>
              <w:right w:val="single" w:sz="8" w:space="0" w:color="000000"/>
            </w:tcBorders>
            <w:vAlign w:val="center"/>
          </w:tcPr>
          <w:p w14:paraId="69F08A51"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培训人数</w:t>
            </w:r>
          </w:p>
        </w:tc>
        <w:tc>
          <w:tcPr>
            <w:tcW w:w="1080" w:type="dxa"/>
            <w:tcBorders>
              <w:top w:val="single" w:sz="8" w:space="0" w:color="000000"/>
              <w:left w:val="single" w:sz="8" w:space="0" w:color="000000"/>
              <w:bottom w:val="single" w:sz="8" w:space="0" w:color="000000"/>
              <w:right w:val="single" w:sz="8" w:space="0" w:color="000000"/>
            </w:tcBorders>
            <w:vAlign w:val="center"/>
          </w:tcPr>
          <w:p w14:paraId="4BF73AD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负责人</w:t>
            </w:r>
          </w:p>
        </w:tc>
        <w:tc>
          <w:tcPr>
            <w:tcW w:w="1260" w:type="dxa"/>
            <w:tcBorders>
              <w:top w:val="single" w:sz="8" w:space="0" w:color="000000"/>
              <w:left w:val="single" w:sz="8" w:space="0" w:color="000000"/>
              <w:bottom w:val="single" w:sz="8" w:space="0" w:color="000000"/>
              <w:right w:val="single" w:sz="8" w:space="0" w:color="000000"/>
            </w:tcBorders>
            <w:vAlign w:val="center"/>
          </w:tcPr>
          <w:p w14:paraId="669915C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职称</w:t>
            </w:r>
          </w:p>
        </w:tc>
        <w:tc>
          <w:tcPr>
            <w:tcW w:w="1260" w:type="dxa"/>
            <w:tcBorders>
              <w:top w:val="single" w:sz="8" w:space="0" w:color="000000"/>
              <w:left w:val="single" w:sz="8" w:space="0" w:color="000000"/>
              <w:bottom w:val="single" w:sz="8" w:space="0" w:color="000000"/>
              <w:right w:val="single" w:sz="8" w:space="0" w:color="000000"/>
            </w:tcBorders>
            <w:vAlign w:val="center"/>
          </w:tcPr>
          <w:p w14:paraId="19E58508"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起止时间</w:t>
            </w:r>
          </w:p>
        </w:tc>
        <w:tc>
          <w:tcPr>
            <w:tcW w:w="1080" w:type="dxa"/>
            <w:tcBorders>
              <w:top w:val="single" w:sz="8" w:space="0" w:color="000000"/>
              <w:left w:val="single" w:sz="8" w:space="0" w:color="000000"/>
              <w:bottom w:val="single" w:sz="8" w:space="0" w:color="000000"/>
              <w:right w:val="single" w:sz="8" w:space="0" w:color="000000"/>
            </w:tcBorders>
            <w:vAlign w:val="center"/>
          </w:tcPr>
          <w:p w14:paraId="152D428D"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总经费（万元）</w:t>
            </w:r>
          </w:p>
        </w:tc>
      </w:tr>
      <w:tr w:rsidR="00295BA7" w:rsidRPr="001E5413" w14:paraId="79BB723B" w14:textId="77777777">
        <w:trPr>
          <w:trHeight w:val="555"/>
        </w:trPr>
        <w:tc>
          <w:tcPr>
            <w:tcW w:w="705" w:type="dxa"/>
            <w:tcBorders>
              <w:top w:val="single" w:sz="8" w:space="0" w:color="000000"/>
              <w:left w:val="single" w:sz="8" w:space="0" w:color="000000"/>
              <w:bottom w:val="single" w:sz="8" w:space="0" w:color="000000"/>
              <w:right w:val="single" w:sz="8" w:space="0" w:color="000000"/>
            </w:tcBorders>
            <w:vAlign w:val="center"/>
          </w:tcPr>
          <w:p w14:paraId="43520487" w14:textId="77777777" w:rsidR="00295BA7" w:rsidRPr="001E5413" w:rsidRDefault="00391965">
            <w:pPr>
              <w:spacing w:line="320" w:lineRule="exact"/>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lastRenderedPageBreak/>
              <w:t>1</w:t>
            </w:r>
          </w:p>
        </w:tc>
        <w:tc>
          <w:tcPr>
            <w:tcW w:w="1800" w:type="dxa"/>
            <w:tcBorders>
              <w:top w:val="single" w:sz="8" w:space="0" w:color="000000"/>
              <w:left w:val="single" w:sz="8" w:space="0" w:color="000000"/>
              <w:bottom w:val="single" w:sz="8" w:space="0" w:color="000000"/>
              <w:right w:val="single" w:sz="8" w:space="0" w:color="000000"/>
            </w:tcBorders>
            <w:vAlign w:val="center"/>
          </w:tcPr>
          <w:p w14:paraId="3C848EBA"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北京大学—深圳市2020年地面坍塌防治知识综合培训班</w:t>
            </w:r>
          </w:p>
        </w:tc>
        <w:tc>
          <w:tcPr>
            <w:tcW w:w="1440" w:type="dxa"/>
            <w:tcBorders>
              <w:top w:val="single" w:sz="8" w:space="0" w:color="000000"/>
              <w:left w:val="single" w:sz="8" w:space="0" w:color="000000"/>
              <w:bottom w:val="single" w:sz="8" w:space="0" w:color="000000"/>
              <w:right w:val="single" w:sz="8" w:space="0" w:color="000000"/>
            </w:tcBorders>
            <w:vAlign w:val="center"/>
          </w:tcPr>
          <w:p w14:paraId="44644DB0"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36</w:t>
            </w:r>
          </w:p>
        </w:tc>
        <w:tc>
          <w:tcPr>
            <w:tcW w:w="1080" w:type="dxa"/>
            <w:tcBorders>
              <w:top w:val="single" w:sz="8" w:space="0" w:color="000000"/>
              <w:left w:val="single" w:sz="8" w:space="0" w:color="000000"/>
              <w:bottom w:val="single" w:sz="8" w:space="0" w:color="000000"/>
              <w:right w:val="single" w:sz="8" w:space="0" w:color="000000"/>
            </w:tcBorders>
            <w:vAlign w:val="center"/>
          </w:tcPr>
          <w:p w14:paraId="570523CA"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王志恒</w:t>
            </w:r>
          </w:p>
        </w:tc>
        <w:tc>
          <w:tcPr>
            <w:tcW w:w="1260" w:type="dxa"/>
            <w:tcBorders>
              <w:top w:val="single" w:sz="8" w:space="0" w:color="000000"/>
              <w:left w:val="single" w:sz="8" w:space="0" w:color="000000"/>
              <w:bottom w:val="single" w:sz="8" w:space="0" w:color="000000"/>
              <w:right w:val="single" w:sz="8" w:space="0" w:color="000000"/>
            </w:tcBorders>
            <w:vAlign w:val="center"/>
          </w:tcPr>
          <w:p w14:paraId="7B3AE7D4"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正高级</w:t>
            </w:r>
          </w:p>
        </w:tc>
        <w:tc>
          <w:tcPr>
            <w:tcW w:w="1260" w:type="dxa"/>
            <w:tcBorders>
              <w:top w:val="single" w:sz="8" w:space="0" w:color="000000"/>
              <w:left w:val="single" w:sz="8" w:space="0" w:color="000000"/>
              <w:bottom w:val="single" w:sz="8" w:space="0" w:color="000000"/>
              <w:right w:val="single" w:sz="8" w:space="0" w:color="000000"/>
            </w:tcBorders>
            <w:vAlign w:val="center"/>
          </w:tcPr>
          <w:p w14:paraId="1DDC9BFD"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20201214-20201218</w:t>
            </w:r>
          </w:p>
        </w:tc>
        <w:tc>
          <w:tcPr>
            <w:tcW w:w="1080" w:type="dxa"/>
            <w:tcBorders>
              <w:top w:val="single" w:sz="8" w:space="0" w:color="000000"/>
              <w:left w:val="single" w:sz="8" w:space="0" w:color="000000"/>
              <w:bottom w:val="single" w:sz="8" w:space="0" w:color="000000"/>
              <w:right w:val="single" w:sz="8" w:space="0" w:color="000000"/>
            </w:tcBorders>
            <w:vAlign w:val="center"/>
          </w:tcPr>
          <w:p w14:paraId="33590902" w14:textId="77777777" w:rsidR="00295BA7" w:rsidRPr="001E5413" w:rsidRDefault="00391965" w:rsidP="003810BB">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28.8</w:t>
            </w:r>
          </w:p>
        </w:tc>
      </w:tr>
    </w:tbl>
    <w:p w14:paraId="271A3FD7" w14:textId="401B5830" w:rsidR="00295BA7" w:rsidRPr="001E5413" w:rsidRDefault="00295BA7">
      <w:pPr>
        <w:ind w:firstLineChars="200" w:firstLine="480"/>
        <w:rPr>
          <w:rFonts w:ascii="楷体" w:eastAsia="楷体" w:hAnsi="楷体"/>
          <w:color w:val="000000" w:themeColor="text1"/>
          <w:sz w:val="24"/>
          <w:szCs w:val="24"/>
        </w:rPr>
      </w:pPr>
    </w:p>
    <w:p w14:paraId="350FDF11" w14:textId="77777777" w:rsidR="00295BA7" w:rsidRPr="001E5413" w:rsidRDefault="00391965">
      <w:pPr>
        <w:snapToGrid w:val="0"/>
        <w:jc w:val="left"/>
        <w:rPr>
          <w:rFonts w:ascii="微软雅黑" w:eastAsia="微软雅黑" w:hAnsi="微软雅黑"/>
          <w:color w:val="000000" w:themeColor="text1"/>
          <w:szCs w:val="21"/>
        </w:rPr>
      </w:pPr>
      <w:r w:rsidRPr="001E5413">
        <w:rPr>
          <w:rFonts w:ascii="楷体" w:eastAsia="楷体" w:hAnsi="楷体"/>
          <w:color w:val="000000" w:themeColor="text1"/>
          <w:sz w:val="24"/>
          <w:szCs w:val="24"/>
        </w:rPr>
        <w:t xml:space="preserve"> </w:t>
      </w:r>
    </w:p>
    <w:p w14:paraId="3CED5F59" w14:textId="77777777" w:rsidR="00295BA7" w:rsidRPr="001E5413" w:rsidRDefault="00391965">
      <w:pPr>
        <w:spacing w:before="187"/>
        <w:ind w:firstLineChars="200" w:firstLine="560"/>
        <w:rPr>
          <w:rFonts w:ascii="黑体" w:eastAsia="黑体" w:hAnsi="黑体"/>
          <w:color w:val="000000" w:themeColor="text1"/>
          <w:sz w:val="28"/>
          <w:szCs w:val="28"/>
        </w:rPr>
      </w:pPr>
      <w:r w:rsidRPr="001E5413">
        <w:rPr>
          <w:rFonts w:ascii="黑体" w:eastAsia="黑体" w:hAnsi="黑体"/>
          <w:color w:val="000000" w:themeColor="text1"/>
          <w:sz w:val="28"/>
          <w:szCs w:val="28"/>
        </w:rPr>
        <w:t>（三）安全工作情况</w:t>
      </w:r>
    </w:p>
    <w:tbl>
      <w:tblPr>
        <w:tblStyle w:val="a8"/>
        <w:tblW w:w="0" w:type="auto"/>
        <w:tblLayout w:type="fixed"/>
        <w:tblCellMar>
          <w:top w:w="120" w:type="dxa"/>
          <w:left w:w="60" w:type="dxa"/>
          <w:bottom w:w="120" w:type="dxa"/>
          <w:right w:w="60" w:type="dxa"/>
        </w:tblCellMar>
        <w:tblLook w:val="04A0" w:firstRow="1" w:lastRow="0" w:firstColumn="1" w:lastColumn="0" w:noHBand="0" w:noVBand="1"/>
      </w:tblPr>
      <w:tblGrid>
        <w:gridCol w:w="2115"/>
        <w:gridCol w:w="2115"/>
        <w:gridCol w:w="4245"/>
      </w:tblGrid>
      <w:tr w:rsidR="00295BA7" w:rsidRPr="001E5413" w14:paraId="15B2FE86" w14:textId="77777777">
        <w:trPr>
          <w:trHeight w:val="390"/>
        </w:trPr>
        <w:tc>
          <w:tcPr>
            <w:tcW w:w="4230" w:type="dxa"/>
            <w:gridSpan w:val="2"/>
            <w:tcBorders>
              <w:top w:val="single" w:sz="8" w:space="0" w:color="000000"/>
              <w:left w:val="single" w:sz="8" w:space="0" w:color="000000"/>
              <w:bottom w:val="single" w:sz="8" w:space="0" w:color="000000"/>
              <w:right w:val="single" w:sz="8" w:space="0" w:color="000000"/>
            </w:tcBorders>
            <w:vAlign w:val="center"/>
          </w:tcPr>
          <w:p w14:paraId="796FC0C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安全教育培训情况</w:t>
            </w:r>
          </w:p>
        </w:tc>
        <w:tc>
          <w:tcPr>
            <w:tcW w:w="4245" w:type="dxa"/>
            <w:tcBorders>
              <w:top w:val="single" w:sz="8" w:space="0" w:color="000000"/>
              <w:left w:val="single" w:sz="8" w:space="0" w:color="000000"/>
              <w:bottom w:val="single" w:sz="8" w:space="0" w:color="000000"/>
              <w:right w:val="single" w:sz="8" w:space="0" w:color="000000"/>
            </w:tcBorders>
            <w:vAlign w:val="center"/>
          </w:tcPr>
          <w:p w14:paraId="4F44991E" w14:textId="77777777" w:rsidR="00295BA7" w:rsidRPr="001E5413" w:rsidRDefault="00391965">
            <w:pPr>
              <w:jc w:val="center"/>
              <w:rPr>
                <w:rFonts w:ascii="楷体" w:eastAsia="楷体" w:hAnsi="楷体"/>
                <w:color w:val="000000" w:themeColor="text1"/>
                <w:sz w:val="24"/>
                <w:szCs w:val="24"/>
              </w:rPr>
            </w:pPr>
            <w:r w:rsidRPr="001E5413">
              <w:rPr>
                <w:rFonts w:ascii="楷体" w:eastAsia="楷体" w:hAnsi="楷体"/>
                <w:color w:val="000000" w:themeColor="text1"/>
                <w:sz w:val="24"/>
                <w:szCs w:val="24"/>
              </w:rPr>
              <w:t>352人次</w:t>
            </w:r>
          </w:p>
        </w:tc>
      </w:tr>
      <w:tr w:rsidR="00295BA7" w:rsidRPr="001E5413" w14:paraId="077566C8" w14:textId="77777777">
        <w:trPr>
          <w:trHeight w:val="390"/>
        </w:trPr>
        <w:tc>
          <w:tcPr>
            <w:tcW w:w="8475" w:type="dxa"/>
            <w:gridSpan w:val="3"/>
            <w:tcBorders>
              <w:top w:val="single" w:sz="8" w:space="0" w:color="000000"/>
              <w:left w:val="single" w:sz="8" w:space="0" w:color="000000"/>
              <w:bottom w:val="single" w:sz="8" w:space="0" w:color="000000"/>
              <w:right w:val="single" w:sz="8" w:space="0" w:color="000000"/>
            </w:tcBorders>
            <w:vAlign w:val="center"/>
          </w:tcPr>
          <w:p w14:paraId="0EDB205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是否发生安全责任事故</w:t>
            </w:r>
          </w:p>
        </w:tc>
      </w:tr>
      <w:tr w:rsidR="00295BA7" w:rsidRPr="001E5413" w14:paraId="47896405" w14:textId="77777777">
        <w:trPr>
          <w:trHeight w:val="390"/>
        </w:trPr>
        <w:tc>
          <w:tcPr>
            <w:tcW w:w="4230" w:type="dxa"/>
            <w:gridSpan w:val="2"/>
            <w:tcBorders>
              <w:top w:val="single" w:sz="8" w:space="0" w:color="000000"/>
              <w:left w:val="single" w:sz="8" w:space="0" w:color="000000"/>
              <w:bottom w:val="single" w:sz="8" w:space="0" w:color="000000"/>
              <w:right w:val="single" w:sz="8" w:space="0" w:color="000000"/>
            </w:tcBorders>
            <w:vAlign w:val="center"/>
          </w:tcPr>
          <w:p w14:paraId="3DF4B5B6"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伤亡人数（人）</w:t>
            </w:r>
          </w:p>
        </w:tc>
        <w:tc>
          <w:tcPr>
            <w:tcW w:w="4245" w:type="dxa"/>
            <w:vMerge w:val="restart"/>
            <w:tcBorders>
              <w:top w:val="single" w:sz="8" w:space="0" w:color="000000"/>
              <w:left w:val="single" w:sz="8" w:space="0" w:color="000000"/>
              <w:bottom w:val="single" w:sz="8" w:space="0" w:color="000000"/>
              <w:right w:val="single" w:sz="8" w:space="0" w:color="000000"/>
            </w:tcBorders>
            <w:vAlign w:val="center"/>
          </w:tcPr>
          <w:p w14:paraId="6FEBE3A7"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未发生</w:t>
            </w:r>
          </w:p>
        </w:tc>
      </w:tr>
      <w:tr w:rsidR="00295BA7" w:rsidRPr="001E5413" w14:paraId="0474EC9B" w14:textId="77777777">
        <w:trPr>
          <w:trHeight w:val="390"/>
        </w:trPr>
        <w:tc>
          <w:tcPr>
            <w:tcW w:w="2115" w:type="dxa"/>
            <w:tcBorders>
              <w:top w:val="single" w:sz="8" w:space="0" w:color="000000"/>
              <w:left w:val="single" w:sz="8" w:space="0" w:color="000000"/>
              <w:bottom w:val="single" w:sz="8" w:space="0" w:color="000000"/>
              <w:right w:val="single" w:sz="8" w:space="0" w:color="000000"/>
            </w:tcBorders>
            <w:vAlign w:val="center"/>
          </w:tcPr>
          <w:p w14:paraId="7CCEF273"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伤</w:t>
            </w:r>
          </w:p>
        </w:tc>
        <w:tc>
          <w:tcPr>
            <w:tcW w:w="2115" w:type="dxa"/>
            <w:tcBorders>
              <w:top w:val="single" w:sz="8" w:space="0" w:color="000000"/>
              <w:left w:val="single" w:sz="8" w:space="0" w:color="000000"/>
              <w:bottom w:val="single" w:sz="8" w:space="0" w:color="000000"/>
              <w:right w:val="single" w:sz="8" w:space="0" w:color="000000"/>
            </w:tcBorders>
            <w:vAlign w:val="center"/>
          </w:tcPr>
          <w:p w14:paraId="2A380F6E" w14:textId="77777777" w:rsidR="00295BA7" w:rsidRPr="001E5413" w:rsidRDefault="00391965">
            <w:pPr>
              <w:jc w:val="center"/>
              <w:rPr>
                <w:rFonts w:ascii="黑体" w:eastAsia="黑体" w:hAnsi="黑体"/>
                <w:color w:val="000000" w:themeColor="text1"/>
                <w:sz w:val="24"/>
                <w:szCs w:val="24"/>
              </w:rPr>
            </w:pPr>
            <w:r w:rsidRPr="001E5413">
              <w:rPr>
                <w:rFonts w:ascii="黑体" w:eastAsia="黑体" w:hAnsi="黑体"/>
                <w:color w:val="000000" w:themeColor="text1"/>
                <w:sz w:val="24"/>
                <w:szCs w:val="24"/>
              </w:rPr>
              <w:t>亡</w:t>
            </w:r>
          </w:p>
        </w:tc>
        <w:tc>
          <w:tcPr>
            <w:tcW w:w="4245" w:type="dxa"/>
            <w:vMerge/>
            <w:tcBorders>
              <w:top w:val="single" w:sz="8" w:space="0" w:color="000000"/>
              <w:left w:val="single" w:sz="8" w:space="0" w:color="000000"/>
              <w:bottom w:val="single" w:sz="8" w:space="0" w:color="000000"/>
              <w:right w:val="single" w:sz="8" w:space="0" w:color="000000"/>
            </w:tcBorders>
            <w:vAlign w:val="center"/>
          </w:tcPr>
          <w:p w14:paraId="43B4A6EF" w14:textId="77777777" w:rsidR="00295BA7" w:rsidRPr="001E5413" w:rsidRDefault="00295BA7">
            <w:pPr>
              <w:jc w:val="center"/>
              <w:rPr>
                <w:rFonts w:ascii="仿宋" w:eastAsia="仿宋" w:hAnsi="仿宋"/>
                <w:color w:val="000000" w:themeColor="text1"/>
                <w:sz w:val="28"/>
                <w:szCs w:val="28"/>
              </w:rPr>
            </w:pPr>
          </w:p>
        </w:tc>
      </w:tr>
      <w:tr w:rsidR="00295BA7" w:rsidRPr="001E5413" w14:paraId="02F84515" w14:textId="77777777">
        <w:trPr>
          <w:trHeight w:val="390"/>
        </w:trPr>
        <w:tc>
          <w:tcPr>
            <w:tcW w:w="2115" w:type="dxa"/>
            <w:tcBorders>
              <w:top w:val="single" w:sz="8" w:space="0" w:color="000000"/>
              <w:left w:val="single" w:sz="8" w:space="0" w:color="000000"/>
              <w:bottom w:val="single" w:sz="8" w:space="0" w:color="000000"/>
              <w:right w:val="single" w:sz="8" w:space="0" w:color="000000"/>
            </w:tcBorders>
            <w:vAlign w:val="center"/>
          </w:tcPr>
          <w:p w14:paraId="14A59841" w14:textId="77777777" w:rsidR="00295BA7" w:rsidRPr="001E5413" w:rsidRDefault="00295BA7">
            <w:pPr>
              <w:jc w:val="center"/>
              <w:rPr>
                <w:rFonts w:ascii="仿宋" w:eastAsia="仿宋" w:hAnsi="仿宋"/>
                <w:color w:val="000000" w:themeColor="text1"/>
                <w:sz w:val="28"/>
                <w:szCs w:val="28"/>
              </w:rPr>
            </w:pPr>
          </w:p>
        </w:tc>
        <w:tc>
          <w:tcPr>
            <w:tcW w:w="2115" w:type="dxa"/>
            <w:tcBorders>
              <w:top w:val="single" w:sz="8" w:space="0" w:color="000000"/>
              <w:left w:val="single" w:sz="8" w:space="0" w:color="000000"/>
              <w:bottom w:val="single" w:sz="8" w:space="0" w:color="000000"/>
              <w:right w:val="single" w:sz="8" w:space="0" w:color="000000"/>
            </w:tcBorders>
            <w:vAlign w:val="center"/>
          </w:tcPr>
          <w:p w14:paraId="2FCEB3F4" w14:textId="77777777" w:rsidR="00295BA7" w:rsidRPr="001E5413" w:rsidRDefault="00295BA7">
            <w:pPr>
              <w:jc w:val="center"/>
              <w:rPr>
                <w:rFonts w:ascii="仿宋" w:eastAsia="仿宋" w:hAnsi="仿宋"/>
                <w:color w:val="000000" w:themeColor="text1"/>
                <w:sz w:val="28"/>
                <w:szCs w:val="28"/>
              </w:rPr>
            </w:pPr>
          </w:p>
        </w:tc>
        <w:tc>
          <w:tcPr>
            <w:tcW w:w="4245" w:type="dxa"/>
            <w:tcBorders>
              <w:top w:val="single" w:sz="8" w:space="0" w:color="000000"/>
              <w:left w:val="single" w:sz="8" w:space="0" w:color="000000"/>
              <w:bottom w:val="single" w:sz="8" w:space="0" w:color="000000"/>
              <w:right w:val="single" w:sz="8" w:space="0" w:color="000000"/>
            </w:tcBorders>
            <w:vAlign w:val="center"/>
          </w:tcPr>
          <w:p w14:paraId="27DA7647" w14:textId="77777777" w:rsidR="00295BA7" w:rsidRPr="001E5413" w:rsidRDefault="00391965">
            <w:pPr>
              <w:jc w:val="center"/>
              <w:rPr>
                <w:rFonts w:ascii="仿宋" w:eastAsia="仿宋" w:hAnsi="仿宋"/>
                <w:color w:val="000000" w:themeColor="text1"/>
                <w:sz w:val="28"/>
                <w:szCs w:val="28"/>
              </w:rPr>
            </w:pPr>
            <w:r w:rsidRPr="001E5413">
              <w:rPr>
                <w:rFonts w:ascii="Symbol" w:eastAsia="Symbol" w:hAnsi="Symbol"/>
                <w:b/>
                <w:bCs/>
                <w:color w:val="000000" w:themeColor="text1"/>
                <w:sz w:val="28"/>
                <w:szCs w:val="28"/>
              </w:rPr>
              <w:t></w:t>
            </w:r>
          </w:p>
        </w:tc>
      </w:tr>
    </w:tbl>
    <w:p w14:paraId="658E97FB" w14:textId="60A8FF16" w:rsidR="00295BA7" w:rsidRPr="001E5413" w:rsidRDefault="00295BA7">
      <w:pPr>
        <w:snapToGrid w:val="0"/>
        <w:jc w:val="left"/>
        <w:rPr>
          <w:rFonts w:ascii="微软雅黑" w:eastAsia="微软雅黑" w:hAnsi="微软雅黑"/>
          <w:color w:val="000000" w:themeColor="text1"/>
          <w:szCs w:val="21"/>
        </w:rPr>
      </w:pPr>
    </w:p>
    <w:p w14:paraId="48979FA8" w14:textId="48A74DEA" w:rsidR="00295BA7" w:rsidRPr="001E5413" w:rsidRDefault="001E5413" w:rsidP="001E5413">
      <w:pPr>
        <w:spacing w:before="187"/>
        <w:ind w:firstLineChars="200" w:firstLine="640"/>
        <w:rPr>
          <w:rFonts w:ascii="黑体" w:eastAsia="黑体" w:hAnsi="黑体"/>
          <w:color w:val="000000" w:themeColor="text1"/>
          <w:sz w:val="32"/>
          <w:szCs w:val="32"/>
        </w:rPr>
      </w:pPr>
      <w:r w:rsidRPr="001E5413">
        <w:rPr>
          <w:rFonts w:ascii="黑体" w:eastAsia="黑体" w:hAnsi="黑体"/>
          <w:color w:val="000000" w:themeColor="text1"/>
          <w:sz w:val="32"/>
          <w:szCs w:val="32"/>
        </w:rPr>
        <w:br w:type="page"/>
      </w:r>
      <w:r w:rsidRPr="001E5413">
        <w:rPr>
          <w:rFonts w:ascii="黑体" w:eastAsia="黑体" w:hAnsi="黑体"/>
          <w:noProof/>
          <w:color w:val="000000" w:themeColor="text1"/>
          <w:sz w:val="32"/>
          <w:szCs w:val="32"/>
        </w:rPr>
        <w:lastRenderedPageBreak/>
        <w:drawing>
          <wp:anchor distT="0" distB="0" distL="114300" distR="114300" simplePos="0" relativeHeight="251658240" behindDoc="0" locked="0" layoutInCell="1" allowOverlap="1" wp14:anchorId="5564F215" wp14:editId="40AE6FB6">
            <wp:simplePos x="0" y="0"/>
            <wp:positionH relativeFrom="column">
              <wp:posOffset>-1127632</wp:posOffset>
            </wp:positionH>
            <wp:positionV relativeFrom="paragraph">
              <wp:posOffset>-891348</wp:posOffset>
            </wp:positionV>
            <wp:extent cx="7534571" cy="10650071"/>
            <wp:effectExtent l="0" t="0" r="0"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5916" cy="10666108"/>
                    </a:xfrm>
                    <a:prstGeom prst="rect">
                      <a:avLst/>
                    </a:prstGeom>
                  </pic:spPr>
                </pic:pic>
              </a:graphicData>
            </a:graphic>
            <wp14:sizeRelH relativeFrom="page">
              <wp14:pctWidth>0</wp14:pctWidth>
            </wp14:sizeRelH>
            <wp14:sizeRelV relativeFrom="page">
              <wp14:pctHeight>0</wp14:pctHeight>
            </wp14:sizeRelV>
          </wp:anchor>
        </w:drawing>
      </w:r>
    </w:p>
    <w:sectPr w:rsidR="00295BA7" w:rsidRPr="001E5413">
      <w:footerReference w:type="default" r:id="rId11"/>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40891" w14:textId="77777777" w:rsidR="00DD04AC" w:rsidRDefault="00DD04AC">
      <w:r>
        <w:separator/>
      </w:r>
    </w:p>
  </w:endnote>
  <w:endnote w:type="continuationSeparator" w:id="0">
    <w:p w14:paraId="56C16EAD" w14:textId="77777777" w:rsidR="00DD04AC" w:rsidRDefault="00DD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宋体"/>
    <w:charset w:val="86"/>
    <w:family w:val="modern"/>
    <w:pitch w:val="default"/>
    <w:sig w:usb0="00002A87" w:usb1="080E0000" w:usb2="00000010" w:usb3="00000000" w:csb0="0004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sans-serif">
    <w:altName w:val="Calibri"/>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C8A53" w14:textId="77777777" w:rsidR="003810BB" w:rsidRDefault="003810BB">
    <w:pPr>
      <w:jc w:val="center"/>
      <w:rPr>
        <w:rFonts w:ascii="Calibri" w:eastAsia="Calibri" w:hAnsi="Calibri"/>
        <w:color w:val="000000"/>
        <w:sz w:val="18"/>
        <w:szCs w:val="18"/>
      </w:rPr>
    </w:pPr>
    <w:r>
      <w:fldChar w:fldCharType="begin"/>
    </w:r>
    <w:r>
      <w:rPr>
        <w:rFonts w:ascii="Calibri" w:eastAsia="Calibri" w:hAnsi="Calibri"/>
        <w:sz w:val="18"/>
        <w:szCs w:val="18"/>
      </w:rPr>
      <w:instrText>PAGE</w:instrText>
    </w:r>
    <w:r>
      <w:fldChar w:fldCharType="separate"/>
    </w:r>
    <w:r>
      <w:rPr>
        <w:rFonts w:ascii="Calibri" w:eastAsia="Calibri" w:hAnsi="Calibri"/>
        <w:noProof/>
        <w:sz w:val="18"/>
        <w:szCs w:val="18"/>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58E91" w14:textId="77777777" w:rsidR="00DD04AC" w:rsidRDefault="00DD04AC">
      <w:r>
        <w:separator/>
      </w:r>
    </w:p>
  </w:footnote>
  <w:footnote w:type="continuationSeparator" w:id="0">
    <w:p w14:paraId="4EED0D74" w14:textId="77777777" w:rsidR="00DD04AC" w:rsidRDefault="00DD0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C4C3D"/>
    <w:multiLevelType w:val="multilevel"/>
    <w:tmpl w:val="5D502056"/>
    <w:lvl w:ilvl="0">
      <w:start w:val="1"/>
      <w:numFmt w:val="decimal"/>
      <w:pStyle w:val="1"/>
      <w:suff w:val="space"/>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18787A83"/>
    <w:multiLevelType w:val="multilevel"/>
    <w:tmpl w:val="9C7CDCB4"/>
    <w:lvl w:ilvl="0">
      <w:start w:val="1"/>
      <w:numFmt w:val="chineseCountingThousand"/>
      <w:lvlText w:val="（%1）"/>
      <w:lvlJc w:val="left"/>
      <w:pPr>
        <w:ind w:left="420" w:hanging="420"/>
      </w:pPr>
      <w:rPr>
        <w:bCs/>
      </w:rPr>
    </w:lvl>
    <w:lvl w:ilvl="1">
      <w:start w:val="1"/>
      <w:numFmt w:val="decimal"/>
      <w:lvlText w:val="%2、"/>
      <w:lvlJc w:val="left"/>
      <w:pPr>
        <w:ind w:left="840" w:hanging="420"/>
      </w:pPr>
      <w:rPr>
        <w:bCs/>
      </w:rPr>
    </w:lvl>
    <w:lvl w:ilvl="2">
      <w:start w:val="1"/>
      <w:numFmt w:val="lowerLetter"/>
      <w:lvlText w:val="%3)"/>
      <w:lvlJc w:val="left"/>
      <w:pPr>
        <w:ind w:left="1260" w:hanging="420"/>
      </w:pPr>
      <w:rPr>
        <w:bCs/>
      </w:rPr>
    </w:lvl>
    <w:lvl w:ilvl="3">
      <w:start w:val="1"/>
      <w:numFmt w:val="chineseCountingThousand"/>
      <w:lvlText w:val="（%4）"/>
      <w:lvlJc w:val="left"/>
      <w:pPr>
        <w:ind w:left="1680" w:hanging="420"/>
      </w:pPr>
      <w:rPr>
        <w:bCs/>
      </w:rPr>
    </w:lvl>
    <w:lvl w:ilvl="4">
      <w:start w:val="1"/>
      <w:numFmt w:val="decimal"/>
      <w:lvlText w:val="%5、"/>
      <w:lvlJc w:val="left"/>
      <w:pPr>
        <w:ind w:left="2100" w:hanging="420"/>
      </w:pPr>
      <w:rPr>
        <w:bCs/>
      </w:rPr>
    </w:lvl>
    <w:lvl w:ilvl="5">
      <w:start w:val="1"/>
      <w:numFmt w:val="lowerLetter"/>
      <w:lvlText w:val="%6)"/>
      <w:lvlJc w:val="left"/>
      <w:pPr>
        <w:ind w:left="2520" w:hanging="420"/>
      </w:pPr>
      <w:rPr>
        <w:bCs/>
      </w:rPr>
    </w:lvl>
    <w:lvl w:ilvl="6">
      <w:start w:val="1"/>
      <w:numFmt w:val="chineseCountingThousand"/>
      <w:lvlText w:val="（%7）"/>
      <w:lvlJc w:val="left"/>
      <w:pPr>
        <w:ind w:left="2940" w:hanging="420"/>
      </w:pPr>
      <w:rPr>
        <w:bCs/>
      </w:rPr>
    </w:lvl>
    <w:lvl w:ilvl="7">
      <w:start w:val="1"/>
      <w:numFmt w:val="decimal"/>
      <w:lvlText w:val="%8、"/>
      <w:lvlJc w:val="left"/>
      <w:pPr>
        <w:ind w:left="3360" w:hanging="420"/>
      </w:pPr>
      <w:rPr>
        <w:bCs/>
      </w:rPr>
    </w:lvl>
    <w:lvl w:ilvl="8">
      <w:numFmt w:val="decimal"/>
      <w:lvlText w:val=""/>
      <w:lvlJc w:val="left"/>
    </w:lvl>
  </w:abstractNum>
  <w:abstractNum w:abstractNumId="2" w15:restartNumberingAfterBreak="0">
    <w:nsid w:val="1E537D43"/>
    <w:multiLevelType w:val="multilevel"/>
    <w:tmpl w:val="1E537D43"/>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3" w15:restartNumberingAfterBreak="0">
    <w:nsid w:val="22362D2A"/>
    <w:multiLevelType w:val="multilevel"/>
    <w:tmpl w:val="7AE66252"/>
    <w:styleLink w:val="a"/>
    <w:lvl w:ilvl="0">
      <w:start w:val="1"/>
      <w:numFmt w:val="decimal"/>
      <w:isLgl/>
      <w:lvlText w:val="%1"/>
      <w:lvlJc w:val="left"/>
      <w:pPr>
        <w:ind w:left="680" w:hanging="680"/>
      </w:pPr>
      <w:rPr>
        <w:rFonts w:ascii="Times New Roman" w:eastAsia="黑体" w:hAnsi="Times New Roman" w:hint="default"/>
        <w:b/>
        <w:i w:val="0"/>
        <w:caps w:val="0"/>
        <w:smallCaps w:val="0"/>
        <w:strike w:val="0"/>
        <w:dstrike w:val="0"/>
        <w:vanish w:val="0"/>
        <w:sz w:val="28"/>
        <w:vertAlign w:val="baseline"/>
      </w:rPr>
    </w:lvl>
    <w:lvl w:ilvl="1">
      <w:start w:val="1"/>
      <w:numFmt w:val="decimal"/>
      <w:isLgl/>
      <w:lvlText w:val="%1.%2"/>
      <w:lvlJc w:val="left"/>
      <w:pPr>
        <w:ind w:left="680" w:hanging="680"/>
      </w:pPr>
      <w:rPr>
        <w:rFonts w:ascii="Times New Roman" w:eastAsia="黑体" w:hAnsi="Times New Roman" w:hint="eastAsia"/>
        <w:b/>
        <w:i w:val="0"/>
        <w:caps w:val="0"/>
        <w:smallCaps w:val="0"/>
        <w:strike w:val="0"/>
        <w:dstrike w:val="0"/>
        <w:vanish w:val="0"/>
        <w:sz w:val="24"/>
        <w:vertAlign w:val="baseline"/>
      </w:rPr>
    </w:lvl>
    <w:lvl w:ilvl="2">
      <w:start w:val="1"/>
      <w:numFmt w:val="decimal"/>
      <w:isLgl/>
      <w:lvlText w:val="%1.%2.%3"/>
      <w:lvlJc w:val="left"/>
      <w:pPr>
        <w:ind w:left="680" w:hanging="680"/>
      </w:pPr>
      <w:rPr>
        <w:rFonts w:ascii="Times New Roman" w:eastAsia="黑体" w:hAnsi="Times New Roman" w:hint="default"/>
        <w:b/>
        <w:i w:val="0"/>
        <w:caps w:val="0"/>
        <w:strike w:val="0"/>
        <w:dstrike w:val="0"/>
        <w:vanish w:val="0"/>
        <w:sz w:val="21"/>
        <w:vertAlign w:val="baseline"/>
      </w:rPr>
    </w:lvl>
    <w:lvl w:ilvl="3">
      <w:start w:val="1"/>
      <w:numFmt w:val="decimal"/>
      <w:lvlText w:val="%1.%2.%3.%4"/>
      <w:lvlJc w:val="left"/>
      <w:pPr>
        <w:ind w:left="680" w:hanging="680"/>
      </w:pPr>
      <w:rPr>
        <w:rFonts w:ascii="Times New Roman" w:eastAsia="黑体" w:hAnsi="Times New Roman" w:hint="default"/>
        <w:b w:val="0"/>
        <w:i w:val="0"/>
        <w:caps w:val="0"/>
        <w:strike w:val="0"/>
        <w:dstrike w:val="0"/>
        <w:vanish w:val="0"/>
        <w:sz w:val="21"/>
        <w:vertAlign w:val="baseline"/>
      </w:rPr>
    </w:lvl>
    <w:lvl w:ilvl="4">
      <w:start w:val="1"/>
      <w:numFmt w:val="decimal"/>
      <w:lvlText w:val="%1.%2.%3.%4.%5"/>
      <w:lvlJc w:val="left"/>
      <w:pPr>
        <w:ind w:left="2977" w:hanging="851"/>
      </w:pPr>
      <w:rPr>
        <w:rFonts w:ascii="Times New Roman" w:eastAsia="黑体" w:hAnsi="Times New Roman" w:hint="eastAsia"/>
        <w:b w:val="0"/>
        <w:i w:val="0"/>
        <w:sz w:val="21"/>
      </w:rPr>
    </w:lvl>
    <w:lvl w:ilvl="5">
      <w:start w:val="1"/>
      <w:numFmt w:val="decimal"/>
      <w:lvlText w:val="%1.%2.%3.%4.%5.%6"/>
      <w:lvlJc w:val="left"/>
      <w:pPr>
        <w:ind w:left="3685" w:hanging="1134"/>
      </w:pPr>
      <w:rPr>
        <w:rFonts w:hint="eastAsia"/>
      </w:rPr>
    </w:lvl>
    <w:lvl w:ilvl="6">
      <w:start w:val="1"/>
      <w:numFmt w:val="decimal"/>
      <w:lvlText w:val="%1.%2.%3.%4.%5.%6.%7"/>
      <w:lvlJc w:val="left"/>
      <w:pPr>
        <w:ind w:left="4252" w:hanging="1276"/>
      </w:pPr>
      <w:rPr>
        <w:rFonts w:hint="eastAsia"/>
      </w:rPr>
    </w:lvl>
    <w:lvl w:ilvl="7">
      <w:start w:val="1"/>
      <w:numFmt w:val="decimal"/>
      <w:lvlText w:val="%1.%2.%3.%4.%5.%6.%7.%8"/>
      <w:lvlJc w:val="left"/>
      <w:pPr>
        <w:ind w:left="4819" w:hanging="1418"/>
      </w:pPr>
      <w:rPr>
        <w:rFonts w:hint="eastAsia"/>
      </w:rPr>
    </w:lvl>
    <w:lvl w:ilvl="8">
      <w:start w:val="1"/>
      <w:numFmt w:val="decimal"/>
      <w:lvlText w:val="%1.%2.%3.%4.%5.%6.%7.%8.%9"/>
      <w:lvlJc w:val="left"/>
      <w:pPr>
        <w:ind w:left="5527" w:hanging="1700"/>
      </w:pPr>
      <w:rPr>
        <w:rFonts w:hint="eastAsia"/>
      </w:rPr>
    </w:lvl>
  </w:abstractNum>
  <w:abstractNum w:abstractNumId="4" w15:restartNumberingAfterBreak="0">
    <w:nsid w:val="323C7824"/>
    <w:multiLevelType w:val="multilevel"/>
    <w:tmpl w:val="323C782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5" w15:restartNumberingAfterBreak="0">
    <w:nsid w:val="3D471FD3"/>
    <w:multiLevelType w:val="multilevel"/>
    <w:tmpl w:val="0409001D"/>
    <w:styleLink w:val="10"/>
    <w:lvl w:ilvl="0">
      <w:start w:val="1"/>
      <w:numFmt w:val="bullet"/>
      <w:lvlText w:val=""/>
      <w:lvlJc w:val="left"/>
      <w:pPr>
        <w:ind w:left="425" w:hanging="425"/>
      </w:pPr>
      <w:rPr>
        <w:rFonts w:ascii="Symbol" w:hAnsi="Symbol" w:hint="default"/>
        <w:color w:val="auto"/>
      </w:rPr>
    </w:lvl>
    <w:lvl w:ilvl="1">
      <w:start w:val="1"/>
      <w:numFmt w:val="bullet"/>
      <w:lvlText w:val=""/>
      <w:lvlJc w:val="left"/>
      <w:pPr>
        <w:ind w:left="992" w:hanging="567"/>
      </w:pPr>
      <w:rPr>
        <w:rFonts w:ascii="Symbol" w:hAnsi="Symbol" w:hint="default"/>
        <w:color w:val="auto"/>
      </w:rPr>
    </w:lvl>
    <w:lvl w:ilvl="2">
      <w:start w:val="1"/>
      <w:numFmt w:val="bullet"/>
      <w:lvlText w:val=""/>
      <w:lvlJc w:val="left"/>
      <w:pPr>
        <w:ind w:left="1418" w:hanging="567"/>
      </w:pPr>
      <w:rPr>
        <w:rFonts w:ascii="Symbol" w:hAnsi="Symbol" w:hint="default"/>
        <w:color w:val="auto"/>
      </w:rPr>
    </w:lvl>
    <w:lvl w:ilvl="3">
      <w:start w:val="1"/>
      <w:numFmt w:val="bullet"/>
      <w:lvlText w:val=""/>
      <w:lvlJc w:val="left"/>
      <w:pPr>
        <w:ind w:left="1984" w:hanging="708"/>
      </w:pPr>
      <w:rPr>
        <w:rFonts w:ascii="Symbol" w:hAnsi="Symbol" w:hint="default"/>
        <w:color w:val="auto"/>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513362E4"/>
    <w:multiLevelType w:val="multilevel"/>
    <w:tmpl w:val="513362E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7" w15:restartNumberingAfterBreak="0">
    <w:nsid w:val="52B70345"/>
    <w:multiLevelType w:val="multilevel"/>
    <w:tmpl w:val="51B4C97E"/>
    <w:lvl w:ilvl="0">
      <w:start w:val="1"/>
      <w:numFmt w:val="chineseCountingThousand"/>
      <w:lvlText w:val="（%1）"/>
      <w:lvlJc w:val="left"/>
      <w:pPr>
        <w:ind w:left="420" w:hanging="420"/>
      </w:pPr>
      <w:rPr>
        <w:bCs/>
      </w:rPr>
    </w:lvl>
    <w:lvl w:ilvl="1">
      <w:start w:val="1"/>
      <w:numFmt w:val="decimal"/>
      <w:lvlText w:val="%2、"/>
      <w:lvlJc w:val="left"/>
      <w:pPr>
        <w:ind w:left="840" w:hanging="420"/>
      </w:pPr>
      <w:rPr>
        <w:bCs/>
      </w:rPr>
    </w:lvl>
    <w:lvl w:ilvl="2">
      <w:start w:val="1"/>
      <w:numFmt w:val="lowerLetter"/>
      <w:lvlText w:val="%3)"/>
      <w:lvlJc w:val="left"/>
      <w:pPr>
        <w:ind w:left="1260" w:hanging="420"/>
      </w:pPr>
      <w:rPr>
        <w:bCs/>
      </w:rPr>
    </w:lvl>
    <w:lvl w:ilvl="3">
      <w:start w:val="1"/>
      <w:numFmt w:val="chineseCountingThousand"/>
      <w:lvlText w:val="（%4）"/>
      <w:lvlJc w:val="left"/>
      <w:pPr>
        <w:ind w:left="1680" w:hanging="420"/>
      </w:pPr>
      <w:rPr>
        <w:bCs/>
      </w:rPr>
    </w:lvl>
    <w:lvl w:ilvl="4">
      <w:start w:val="1"/>
      <w:numFmt w:val="decimal"/>
      <w:lvlText w:val="%5、"/>
      <w:lvlJc w:val="left"/>
      <w:pPr>
        <w:ind w:left="2100" w:hanging="420"/>
      </w:pPr>
      <w:rPr>
        <w:bCs/>
      </w:rPr>
    </w:lvl>
    <w:lvl w:ilvl="5">
      <w:start w:val="1"/>
      <w:numFmt w:val="lowerLetter"/>
      <w:lvlText w:val="%6)"/>
      <w:lvlJc w:val="left"/>
      <w:pPr>
        <w:ind w:left="2520" w:hanging="420"/>
      </w:pPr>
      <w:rPr>
        <w:bCs/>
      </w:rPr>
    </w:lvl>
    <w:lvl w:ilvl="6">
      <w:start w:val="1"/>
      <w:numFmt w:val="chineseCountingThousand"/>
      <w:lvlText w:val="（%7）"/>
      <w:lvlJc w:val="left"/>
      <w:pPr>
        <w:ind w:left="2940" w:hanging="420"/>
      </w:pPr>
      <w:rPr>
        <w:bCs/>
      </w:rPr>
    </w:lvl>
    <w:lvl w:ilvl="7">
      <w:start w:val="1"/>
      <w:numFmt w:val="decimal"/>
      <w:lvlText w:val="%8、"/>
      <w:lvlJc w:val="left"/>
      <w:pPr>
        <w:ind w:left="3360" w:hanging="420"/>
      </w:pPr>
      <w:rPr>
        <w:bCs/>
      </w:rPr>
    </w:lvl>
    <w:lvl w:ilvl="8">
      <w:numFmt w:val="decimal"/>
      <w:lvlText w:val=""/>
      <w:lvlJc w:val="left"/>
    </w:lvl>
  </w:abstractNum>
  <w:abstractNum w:abstractNumId="8" w15:restartNumberingAfterBreak="0">
    <w:nsid w:val="5AA9370F"/>
    <w:multiLevelType w:val="multilevel"/>
    <w:tmpl w:val="5AA9370F"/>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9" w15:restartNumberingAfterBreak="0">
    <w:nsid w:val="5AA93721"/>
    <w:multiLevelType w:val="multilevel"/>
    <w:tmpl w:val="5AA937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0"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1" w15:restartNumberingAfterBreak="0">
    <w:nsid w:val="5AA93847"/>
    <w:multiLevelType w:val="multilevel"/>
    <w:tmpl w:val="5AA93847"/>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2" w15:restartNumberingAfterBreak="0">
    <w:nsid w:val="5AA9385D"/>
    <w:multiLevelType w:val="multilevel"/>
    <w:tmpl w:val="5AA9385D"/>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3" w15:restartNumberingAfterBreak="0">
    <w:nsid w:val="5AA93871"/>
    <w:multiLevelType w:val="multilevel"/>
    <w:tmpl w:val="5AA9387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4" w15:restartNumberingAfterBreak="0">
    <w:nsid w:val="5AA93884"/>
    <w:multiLevelType w:val="multilevel"/>
    <w:tmpl w:val="5AA9388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5" w15:restartNumberingAfterBreak="0">
    <w:nsid w:val="5AA938A6"/>
    <w:multiLevelType w:val="multilevel"/>
    <w:tmpl w:val="5AA938A6"/>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6" w15:restartNumberingAfterBreak="0">
    <w:nsid w:val="5AA938BA"/>
    <w:multiLevelType w:val="multilevel"/>
    <w:tmpl w:val="5AA938B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7" w15:restartNumberingAfterBreak="0">
    <w:nsid w:val="5AA939C1"/>
    <w:multiLevelType w:val="multilevel"/>
    <w:tmpl w:val="5AA939C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8" w15:restartNumberingAfterBreak="0">
    <w:nsid w:val="5AA939F5"/>
    <w:multiLevelType w:val="multilevel"/>
    <w:tmpl w:val="5AA939F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9" w15:restartNumberingAfterBreak="0">
    <w:nsid w:val="5AA93A09"/>
    <w:multiLevelType w:val="multilevel"/>
    <w:tmpl w:val="5AA93A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0" w15:restartNumberingAfterBreak="0">
    <w:nsid w:val="5AA9DAE5"/>
    <w:multiLevelType w:val="multilevel"/>
    <w:tmpl w:val="5AA9DAE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1" w15:restartNumberingAfterBreak="0">
    <w:nsid w:val="5AA9DAF8"/>
    <w:multiLevelType w:val="multilevel"/>
    <w:tmpl w:val="5AA9DAF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2" w15:restartNumberingAfterBreak="0">
    <w:nsid w:val="5AA9DB09"/>
    <w:multiLevelType w:val="multilevel"/>
    <w:tmpl w:val="5AA9DB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3" w15:restartNumberingAfterBreak="0">
    <w:nsid w:val="5AA9DB19"/>
    <w:multiLevelType w:val="multilevel"/>
    <w:tmpl w:val="5AA9DB1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4" w15:restartNumberingAfterBreak="0">
    <w:nsid w:val="5AA9DB29"/>
    <w:multiLevelType w:val="multilevel"/>
    <w:tmpl w:val="5AA9DB2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5" w15:restartNumberingAfterBreak="0">
    <w:nsid w:val="5AA9DB3A"/>
    <w:multiLevelType w:val="multilevel"/>
    <w:tmpl w:val="5AA9DB3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6" w15:restartNumberingAfterBreak="0">
    <w:nsid w:val="5AA9DB4A"/>
    <w:multiLevelType w:val="multilevel"/>
    <w:tmpl w:val="5AA9DB4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7" w15:restartNumberingAfterBreak="0">
    <w:nsid w:val="5AA9DB5A"/>
    <w:multiLevelType w:val="multilevel"/>
    <w:tmpl w:val="5AA9DB5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8" w15:restartNumberingAfterBreak="0">
    <w:nsid w:val="5AA9DC10"/>
    <w:multiLevelType w:val="multilevel"/>
    <w:tmpl w:val="5AA9DC10"/>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9" w15:restartNumberingAfterBreak="0">
    <w:nsid w:val="5AA9DC21"/>
    <w:multiLevelType w:val="multilevel"/>
    <w:tmpl w:val="5AA9DC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0" w15:restartNumberingAfterBreak="0">
    <w:nsid w:val="5AA9DC48"/>
    <w:multiLevelType w:val="multilevel"/>
    <w:tmpl w:val="5AA9DC4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1" w15:restartNumberingAfterBreak="0">
    <w:nsid w:val="5AA9DC59"/>
    <w:multiLevelType w:val="multilevel"/>
    <w:tmpl w:val="5AA9DC5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2" w15:restartNumberingAfterBreak="0">
    <w:nsid w:val="5AA9DD04"/>
    <w:multiLevelType w:val="multilevel"/>
    <w:tmpl w:val="5AA9DD0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3" w15:restartNumberingAfterBreak="0">
    <w:nsid w:val="5AA9DD14"/>
    <w:multiLevelType w:val="multilevel"/>
    <w:tmpl w:val="5AA9DD1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4" w15:restartNumberingAfterBreak="0">
    <w:nsid w:val="5AA9DD24"/>
    <w:multiLevelType w:val="multilevel"/>
    <w:tmpl w:val="5AA9DD2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5" w15:restartNumberingAfterBreak="0">
    <w:nsid w:val="5B4947AB"/>
    <w:multiLevelType w:val="multilevel"/>
    <w:tmpl w:val="5B4947AB"/>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6" w15:restartNumberingAfterBreak="0">
    <w:nsid w:val="66C7325A"/>
    <w:multiLevelType w:val="multilevel"/>
    <w:tmpl w:val="4B6821F2"/>
    <w:lvl w:ilvl="0">
      <w:start w:val="1"/>
      <w:numFmt w:val="decimal"/>
      <w:pStyle w:val="11"/>
      <w:lvlText w:val="%1"/>
      <w:lvlJc w:val="left"/>
      <w:pPr>
        <w:ind w:left="425" w:hanging="425"/>
      </w:pPr>
    </w:lvl>
    <w:lvl w:ilvl="1">
      <w:start w:val="1"/>
      <w:numFmt w:val="decimal"/>
      <w:pStyle w:val="20"/>
      <w:lvlText w:val="%1.%2"/>
      <w:lvlJc w:val="left"/>
      <w:pPr>
        <w:ind w:left="992" w:hanging="567"/>
      </w:pPr>
    </w:lvl>
    <w:lvl w:ilvl="2">
      <w:start w:val="1"/>
      <w:numFmt w:val="decimal"/>
      <w:pStyle w:val="30"/>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5"/>
  </w:num>
  <w:num w:numId="2">
    <w:abstractNumId w:val="10"/>
  </w:num>
  <w:num w:numId="3">
    <w:abstractNumId w:val="8"/>
  </w:num>
  <w:num w:numId="4">
    <w:abstractNumId w:val="9"/>
  </w:num>
  <w:num w:numId="5">
    <w:abstractNumId w:val="11"/>
  </w:num>
  <w:num w:numId="6">
    <w:abstractNumId w:val="12"/>
  </w:num>
  <w:num w:numId="7">
    <w:abstractNumId w:val="13"/>
  </w:num>
  <w:num w:numId="8">
    <w:abstractNumId w:val="14"/>
  </w:num>
  <w:num w:numId="9">
    <w:abstractNumId w:val="15"/>
  </w:num>
  <w:num w:numId="10">
    <w:abstractNumId w:val="16"/>
  </w:num>
  <w:num w:numId="11">
    <w:abstractNumId w:val="17"/>
  </w:num>
  <w:num w:numId="12">
    <w:abstractNumId w:val="18"/>
  </w:num>
  <w:num w:numId="13">
    <w:abstractNumId w:val="19"/>
  </w:num>
  <w:num w:numId="14">
    <w:abstractNumId w:val="20"/>
  </w:num>
  <w:num w:numId="15">
    <w:abstractNumId w:val="21"/>
  </w:num>
  <w:num w:numId="16">
    <w:abstractNumId w:val="22"/>
  </w:num>
  <w:num w:numId="17">
    <w:abstractNumId w:val="23"/>
  </w:num>
  <w:num w:numId="18">
    <w:abstractNumId w:val="24"/>
  </w:num>
  <w:num w:numId="19">
    <w:abstractNumId w:val="25"/>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34"/>
  </w:num>
  <w:num w:numId="29">
    <w:abstractNumId w:val="4"/>
  </w:num>
  <w:num w:numId="30">
    <w:abstractNumId w:val="6"/>
  </w:num>
  <w:num w:numId="31">
    <w:abstractNumId w:val="2"/>
  </w:num>
  <w:num w:numId="32">
    <w:abstractNumId w:val="1"/>
  </w:num>
  <w:num w:numId="33">
    <w:abstractNumId w:val="7"/>
  </w:num>
  <w:num w:numId="34">
    <w:abstractNumId w:val="3"/>
  </w:num>
  <w:num w:numId="35">
    <w:abstractNumId w:val="0"/>
  </w:num>
  <w:num w:numId="36">
    <w:abstractNumId w:val="3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1A"/>
    <w:rsid w:val="0003122E"/>
    <w:rsid w:val="000346B4"/>
    <w:rsid w:val="000C51B7"/>
    <w:rsid w:val="001E5413"/>
    <w:rsid w:val="00216EB9"/>
    <w:rsid w:val="00295BA7"/>
    <w:rsid w:val="003810BB"/>
    <w:rsid w:val="00391965"/>
    <w:rsid w:val="003E406B"/>
    <w:rsid w:val="00442E30"/>
    <w:rsid w:val="0058224B"/>
    <w:rsid w:val="00590EA8"/>
    <w:rsid w:val="0059531B"/>
    <w:rsid w:val="005F6973"/>
    <w:rsid w:val="00616505"/>
    <w:rsid w:val="0062213C"/>
    <w:rsid w:val="00633F40"/>
    <w:rsid w:val="006549AD"/>
    <w:rsid w:val="00684D9C"/>
    <w:rsid w:val="00725174"/>
    <w:rsid w:val="00730512"/>
    <w:rsid w:val="00847B5D"/>
    <w:rsid w:val="009A5CEF"/>
    <w:rsid w:val="00A22270"/>
    <w:rsid w:val="00A60633"/>
    <w:rsid w:val="00BA0C1A"/>
    <w:rsid w:val="00C061CB"/>
    <w:rsid w:val="00C604EC"/>
    <w:rsid w:val="00CD2F92"/>
    <w:rsid w:val="00D02762"/>
    <w:rsid w:val="00D50A5D"/>
    <w:rsid w:val="00DD04AC"/>
    <w:rsid w:val="00E26251"/>
    <w:rsid w:val="00E273CD"/>
    <w:rsid w:val="00EA1EE8"/>
    <w:rsid w:val="00F53662"/>
    <w:rsid w:val="00F92147"/>
    <w:rsid w:val="00F9307C"/>
    <w:rsid w:val="00FA6B6E"/>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B9EE5"/>
  <w15:docId w15:val="{20DE070A-6068-41E9-B520-D45B669F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rPr>
      <w:kern w:val="2"/>
      <w:sz w:val="21"/>
      <w:szCs w:val="22"/>
    </w:rPr>
  </w:style>
  <w:style w:type="paragraph" w:styleId="12">
    <w:name w:val="heading 1"/>
    <w:aliases w:val="章节标题，一级标题"/>
    <w:basedOn w:val="1"/>
    <w:next w:val="a0"/>
    <w:link w:val="13"/>
    <w:uiPriority w:val="9"/>
    <w:qFormat/>
    <w:rsid w:val="00F92147"/>
  </w:style>
  <w:style w:type="paragraph" w:styleId="21">
    <w:name w:val="heading 2"/>
    <w:aliases w:val="章节标题，二级标题"/>
    <w:basedOn w:val="2"/>
    <w:next w:val="a0"/>
    <w:link w:val="22"/>
    <w:uiPriority w:val="9"/>
    <w:unhideWhenUsed/>
    <w:qFormat/>
    <w:rsid w:val="00F92147"/>
    <w:pPr>
      <w:spacing w:before="312" w:after="312"/>
    </w:pPr>
  </w:style>
  <w:style w:type="paragraph" w:styleId="31">
    <w:name w:val="heading 3"/>
    <w:aliases w:val="章节标题，三级标题"/>
    <w:basedOn w:val="3"/>
    <w:next w:val="a0"/>
    <w:link w:val="32"/>
    <w:uiPriority w:val="9"/>
    <w:unhideWhenUsed/>
    <w:qFormat/>
    <w:rsid w:val="00F92147"/>
    <w:rPr>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qFormat/>
    <w:pPr>
      <w:tabs>
        <w:tab w:val="center" w:pos="4153"/>
        <w:tab w:val="right" w:pos="8306"/>
      </w:tabs>
      <w:snapToGrid w:val="0"/>
      <w:jc w:val="left"/>
    </w:pPr>
    <w:rPr>
      <w:sz w:val="18"/>
      <w:szCs w:val="18"/>
    </w:rPr>
  </w:style>
  <w:style w:type="paragraph" w:styleId="a6">
    <w:name w:val="header"/>
    <w:basedOn w:val="a0"/>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styleId="a9">
    <w:name w:val="List Paragraph"/>
    <w:basedOn w:val="a0"/>
    <w:link w:val="aa"/>
    <w:uiPriority w:val="34"/>
    <w:qFormat/>
    <w:pPr>
      <w:ind w:firstLineChars="200" w:firstLine="420"/>
    </w:pPr>
  </w:style>
  <w:style w:type="character" w:customStyle="1" w:styleId="13">
    <w:name w:val="标题 1 字符"/>
    <w:aliases w:val="章节标题，一级标题 字符"/>
    <w:basedOn w:val="a1"/>
    <w:link w:val="12"/>
    <w:uiPriority w:val="9"/>
    <w:rsid w:val="00F92147"/>
    <w:rPr>
      <w:rFonts w:ascii="Times New Roman" w:eastAsia="黑体" w:hAnsi="Times New Roman"/>
      <w:b/>
      <w:kern w:val="2"/>
      <w:sz w:val="28"/>
      <w:szCs w:val="28"/>
    </w:rPr>
  </w:style>
  <w:style w:type="character" w:customStyle="1" w:styleId="22">
    <w:name w:val="标题 2 字符"/>
    <w:aliases w:val="章节标题，二级标题 字符"/>
    <w:basedOn w:val="a1"/>
    <w:link w:val="21"/>
    <w:uiPriority w:val="9"/>
    <w:rsid w:val="00F92147"/>
    <w:rPr>
      <w:rFonts w:ascii="Times New Roman" w:eastAsia="黑体" w:hAnsi="Times New Roman"/>
      <w:b/>
      <w:kern w:val="2"/>
      <w:sz w:val="24"/>
      <w:szCs w:val="28"/>
    </w:rPr>
  </w:style>
  <w:style w:type="character" w:customStyle="1" w:styleId="32">
    <w:name w:val="标题 3 字符"/>
    <w:aliases w:val="章节标题，三级标题 字符"/>
    <w:basedOn w:val="a1"/>
    <w:link w:val="31"/>
    <w:uiPriority w:val="9"/>
    <w:rsid w:val="00F92147"/>
    <w:rPr>
      <w:rFonts w:ascii="Times New Roman" w:eastAsia="黑体" w:hAnsi="Times New Roman"/>
      <w:b/>
      <w:kern w:val="2"/>
      <w:sz w:val="21"/>
      <w:szCs w:val="28"/>
    </w:rPr>
  </w:style>
  <w:style w:type="paragraph" w:styleId="ab">
    <w:name w:val="No Spacing"/>
    <w:aliases w:val="论文题目"/>
    <w:link w:val="ac"/>
    <w:uiPriority w:val="1"/>
    <w:qFormat/>
    <w:rsid w:val="00F92147"/>
    <w:pPr>
      <w:ind w:firstLineChars="200" w:firstLine="200"/>
      <w:jc w:val="both"/>
    </w:pPr>
    <w:rPr>
      <w:rFonts w:ascii="Times New Roman" w:eastAsia="宋体" w:hAnsi="Times New Roman"/>
      <w:kern w:val="2"/>
      <w:sz w:val="21"/>
      <w:szCs w:val="22"/>
    </w:rPr>
  </w:style>
  <w:style w:type="character" w:customStyle="1" w:styleId="ac">
    <w:name w:val="无间隔 字符"/>
    <w:aliases w:val="论文题目 字符"/>
    <w:basedOn w:val="a1"/>
    <w:link w:val="ab"/>
    <w:uiPriority w:val="1"/>
    <w:rsid w:val="00F92147"/>
    <w:rPr>
      <w:rFonts w:ascii="Times New Roman" w:eastAsia="宋体" w:hAnsi="Times New Roman"/>
      <w:kern w:val="2"/>
      <w:sz w:val="21"/>
      <w:szCs w:val="22"/>
    </w:rPr>
  </w:style>
  <w:style w:type="paragraph" w:styleId="ad">
    <w:name w:val="Title"/>
    <w:aliases w:val="图表标题"/>
    <w:basedOn w:val="a0"/>
    <w:next w:val="a0"/>
    <w:link w:val="ae"/>
    <w:uiPriority w:val="10"/>
    <w:qFormat/>
    <w:rsid w:val="00F92147"/>
    <w:pPr>
      <w:widowControl/>
      <w:spacing w:beforeLines="100" w:afterLines="100" w:line="360" w:lineRule="exact"/>
      <w:jc w:val="left"/>
      <w:outlineLvl w:val="2"/>
    </w:pPr>
    <w:rPr>
      <w:rFonts w:ascii="Times New Roman" w:eastAsia="黑体" w:hAnsi="Times New Roman" w:cstheme="majorBidi"/>
      <w:b/>
      <w:bCs/>
      <w:szCs w:val="32"/>
    </w:rPr>
  </w:style>
  <w:style w:type="character" w:customStyle="1" w:styleId="ae">
    <w:name w:val="标题 字符"/>
    <w:aliases w:val="图表标题 字符"/>
    <w:basedOn w:val="a1"/>
    <w:link w:val="ad"/>
    <w:uiPriority w:val="10"/>
    <w:rsid w:val="00F92147"/>
    <w:rPr>
      <w:rFonts w:ascii="Times New Roman" w:eastAsia="黑体" w:hAnsi="Times New Roman" w:cstheme="majorBidi"/>
      <w:b/>
      <w:bCs/>
      <w:kern w:val="2"/>
      <w:sz w:val="21"/>
      <w:szCs w:val="32"/>
    </w:rPr>
  </w:style>
  <w:style w:type="paragraph" w:styleId="af">
    <w:name w:val="Subtitle"/>
    <w:aliases w:val="表格中的文字图例说明"/>
    <w:next w:val="a0"/>
    <w:link w:val="af0"/>
    <w:uiPriority w:val="11"/>
    <w:qFormat/>
    <w:rsid w:val="00F92147"/>
    <w:pPr>
      <w:spacing w:before="240" w:after="60" w:line="312" w:lineRule="atLeast"/>
      <w:ind w:firstLineChars="200" w:firstLine="200"/>
      <w:jc w:val="center"/>
      <w:outlineLvl w:val="1"/>
    </w:pPr>
    <w:rPr>
      <w:b/>
      <w:bCs/>
      <w:kern w:val="28"/>
      <w:sz w:val="32"/>
      <w:szCs w:val="32"/>
    </w:rPr>
  </w:style>
  <w:style w:type="character" w:customStyle="1" w:styleId="af0">
    <w:name w:val="副标题 字符"/>
    <w:aliases w:val="表格中的文字图例说明 字符"/>
    <w:basedOn w:val="a1"/>
    <w:link w:val="af"/>
    <w:uiPriority w:val="11"/>
    <w:rsid w:val="00F92147"/>
    <w:rPr>
      <w:b/>
      <w:bCs/>
      <w:kern w:val="28"/>
      <w:sz w:val="32"/>
      <w:szCs w:val="32"/>
    </w:rPr>
  </w:style>
  <w:style w:type="character" w:styleId="af1">
    <w:name w:val="Subtle Emphasis"/>
    <w:aliases w:val="表注"/>
    <w:basedOn w:val="a1"/>
    <w:uiPriority w:val="19"/>
    <w:qFormat/>
    <w:rsid w:val="00F92147"/>
    <w:rPr>
      <w:i/>
      <w:iCs/>
      <w:color w:val="404040" w:themeColor="text1" w:themeTint="BF"/>
    </w:rPr>
  </w:style>
  <w:style w:type="paragraph" w:customStyle="1" w:styleId="af2">
    <w:name w:val="章节标题一级标题"/>
    <w:basedOn w:val="a0"/>
    <w:next w:val="a0"/>
    <w:link w:val="af3"/>
    <w:qFormat/>
    <w:rsid w:val="00F92147"/>
    <w:pPr>
      <w:widowControl/>
      <w:spacing w:beforeLines="100" w:afterLines="100" w:line="360" w:lineRule="exact"/>
      <w:ind w:left="420"/>
    </w:pPr>
    <w:rPr>
      <w:rFonts w:ascii="Times New Roman" w:eastAsia="黑体" w:hAnsi="Times New Roman"/>
      <w:sz w:val="28"/>
    </w:rPr>
  </w:style>
  <w:style w:type="character" w:customStyle="1" w:styleId="af3">
    <w:name w:val="章节标题一级标题 字符"/>
    <w:basedOn w:val="a1"/>
    <w:link w:val="af2"/>
    <w:rsid w:val="00F92147"/>
    <w:rPr>
      <w:rFonts w:ascii="Times New Roman" w:eastAsia="黑体" w:hAnsi="Times New Roman"/>
      <w:kern w:val="2"/>
      <w:sz w:val="28"/>
      <w:szCs w:val="22"/>
    </w:rPr>
  </w:style>
  <w:style w:type="numbering" w:customStyle="1" w:styleId="a">
    <w:name w:val="大纲"/>
    <w:uiPriority w:val="99"/>
    <w:rsid w:val="00F92147"/>
    <w:pPr>
      <w:numPr>
        <w:numId w:val="34"/>
      </w:numPr>
    </w:pPr>
  </w:style>
  <w:style w:type="paragraph" w:customStyle="1" w:styleId="1">
    <w:name w:val="1级标题"/>
    <w:basedOn w:val="a9"/>
    <w:next w:val="a0"/>
    <w:link w:val="14"/>
    <w:qFormat/>
    <w:rsid w:val="00F92147"/>
    <w:pPr>
      <w:keepNext/>
      <w:keepLines/>
      <w:widowControl/>
      <w:numPr>
        <w:numId w:val="35"/>
      </w:numPr>
      <w:spacing w:beforeLines="100" w:afterLines="100" w:line="360" w:lineRule="exact"/>
      <w:ind w:firstLineChars="0"/>
      <w:outlineLvl w:val="0"/>
    </w:pPr>
    <w:rPr>
      <w:rFonts w:ascii="Times New Roman" w:eastAsia="黑体" w:hAnsi="Times New Roman"/>
      <w:b/>
      <w:sz w:val="28"/>
      <w:szCs w:val="28"/>
    </w:rPr>
  </w:style>
  <w:style w:type="character" w:customStyle="1" w:styleId="14">
    <w:name w:val="1级标题 字符"/>
    <w:basedOn w:val="aa"/>
    <w:link w:val="1"/>
    <w:rsid w:val="00F92147"/>
    <w:rPr>
      <w:rFonts w:ascii="Times New Roman" w:eastAsia="黑体" w:hAnsi="Times New Roman"/>
      <w:b/>
      <w:kern w:val="2"/>
      <w:sz w:val="28"/>
      <w:szCs w:val="28"/>
    </w:rPr>
  </w:style>
  <w:style w:type="paragraph" w:customStyle="1" w:styleId="2">
    <w:name w:val="2 级标题"/>
    <w:basedOn w:val="1"/>
    <w:next w:val="a0"/>
    <w:link w:val="23"/>
    <w:qFormat/>
    <w:rsid w:val="00F92147"/>
    <w:pPr>
      <w:numPr>
        <w:ilvl w:val="1"/>
      </w:numPr>
      <w:spacing w:before="100" w:after="100"/>
      <w:outlineLvl w:val="1"/>
    </w:pPr>
    <w:rPr>
      <w:sz w:val="24"/>
    </w:rPr>
  </w:style>
  <w:style w:type="character" w:customStyle="1" w:styleId="23">
    <w:name w:val="2 级标题 字符"/>
    <w:basedOn w:val="14"/>
    <w:link w:val="2"/>
    <w:rsid w:val="00F92147"/>
    <w:rPr>
      <w:rFonts w:ascii="Times New Roman" w:eastAsia="黑体" w:hAnsi="Times New Roman"/>
      <w:b/>
      <w:kern w:val="2"/>
      <w:sz w:val="24"/>
      <w:szCs w:val="28"/>
    </w:rPr>
  </w:style>
  <w:style w:type="paragraph" w:customStyle="1" w:styleId="3">
    <w:name w:val="3级标题"/>
    <w:basedOn w:val="2"/>
    <w:next w:val="a0"/>
    <w:link w:val="33"/>
    <w:qFormat/>
    <w:rsid w:val="00F92147"/>
    <w:pPr>
      <w:numPr>
        <w:ilvl w:val="2"/>
      </w:numPr>
      <w:spacing w:beforeLines="50" w:afterLines="50"/>
      <w:outlineLvl w:val="2"/>
    </w:pPr>
  </w:style>
  <w:style w:type="character" w:customStyle="1" w:styleId="33">
    <w:name w:val="3级标题 字符"/>
    <w:basedOn w:val="23"/>
    <w:link w:val="3"/>
    <w:rsid w:val="00F92147"/>
    <w:rPr>
      <w:rFonts w:ascii="Times New Roman" w:eastAsia="黑体" w:hAnsi="Times New Roman"/>
      <w:b/>
      <w:kern w:val="2"/>
      <w:sz w:val="24"/>
      <w:szCs w:val="28"/>
    </w:rPr>
  </w:style>
  <w:style w:type="paragraph" w:customStyle="1" w:styleId="af4">
    <w:name w:val="图表"/>
    <w:basedOn w:val="a0"/>
    <w:link w:val="af5"/>
    <w:qFormat/>
    <w:rsid w:val="00F92147"/>
    <w:pPr>
      <w:widowControl/>
      <w:spacing w:line="360" w:lineRule="exact"/>
      <w:jc w:val="center"/>
    </w:pPr>
    <w:rPr>
      <w:rFonts w:ascii="Times New Roman" w:eastAsia="黑体" w:hAnsi="Times New Roman"/>
      <w:sz w:val="18"/>
    </w:rPr>
  </w:style>
  <w:style w:type="character" w:customStyle="1" w:styleId="af5">
    <w:name w:val="图表 字符"/>
    <w:basedOn w:val="a1"/>
    <w:link w:val="af4"/>
    <w:rsid w:val="00F92147"/>
    <w:rPr>
      <w:rFonts w:ascii="Times New Roman" w:eastAsia="黑体" w:hAnsi="Times New Roman"/>
      <w:kern w:val="2"/>
      <w:sz w:val="18"/>
      <w:szCs w:val="22"/>
    </w:rPr>
  </w:style>
  <w:style w:type="paragraph" w:customStyle="1" w:styleId="11">
    <w:name w:val="1级"/>
    <w:basedOn w:val="a0"/>
    <w:link w:val="15"/>
    <w:rsid w:val="00F92147"/>
    <w:pPr>
      <w:widowControl/>
      <w:numPr>
        <w:numId w:val="36"/>
      </w:numPr>
      <w:spacing w:beforeLines="100"/>
      <w:ind w:rightChars="50" w:right="50" w:firstLine="0"/>
      <w:jc w:val="left"/>
    </w:pPr>
    <w:rPr>
      <w:rFonts w:ascii="Times New Roman" w:eastAsia="宋体" w:hAnsi="Times New Roman" w:cs="Times New Roman"/>
      <w:b/>
      <w:sz w:val="28"/>
      <w:szCs w:val="28"/>
    </w:rPr>
  </w:style>
  <w:style w:type="character" w:customStyle="1" w:styleId="15">
    <w:name w:val="1级 字符"/>
    <w:link w:val="11"/>
    <w:rsid w:val="00F92147"/>
    <w:rPr>
      <w:rFonts w:ascii="Times New Roman" w:eastAsia="宋体" w:hAnsi="Times New Roman" w:cs="Times New Roman"/>
      <w:b/>
      <w:kern w:val="2"/>
      <w:sz w:val="28"/>
      <w:szCs w:val="28"/>
    </w:rPr>
  </w:style>
  <w:style w:type="paragraph" w:customStyle="1" w:styleId="20">
    <w:name w:val="2级"/>
    <w:basedOn w:val="11"/>
    <w:rsid w:val="00F92147"/>
    <w:pPr>
      <w:numPr>
        <w:ilvl w:val="1"/>
      </w:numPr>
      <w:ind w:left="680" w:hanging="226"/>
    </w:pPr>
    <w:rPr>
      <w:sz w:val="24"/>
    </w:rPr>
  </w:style>
  <w:style w:type="paragraph" w:customStyle="1" w:styleId="30">
    <w:name w:val="3级"/>
    <w:basedOn w:val="a0"/>
    <w:rsid w:val="00F92147"/>
    <w:pPr>
      <w:widowControl/>
      <w:numPr>
        <w:ilvl w:val="2"/>
        <w:numId w:val="36"/>
      </w:numPr>
      <w:spacing w:line="400" w:lineRule="exact"/>
      <w:ind w:firstLine="0"/>
      <w:jc w:val="left"/>
    </w:pPr>
    <w:rPr>
      <w:rFonts w:ascii="Times New Roman" w:eastAsia="宋体" w:hAnsi="Times New Roman" w:cs="Times New Roman"/>
      <w:sz w:val="24"/>
      <w:szCs w:val="24"/>
    </w:rPr>
  </w:style>
  <w:style w:type="paragraph" w:customStyle="1" w:styleId="af6">
    <w:name w:val="图题注"/>
    <w:basedOn w:val="af4"/>
    <w:link w:val="af7"/>
    <w:qFormat/>
    <w:rsid w:val="00F92147"/>
    <w:rPr>
      <w:rFonts w:eastAsia="宋体"/>
      <w:sz w:val="15"/>
    </w:rPr>
  </w:style>
  <w:style w:type="character" w:customStyle="1" w:styleId="af7">
    <w:name w:val="图题注 字符"/>
    <w:basedOn w:val="af5"/>
    <w:link w:val="af6"/>
    <w:rsid w:val="00F92147"/>
    <w:rPr>
      <w:rFonts w:ascii="Times New Roman" w:eastAsia="宋体" w:hAnsi="Times New Roman"/>
      <w:kern w:val="2"/>
      <w:sz w:val="15"/>
      <w:szCs w:val="22"/>
    </w:rPr>
  </w:style>
  <w:style w:type="paragraph" w:styleId="TOC1">
    <w:name w:val="toc 1"/>
    <w:basedOn w:val="a0"/>
    <w:next w:val="a0"/>
    <w:autoRedefine/>
    <w:uiPriority w:val="39"/>
    <w:unhideWhenUsed/>
    <w:rsid w:val="00F92147"/>
    <w:pPr>
      <w:widowControl/>
      <w:spacing w:line="360" w:lineRule="exact"/>
      <w:jc w:val="left"/>
    </w:pPr>
    <w:rPr>
      <w:rFonts w:ascii="Times New Roman" w:eastAsia="宋体" w:hAnsi="Times New Roman"/>
      <w:b/>
      <w:sz w:val="24"/>
    </w:rPr>
  </w:style>
  <w:style w:type="paragraph" w:styleId="TOC2">
    <w:name w:val="toc 2"/>
    <w:basedOn w:val="a0"/>
    <w:next w:val="a0"/>
    <w:autoRedefine/>
    <w:uiPriority w:val="39"/>
    <w:unhideWhenUsed/>
    <w:rsid w:val="00F92147"/>
    <w:pPr>
      <w:widowControl/>
      <w:tabs>
        <w:tab w:val="left" w:pos="840"/>
        <w:tab w:val="right" w:leader="dot" w:pos="8777"/>
      </w:tabs>
      <w:spacing w:line="360" w:lineRule="exact"/>
      <w:ind w:leftChars="100" w:left="210"/>
    </w:pPr>
    <w:rPr>
      <w:rFonts w:ascii="Times New Roman" w:eastAsia="宋体" w:hAnsi="Times New Roman"/>
      <w:sz w:val="24"/>
    </w:rPr>
  </w:style>
  <w:style w:type="paragraph" w:styleId="TOC3">
    <w:name w:val="toc 3"/>
    <w:basedOn w:val="a0"/>
    <w:next w:val="a0"/>
    <w:autoRedefine/>
    <w:uiPriority w:val="39"/>
    <w:unhideWhenUsed/>
    <w:rsid w:val="00F92147"/>
    <w:pPr>
      <w:widowControl/>
      <w:spacing w:line="360" w:lineRule="exact"/>
      <w:ind w:leftChars="200" w:left="200"/>
    </w:pPr>
    <w:rPr>
      <w:rFonts w:ascii="Times New Roman" w:eastAsia="宋体" w:hAnsi="Times New Roman"/>
      <w:sz w:val="24"/>
    </w:rPr>
  </w:style>
  <w:style w:type="paragraph" w:styleId="af8">
    <w:name w:val="annotation text"/>
    <w:basedOn w:val="a0"/>
    <w:link w:val="af9"/>
    <w:uiPriority w:val="99"/>
    <w:semiHidden/>
    <w:unhideWhenUsed/>
    <w:rsid w:val="00F92147"/>
    <w:pPr>
      <w:widowControl/>
      <w:spacing w:line="360" w:lineRule="exact"/>
      <w:ind w:firstLineChars="200" w:firstLine="200"/>
      <w:jc w:val="left"/>
    </w:pPr>
    <w:rPr>
      <w:rFonts w:ascii="Times New Roman" w:eastAsia="宋体" w:hAnsi="Times New Roman"/>
    </w:rPr>
  </w:style>
  <w:style w:type="character" w:customStyle="1" w:styleId="af9">
    <w:name w:val="批注文字 字符"/>
    <w:basedOn w:val="a1"/>
    <w:link w:val="af8"/>
    <w:uiPriority w:val="99"/>
    <w:semiHidden/>
    <w:rsid w:val="00F92147"/>
    <w:rPr>
      <w:rFonts w:ascii="Times New Roman" w:eastAsia="宋体" w:hAnsi="Times New Roman"/>
      <w:kern w:val="2"/>
      <w:sz w:val="21"/>
      <w:szCs w:val="22"/>
    </w:rPr>
  </w:style>
  <w:style w:type="paragraph" w:styleId="afa">
    <w:name w:val="caption"/>
    <w:basedOn w:val="a0"/>
    <w:next w:val="a0"/>
    <w:uiPriority w:val="35"/>
    <w:unhideWhenUsed/>
    <w:qFormat/>
    <w:rsid w:val="00F92147"/>
    <w:pPr>
      <w:widowControl/>
      <w:spacing w:line="360" w:lineRule="exact"/>
      <w:ind w:firstLineChars="200" w:firstLine="200"/>
    </w:pPr>
    <w:rPr>
      <w:rFonts w:asciiTheme="majorHAnsi" w:eastAsia="黑体" w:hAnsiTheme="majorHAnsi" w:cstheme="majorBidi"/>
      <w:sz w:val="20"/>
      <w:szCs w:val="20"/>
    </w:rPr>
  </w:style>
  <w:style w:type="character" w:styleId="afb">
    <w:name w:val="annotation reference"/>
    <w:basedOn w:val="a1"/>
    <w:uiPriority w:val="99"/>
    <w:semiHidden/>
    <w:unhideWhenUsed/>
    <w:rsid w:val="00F92147"/>
    <w:rPr>
      <w:sz w:val="21"/>
      <w:szCs w:val="21"/>
    </w:rPr>
  </w:style>
  <w:style w:type="character" w:styleId="afc">
    <w:name w:val="Hyperlink"/>
    <w:basedOn w:val="a1"/>
    <w:uiPriority w:val="99"/>
    <w:unhideWhenUsed/>
    <w:rsid w:val="00F92147"/>
    <w:rPr>
      <w:color w:val="0000FF" w:themeColor="hyperlink"/>
      <w:u w:val="single"/>
    </w:rPr>
  </w:style>
  <w:style w:type="paragraph" w:styleId="afd">
    <w:name w:val="Normal (Web)"/>
    <w:basedOn w:val="a0"/>
    <w:uiPriority w:val="99"/>
    <w:semiHidden/>
    <w:unhideWhenUsed/>
    <w:rsid w:val="00F92147"/>
    <w:pPr>
      <w:widowControl/>
      <w:spacing w:before="100" w:beforeAutospacing="1" w:after="100" w:afterAutospacing="1" w:line="360" w:lineRule="exact"/>
      <w:ind w:firstLineChars="200" w:firstLine="200"/>
      <w:jc w:val="left"/>
    </w:pPr>
    <w:rPr>
      <w:rFonts w:ascii="宋体" w:eastAsia="宋体" w:hAnsi="宋体" w:cs="宋体"/>
      <w:kern w:val="0"/>
      <w:sz w:val="24"/>
      <w:szCs w:val="24"/>
    </w:rPr>
  </w:style>
  <w:style w:type="paragraph" w:styleId="afe">
    <w:name w:val="annotation subject"/>
    <w:basedOn w:val="af8"/>
    <w:next w:val="af8"/>
    <w:link w:val="aff"/>
    <w:uiPriority w:val="99"/>
    <w:semiHidden/>
    <w:unhideWhenUsed/>
    <w:rsid w:val="00F92147"/>
    <w:rPr>
      <w:b/>
      <w:bCs/>
    </w:rPr>
  </w:style>
  <w:style w:type="character" w:customStyle="1" w:styleId="aff">
    <w:name w:val="批注主题 字符"/>
    <w:basedOn w:val="af9"/>
    <w:link w:val="afe"/>
    <w:uiPriority w:val="99"/>
    <w:semiHidden/>
    <w:rsid w:val="00F92147"/>
    <w:rPr>
      <w:rFonts w:ascii="Times New Roman" w:eastAsia="宋体" w:hAnsi="Times New Roman"/>
      <w:b/>
      <w:bCs/>
      <w:kern w:val="2"/>
      <w:sz w:val="21"/>
      <w:szCs w:val="22"/>
    </w:rPr>
  </w:style>
  <w:style w:type="paragraph" w:styleId="aff0">
    <w:name w:val="Balloon Text"/>
    <w:basedOn w:val="a0"/>
    <w:link w:val="aff1"/>
    <w:uiPriority w:val="99"/>
    <w:semiHidden/>
    <w:unhideWhenUsed/>
    <w:rsid w:val="00F92147"/>
    <w:pPr>
      <w:widowControl/>
      <w:spacing w:line="360" w:lineRule="exact"/>
      <w:ind w:firstLineChars="200" w:firstLine="200"/>
    </w:pPr>
    <w:rPr>
      <w:rFonts w:ascii="Times New Roman" w:eastAsia="宋体" w:hAnsi="Times New Roman"/>
      <w:sz w:val="18"/>
      <w:szCs w:val="18"/>
    </w:rPr>
  </w:style>
  <w:style w:type="character" w:customStyle="1" w:styleId="aff1">
    <w:name w:val="批注框文本 字符"/>
    <w:basedOn w:val="a1"/>
    <w:link w:val="aff0"/>
    <w:uiPriority w:val="99"/>
    <w:semiHidden/>
    <w:rsid w:val="00F92147"/>
    <w:rPr>
      <w:rFonts w:ascii="Times New Roman" w:eastAsia="宋体" w:hAnsi="Times New Roman"/>
      <w:kern w:val="2"/>
      <w:sz w:val="18"/>
      <w:szCs w:val="18"/>
    </w:rPr>
  </w:style>
  <w:style w:type="character" w:styleId="aff2">
    <w:name w:val="Placeholder Text"/>
    <w:basedOn w:val="a1"/>
    <w:uiPriority w:val="99"/>
    <w:semiHidden/>
    <w:rsid w:val="00F92147"/>
    <w:rPr>
      <w:color w:val="808080"/>
    </w:rPr>
  </w:style>
  <w:style w:type="character" w:customStyle="1" w:styleId="aa">
    <w:name w:val="列表段落 字符"/>
    <w:basedOn w:val="a1"/>
    <w:link w:val="a9"/>
    <w:uiPriority w:val="34"/>
    <w:rsid w:val="00F92147"/>
    <w:rPr>
      <w:kern w:val="2"/>
      <w:sz w:val="21"/>
      <w:szCs w:val="22"/>
    </w:rPr>
  </w:style>
  <w:style w:type="numbering" w:customStyle="1" w:styleId="10">
    <w:name w:val="样式1"/>
    <w:uiPriority w:val="99"/>
    <w:rsid w:val="00F92147"/>
    <w:pPr>
      <w:numPr>
        <w:numId w:val="37"/>
      </w:numPr>
    </w:pPr>
  </w:style>
  <w:style w:type="character" w:styleId="aff3">
    <w:name w:val="FollowedHyperlink"/>
    <w:basedOn w:val="a1"/>
    <w:uiPriority w:val="99"/>
    <w:semiHidden/>
    <w:unhideWhenUsed/>
    <w:rsid w:val="00F92147"/>
    <w:rPr>
      <w:color w:val="954F72"/>
      <w:u w:val="single"/>
    </w:rPr>
  </w:style>
  <w:style w:type="paragraph" w:customStyle="1" w:styleId="msonormal0">
    <w:name w:val="msonormal"/>
    <w:basedOn w:val="a0"/>
    <w:rsid w:val="00F92147"/>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0"/>
    <w:rsid w:val="00F92147"/>
    <w:pPr>
      <w:widowControl/>
      <w:spacing w:before="100" w:beforeAutospacing="1" w:after="100" w:afterAutospacing="1"/>
      <w:jc w:val="left"/>
    </w:pPr>
    <w:rPr>
      <w:rFonts w:ascii="宋体" w:eastAsia="宋体" w:hAnsi="宋体" w:cs="宋体"/>
      <w:color w:val="000000"/>
      <w:kern w:val="0"/>
      <w:sz w:val="22"/>
    </w:rPr>
  </w:style>
  <w:style w:type="paragraph" w:customStyle="1" w:styleId="font6">
    <w:name w:val="font6"/>
    <w:basedOn w:val="a0"/>
    <w:rsid w:val="00F92147"/>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0"/>
    <w:rsid w:val="00F92147"/>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8">
    <w:name w:val="font8"/>
    <w:basedOn w:val="a0"/>
    <w:rsid w:val="00F92147"/>
    <w:pPr>
      <w:widowControl/>
      <w:spacing w:before="100" w:beforeAutospacing="1" w:after="100" w:afterAutospacing="1"/>
      <w:jc w:val="left"/>
    </w:pPr>
    <w:rPr>
      <w:rFonts w:ascii="宋体" w:eastAsia="宋体" w:hAnsi="宋体" w:cs="宋体"/>
      <w:color w:val="000000"/>
      <w:kern w:val="0"/>
      <w:sz w:val="22"/>
    </w:rPr>
  </w:style>
  <w:style w:type="paragraph" w:customStyle="1" w:styleId="xl65">
    <w:name w:val="xl65"/>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 w:type="paragraph" w:customStyle="1" w:styleId="xl66">
    <w:name w:val="xl66"/>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 w:type="paragraph" w:customStyle="1" w:styleId="xl67">
    <w:name w:val="xl67"/>
    <w:basedOn w:val="a0"/>
    <w:rsid w:val="00F9214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bottom"/>
    </w:pPr>
    <w:rPr>
      <w:rFonts w:ascii="宋体" w:eastAsia="宋体" w:hAnsi="宋体" w:cs="宋体"/>
      <w:kern w:val="0"/>
      <w:sz w:val="24"/>
      <w:szCs w:val="24"/>
    </w:rPr>
  </w:style>
  <w:style w:type="paragraph" w:customStyle="1" w:styleId="xl68">
    <w:name w:val="xl68"/>
    <w:basedOn w:val="a0"/>
    <w:rsid w:val="00F9214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eastAsia="宋体" w:hAnsi="宋体" w:cs="宋体"/>
      <w:kern w:val="0"/>
      <w:sz w:val="24"/>
      <w:szCs w:val="24"/>
    </w:rPr>
  </w:style>
  <w:style w:type="paragraph" w:customStyle="1" w:styleId="xl69">
    <w:name w:val="xl69"/>
    <w:basedOn w:val="a0"/>
    <w:rsid w:val="00F9214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bottom"/>
    </w:pPr>
    <w:rPr>
      <w:rFonts w:ascii="宋体" w:eastAsia="宋体" w:hAnsi="宋体" w:cs="宋体"/>
      <w:kern w:val="0"/>
      <w:sz w:val="24"/>
      <w:szCs w:val="24"/>
    </w:rPr>
  </w:style>
  <w:style w:type="paragraph" w:customStyle="1" w:styleId="xl70">
    <w:name w:val="xl70"/>
    <w:basedOn w:val="a0"/>
    <w:rsid w:val="00F9214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eastAsia="宋体" w:hAnsi="宋体" w:cs="宋体"/>
      <w:kern w:val="0"/>
      <w:sz w:val="24"/>
      <w:szCs w:val="24"/>
    </w:rPr>
  </w:style>
  <w:style w:type="paragraph" w:customStyle="1" w:styleId="xl71">
    <w:name w:val="xl71"/>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2">
    <w:name w:val="xl72"/>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3">
    <w:name w:val="xl73"/>
    <w:basedOn w:val="a0"/>
    <w:rsid w:val="00F9214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4">
    <w:name w:val="xl74"/>
    <w:basedOn w:val="a0"/>
    <w:rsid w:val="00F9214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5">
    <w:name w:val="xl75"/>
    <w:basedOn w:val="a0"/>
    <w:rsid w:val="00F9214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6">
    <w:name w:val="xl76"/>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Cs w:val="21"/>
    </w:rPr>
  </w:style>
  <w:style w:type="paragraph" w:customStyle="1" w:styleId="xl77">
    <w:name w:val="xl77"/>
    <w:basedOn w:val="a0"/>
    <w:rsid w:val="00F9214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eastAsia="宋体" w:hAnsi="宋体" w:cs="宋体"/>
      <w:b/>
      <w:bCs/>
      <w:kern w:val="0"/>
      <w:sz w:val="24"/>
      <w:szCs w:val="24"/>
    </w:rPr>
  </w:style>
  <w:style w:type="paragraph" w:customStyle="1" w:styleId="xl78">
    <w:name w:val="xl78"/>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9">
    <w:name w:val="xl79"/>
    <w:basedOn w:val="a0"/>
    <w:rsid w:val="00F9214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0">
    <w:name w:val="xl80"/>
    <w:basedOn w:val="a0"/>
    <w:rsid w:val="00F9214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81">
    <w:name w:val="xl81"/>
    <w:basedOn w:val="a0"/>
    <w:rsid w:val="00F9214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82">
    <w:name w:val="xl82"/>
    <w:basedOn w:val="a0"/>
    <w:rsid w:val="00F9214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83">
    <w:name w:val="xl83"/>
    <w:basedOn w:val="a0"/>
    <w:rsid w:val="00F92147"/>
    <w:pPr>
      <w:widowControl/>
      <w:pBdr>
        <w:lef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4">
    <w:name w:val="xl84"/>
    <w:basedOn w:val="a0"/>
    <w:rsid w:val="00F92147"/>
    <w:pPr>
      <w:widowControl/>
      <w:spacing w:before="100" w:beforeAutospacing="1" w:after="100" w:afterAutospacing="1"/>
      <w:jc w:val="left"/>
    </w:pPr>
    <w:rPr>
      <w:rFonts w:ascii="宋体" w:eastAsia="宋体" w:hAnsi="宋体" w:cs="宋体"/>
      <w:kern w:val="0"/>
      <w:sz w:val="24"/>
      <w:szCs w:val="24"/>
    </w:rPr>
  </w:style>
  <w:style w:type="paragraph" w:customStyle="1" w:styleId="xl85">
    <w:name w:val="xl85"/>
    <w:basedOn w:val="a0"/>
    <w:rsid w:val="00F92147"/>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paragraph">
    <w:name w:val="paragraph"/>
    <w:basedOn w:val="a0"/>
    <w:rsid w:val="0073051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521">
      <w:bodyDiv w:val="1"/>
      <w:marLeft w:val="0"/>
      <w:marRight w:val="0"/>
      <w:marTop w:val="0"/>
      <w:marBottom w:val="0"/>
      <w:divBdr>
        <w:top w:val="none" w:sz="0" w:space="0" w:color="auto"/>
        <w:left w:val="none" w:sz="0" w:space="0" w:color="auto"/>
        <w:bottom w:val="none" w:sz="0" w:space="0" w:color="auto"/>
        <w:right w:val="none" w:sz="0" w:space="0" w:color="auto"/>
      </w:divBdr>
      <w:divsChild>
        <w:div w:id="1679114665">
          <w:marLeft w:val="0"/>
          <w:marRight w:val="0"/>
          <w:marTop w:val="0"/>
          <w:marBottom w:val="0"/>
          <w:divBdr>
            <w:top w:val="none" w:sz="0" w:space="0" w:color="auto"/>
            <w:left w:val="none" w:sz="0" w:space="0" w:color="auto"/>
            <w:bottom w:val="none" w:sz="0" w:space="0" w:color="auto"/>
            <w:right w:val="none" w:sz="0" w:space="0" w:color="auto"/>
          </w:divBdr>
          <w:divsChild>
            <w:div w:id="18250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769">
      <w:bodyDiv w:val="1"/>
      <w:marLeft w:val="0"/>
      <w:marRight w:val="0"/>
      <w:marTop w:val="0"/>
      <w:marBottom w:val="0"/>
      <w:divBdr>
        <w:top w:val="none" w:sz="0" w:space="0" w:color="auto"/>
        <w:left w:val="none" w:sz="0" w:space="0" w:color="auto"/>
        <w:bottom w:val="none" w:sz="0" w:space="0" w:color="auto"/>
        <w:right w:val="none" w:sz="0" w:space="0" w:color="auto"/>
      </w:divBdr>
      <w:divsChild>
        <w:div w:id="1978607135">
          <w:marLeft w:val="0"/>
          <w:marRight w:val="0"/>
          <w:marTop w:val="0"/>
          <w:marBottom w:val="0"/>
          <w:divBdr>
            <w:top w:val="none" w:sz="0" w:space="0" w:color="auto"/>
            <w:left w:val="none" w:sz="0" w:space="0" w:color="auto"/>
            <w:bottom w:val="none" w:sz="0" w:space="0" w:color="auto"/>
            <w:right w:val="none" w:sz="0" w:space="0" w:color="auto"/>
          </w:divBdr>
          <w:divsChild>
            <w:div w:id="20657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4156">
      <w:bodyDiv w:val="1"/>
      <w:marLeft w:val="0"/>
      <w:marRight w:val="0"/>
      <w:marTop w:val="0"/>
      <w:marBottom w:val="0"/>
      <w:divBdr>
        <w:top w:val="none" w:sz="0" w:space="0" w:color="auto"/>
        <w:left w:val="none" w:sz="0" w:space="0" w:color="auto"/>
        <w:bottom w:val="none" w:sz="0" w:space="0" w:color="auto"/>
        <w:right w:val="none" w:sz="0" w:space="0" w:color="auto"/>
      </w:divBdr>
      <w:divsChild>
        <w:div w:id="1219240642">
          <w:marLeft w:val="0"/>
          <w:marRight w:val="0"/>
          <w:marTop w:val="0"/>
          <w:marBottom w:val="0"/>
          <w:divBdr>
            <w:top w:val="none" w:sz="0" w:space="0" w:color="auto"/>
            <w:left w:val="none" w:sz="0" w:space="0" w:color="auto"/>
            <w:bottom w:val="none" w:sz="0" w:space="0" w:color="auto"/>
            <w:right w:val="none" w:sz="0" w:space="0" w:color="auto"/>
          </w:divBdr>
          <w:divsChild>
            <w:div w:id="16753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5259">
      <w:bodyDiv w:val="1"/>
      <w:marLeft w:val="0"/>
      <w:marRight w:val="0"/>
      <w:marTop w:val="0"/>
      <w:marBottom w:val="0"/>
      <w:divBdr>
        <w:top w:val="none" w:sz="0" w:space="0" w:color="auto"/>
        <w:left w:val="none" w:sz="0" w:space="0" w:color="auto"/>
        <w:bottom w:val="none" w:sz="0" w:space="0" w:color="auto"/>
        <w:right w:val="none" w:sz="0" w:space="0" w:color="auto"/>
      </w:divBdr>
      <w:divsChild>
        <w:div w:id="621810456">
          <w:marLeft w:val="0"/>
          <w:marRight w:val="0"/>
          <w:marTop w:val="0"/>
          <w:marBottom w:val="0"/>
          <w:divBdr>
            <w:top w:val="none" w:sz="0" w:space="0" w:color="auto"/>
            <w:left w:val="none" w:sz="0" w:space="0" w:color="auto"/>
            <w:bottom w:val="none" w:sz="0" w:space="0" w:color="auto"/>
            <w:right w:val="none" w:sz="0" w:space="0" w:color="auto"/>
          </w:divBdr>
          <w:divsChild>
            <w:div w:id="13625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566">
      <w:bodyDiv w:val="1"/>
      <w:marLeft w:val="0"/>
      <w:marRight w:val="0"/>
      <w:marTop w:val="0"/>
      <w:marBottom w:val="0"/>
      <w:divBdr>
        <w:top w:val="none" w:sz="0" w:space="0" w:color="auto"/>
        <w:left w:val="none" w:sz="0" w:space="0" w:color="auto"/>
        <w:bottom w:val="none" w:sz="0" w:space="0" w:color="auto"/>
        <w:right w:val="none" w:sz="0" w:space="0" w:color="auto"/>
      </w:divBdr>
      <w:divsChild>
        <w:div w:id="330178626">
          <w:marLeft w:val="0"/>
          <w:marRight w:val="0"/>
          <w:marTop w:val="0"/>
          <w:marBottom w:val="0"/>
          <w:divBdr>
            <w:top w:val="none" w:sz="0" w:space="0" w:color="auto"/>
            <w:left w:val="none" w:sz="0" w:space="0" w:color="auto"/>
            <w:bottom w:val="none" w:sz="0" w:space="0" w:color="auto"/>
            <w:right w:val="none" w:sz="0" w:space="0" w:color="auto"/>
          </w:divBdr>
          <w:divsChild>
            <w:div w:id="9763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79325">
      <w:bodyDiv w:val="1"/>
      <w:marLeft w:val="0"/>
      <w:marRight w:val="0"/>
      <w:marTop w:val="0"/>
      <w:marBottom w:val="0"/>
      <w:divBdr>
        <w:top w:val="none" w:sz="0" w:space="0" w:color="auto"/>
        <w:left w:val="none" w:sz="0" w:space="0" w:color="auto"/>
        <w:bottom w:val="none" w:sz="0" w:space="0" w:color="auto"/>
        <w:right w:val="none" w:sz="0" w:space="0" w:color="auto"/>
      </w:divBdr>
      <w:divsChild>
        <w:div w:id="1544830547">
          <w:marLeft w:val="0"/>
          <w:marRight w:val="0"/>
          <w:marTop w:val="0"/>
          <w:marBottom w:val="0"/>
          <w:divBdr>
            <w:top w:val="none" w:sz="0" w:space="0" w:color="auto"/>
            <w:left w:val="none" w:sz="0" w:space="0" w:color="auto"/>
            <w:bottom w:val="none" w:sz="0" w:space="0" w:color="auto"/>
            <w:right w:val="none" w:sz="0" w:space="0" w:color="auto"/>
          </w:divBdr>
          <w:divsChild>
            <w:div w:id="21186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4672">
      <w:bodyDiv w:val="1"/>
      <w:marLeft w:val="0"/>
      <w:marRight w:val="0"/>
      <w:marTop w:val="0"/>
      <w:marBottom w:val="0"/>
      <w:divBdr>
        <w:top w:val="none" w:sz="0" w:space="0" w:color="auto"/>
        <w:left w:val="none" w:sz="0" w:space="0" w:color="auto"/>
        <w:bottom w:val="none" w:sz="0" w:space="0" w:color="auto"/>
        <w:right w:val="none" w:sz="0" w:space="0" w:color="auto"/>
      </w:divBdr>
      <w:divsChild>
        <w:div w:id="1209800372">
          <w:marLeft w:val="0"/>
          <w:marRight w:val="0"/>
          <w:marTop w:val="0"/>
          <w:marBottom w:val="0"/>
          <w:divBdr>
            <w:top w:val="none" w:sz="0" w:space="0" w:color="auto"/>
            <w:left w:val="none" w:sz="0" w:space="0" w:color="auto"/>
            <w:bottom w:val="none" w:sz="0" w:space="0" w:color="auto"/>
            <w:right w:val="none" w:sz="0" w:space="0" w:color="auto"/>
          </w:divBdr>
          <w:divsChild>
            <w:div w:id="18715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8735">
      <w:bodyDiv w:val="1"/>
      <w:marLeft w:val="0"/>
      <w:marRight w:val="0"/>
      <w:marTop w:val="0"/>
      <w:marBottom w:val="0"/>
      <w:divBdr>
        <w:top w:val="none" w:sz="0" w:space="0" w:color="auto"/>
        <w:left w:val="none" w:sz="0" w:space="0" w:color="auto"/>
        <w:bottom w:val="none" w:sz="0" w:space="0" w:color="auto"/>
        <w:right w:val="none" w:sz="0" w:space="0" w:color="auto"/>
      </w:divBdr>
      <w:divsChild>
        <w:div w:id="1412580788">
          <w:marLeft w:val="0"/>
          <w:marRight w:val="0"/>
          <w:marTop w:val="0"/>
          <w:marBottom w:val="0"/>
          <w:divBdr>
            <w:top w:val="none" w:sz="0" w:space="0" w:color="auto"/>
            <w:left w:val="none" w:sz="0" w:space="0" w:color="auto"/>
            <w:bottom w:val="none" w:sz="0" w:space="0" w:color="auto"/>
            <w:right w:val="none" w:sz="0" w:space="0" w:color="auto"/>
          </w:divBdr>
          <w:divsChild>
            <w:div w:id="152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3610">
      <w:bodyDiv w:val="1"/>
      <w:marLeft w:val="0"/>
      <w:marRight w:val="0"/>
      <w:marTop w:val="0"/>
      <w:marBottom w:val="0"/>
      <w:divBdr>
        <w:top w:val="none" w:sz="0" w:space="0" w:color="auto"/>
        <w:left w:val="none" w:sz="0" w:space="0" w:color="auto"/>
        <w:bottom w:val="none" w:sz="0" w:space="0" w:color="auto"/>
        <w:right w:val="none" w:sz="0" w:space="0" w:color="auto"/>
      </w:divBdr>
      <w:divsChild>
        <w:div w:id="567763485">
          <w:marLeft w:val="0"/>
          <w:marRight w:val="0"/>
          <w:marTop w:val="0"/>
          <w:marBottom w:val="0"/>
          <w:divBdr>
            <w:top w:val="none" w:sz="0" w:space="0" w:color="auto"/>
            <w:left w:val="none" w:sz="0" w:space="0" w:color="auto"/>
            <w:bottom w:val="none" w:sz="0" w:space="0" w:color="auto"/>
            <w:right w:val="none" w:sz="0" w:space="0" w:color="auto"/>
          </w:divBdr>
          <w:divsChild>
            <w:div w:id="11493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3252">
      <w:bodyDiv w:val="1"/>
      <w:marLeft w:val="0"/>
      <w:marRight w:val="0"/>
      <w:marTop w:val="0"/>
      <w:marBottom w:val="0"/>
      <w:divBdr>
        <w:top w:val="none" w:sz="0" w:space="0" w:color="auto"/>
        <w:left w:val="none" w:sz="0" w:space="0" w:color="auto"/>
        <w:bottom w:val="none" w:sz="0" w:space="0" w:color="auto"/>
        <w:right w:val="none" w:sz="0" w:space="0" w:color="auto"/>
      </w:divBdr>
      <w:divsChild>
        <w:div w:id="120151918">
          <w:marLeft w:val="0"/>
          <w:marRight w:val="0"/>
          <w:marTop w:val="0"/>
          <w:marBottom w:val="0"/>
          <w:divBdr>
            <w:top w:val="none" w:sz="0" w:space="0" w:color="auto"/>
            <w:left w:val="none" w:sz="0" w:space="0" w:color="auto"/>
            <w:bottom w:val="none" w:sz="0" w:space="0" w:color="auto"/>
            <w:right w:val="none" w:sz="0" w:space="0" w:color="auto"/>
          </w:divBdr>
          <w:divsChild>
            <w:div w:id="133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88168">
      <w:bodyDiv w:val="1"/>
      <w:marLeft w:val="0"/>
      <w:marRight w:val="0"/>
      <w:marTop w:val="0"/>
      <w:marBottom w:val="0"/>
      <w:divBdr>
        <w:top w:val="none" w:sz="0" w:space="0" w:color="auto"/>
        <w:left w:val="none" w:sz="0" w:space="0" w:color="auto"/>
        <w:bottom w:val="none" w:sz="0" w:space="0" w:color="auto"/>
        <w:right w:val="none" w:sz="0" w:space="0" w:color="auto"/>
      </w:divBdr>
      <w:divsChild>
        <w:div w:id="499277278">
          <w:marLeft w:val="0"/>
          <w:marRight w:val="0"/>
          <w:marTop w:val="0"/>
          <w:marBottom w:val="0"/>
          <w:divBdr>
            <w:top w:val="none" w:sz="0" w:space="0" w:color="auto"/>
            <w:left w:val="none" w:sz="0" w:space="0" w:color="auto"/>
            <w:bottom w:val="none" w:sz="0" w:space="0" w:color="auto"/>
            <w:right w:val="none" w:sz="0" w:space="0" w:color="auto"/>
          </w:divBdr>
          <w:divsChild>
            <w:div w:id="6982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1497">
      <w:bodyDiv w:val="1"/>
      <w:marLeft w:val="0"/>
      <w:marRight w:val="0"/>
      <w:marTop w:val="0"/>
      <w:marBottom w:val="0"/>
      <w:divBdr>
        <w:top w:val="none" w:sz="0" w:space="0" w:color="auto"/>
        <w:left w:val="none" w:sz="0" w:space="0" w:color="auto"/>
        <w:bottom w:val="none" w:sz="0" w:space="0" w:color="auto"/>
        <w:right w:val="none" w:sz="0" w:space="0" w:color="auto"/>
      </w:divBdr>
      <w:divsChild>
        <w:div w:id="1893032050">
          <w:marLeft w:val="0"/>
          <w:marRight w:val="0"/>
          <w:marTop w:val="0"/>
          <w:marBottom w:val="0"/>
          <w:divBdr>
            <w:top w:val="none" w:sz="0" w:space="0" w:color="auto"/>
            <w:left w:val="none" w:sz="0" w:space="0" w:color="auto"/>
            <w:bottom w:val="none" w:sz="0" w:space="0" w:color="auto"/>
            <w:right w:val="none" w:sz="0" w:space="0" w:color="auto"/>
          </w:divBdr>
          <w:divsChild>
            <w:div w:id="9596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9666">
      <w:bodyDiv w:val="1"/>
      <w:marLeft w:val="0"/>
      <w:marRight w:val="0"/>
      <w:marTop w:val="0"/>
      <w:marBottom w:val="0"/>
      <w:divBdr>
        <w:top w:val="none" w:sz="0" w:space="0" w:color="auto"/>
        <w:left w:val="none" w:sz="0" w:space="0" w:color="auto"/>
        <w:bottom w:val="none" w:sz="0" w:space="0" w:color="auto"/>
        <w:right w:val="none" w:sz="0" w:space="0" w:color="auto"/>
      </w:divBdr>
      <w:divsChild>
        <w:div w:id="244723890">
          <w:marLeft w:val="0"/>
          <w:marRight w:val="0"/>
          <w:marTop w:val="0"/>
          <w:marBottom w:val="0"/>
          <w:divBdr>
            <w:top w:val="none" w:sz="0" w:space="0" w:color="auto"/>
            <w:left w:val="none" w:sz="0" w:space="0" w:color="auto"/>
            <w:bottom w:val="none" w:sz="0" w:space="0" w:color="auto"/>
            <w:right w:val="none" w:sz="0" w:space="0" w:color="auto"/>
          </w:divBdr>
          <w:divsChild>
            <w:div w:id="12197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95257">
      <w:bodyDiv w:val="1"/>
      <w:marLeft w:val="0"/>
      <w:marRight w:val="0"/>
      <w:marTop w:val="0"/>
      <w:marBottom w:val="0"/>
      <w:divBdr>
        <w:top w:val="none" w:sz="0" w:space="0" w:color="auto"/>
        <w:left w:val="none" w:sz="0" w:space="0" w:color="auto"/>
        <w:bottom w:val="none" w:sz="0" w:space="0" w:color="auto"/>
        <w:right w:val="none" w:sz="0" w:space="0" w:color="auto"/>
      </w:divBdr>
      <w:divsChild>
        <w:div w:id="2055735177">
          <w:marLeft w:val="0"/>
          <w:marRight w:val="0"/>
          <w:marTop w:val="0"/>
          <w:marBottom w:val="0"/>
          <w:divBdr>
            <w:top w:val="none" w:sz="0" w:space="0" w:color="auto"/>
            <w:left w:val="none" w:sz="0" w:space="0" w:color="auto"/>
            <w:bottom w:val="none" w:sz="0" w:space="0" w:color="auto"/>
            <w:right w:val="none" w:sz="0" w:space="0" w:color="auto"/>
          </w:divBdr>
          <w:divsChild>
            <w:div w:id="158121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88847">
      <w:bodyDiv w:val="1"/>
      <w:marLeft w:val="0"/>
      <w:marRight w:val="0"/>
      <w:marTop w:val="0"/>
      <w:marBottom w:val="0"/>
      <w:divBdr>
        <w:top w:val="none" w:sz="0" w:space="0" w:color="auto"/>
        <w:left w:val="none" w:sz="0" w:space="0" w:color="auto"/>
        <w:bottom w:val="none" w:sz="0" w:space="0" w:color="auto"/>
        <w:right w:val="none" w:sz="0" w:space="0" w:color="auto"/>
      </w:divBdr>
      <w:divsChild>
        <w:div w:id="660500526">
          <w:marLeft w:val="0"/>
          <w:marRight w:val="0"/>
          <w:marTop w:val="0"/>
          <w:marBottom w:val="0"/>
          <w:divBdr>
            <w:top w:val="none" w:sz="0" w:space="0" w:color="auto"/>
            <w:left w:val="none" w:sz="0" w:space="0" w:color="auto"/>
            <w:bottom w:val="none" w:sz="0" w:space="0" w:color="auto"/>
            <w:right w:val="none" w:sz="0" w:space="0" w:color="auto"/>
          </w:divBdr>
          <w:divsChild>
            <w:div w:id="18216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70433">
      <w:bodyDiv w:val="1"/>
      <w:marLeft w:val="0"/>
      <w:marRight w:val="0"/>
      <w:marTop w:val="0"/>
      <w:marBottom w:val="0"/>
      <w:divBdr>
        <w:top w:val="none" w:sz="0" w:space="0" w:color="auto"/>
        <w:left w:val="none" w:sz="0" w:space="0" w:color="auto"/>
        <w:bottom w:val="none" w:sz="0" w:space="0" w:color="auto"/>
        <w:right w:val="none" w:sz="0" w:space="0" w:color="auto"/>
      </w:divBdr>
      <w:divsChild>
        <w:div w:id="1823348525">
          <w:marLeft w:val="0"/>
          <w:marRight w:val="0"/>
          <w:marTop w:val="0"/>
          <w:marBottom w:val="0"/>
          <w:divBdr>
            <w:top w:val="none" w:sz="0" w:space="0" w:color="auto"/>
            <w:left w:val="none" w:sz="0" w:space="0" w:color="auto"/>
            <w:bottom w:val="none" w:sz="0" w:space="0" w:color="auto"/>
            <w:right w:val="none" w:sz="0" w:space="0" w:color="auto"/>
          </w:divBdr>
          <w:divsChild>
            <w:div w:id="11172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8679">
      <w:bodyDiv w:val="1"/>
      <w:marLeft w:val="0"/>
      <w:marRight w:val="0"/>
      <w:marTop w:val="0"/>
      <w:marBottom w:val="0"/>
      <w:divBdr>
        <w:top w:val="none" w:sz="0" w:space="0" w:color="auto"/>
        <w:left w:val="none" w:sz="0" w:space="0" w:color="auto"/>
        <w:bottom w:val="none" w:sz="0" w:space="0" w:color="auto"/>
        <w:right w:val="none" w:sz="0" w:space="0" w:color="auto"/>
      </w:divBdr>
      <w:divsChild>
        <w:div w:id="877396283">
          <w:marLeft w:val="0"/>
          <w:marRight w:val="0"/>
          <w:marTop w:val="0"/>
          <w:marBottom w:val="0"/>
          <w:divBdr>
            <w:top w:val="none" w:sz="0" w:space="0" w:color="auto"/>
            <w:left w:val="none" w:sz="0" w:space="0" w:color="auto"/>
            <w:bottom w:val="none" w:sz="0" w:space="0" w:color="auto"/>
            <w:right w:val="none" w:sz="0" w:space="0" w:color="auto"/>
          </w:divBdr>
          <w:divsChild>
            <w:div w:id="5717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5115">
      <w:bodyDiv w:val="1"/>
      <w:marLeft w:val="0"/>
      <w:marRight w:val="0"/>
      <w:marTop w:val="0"/>
      <w:marBottom w:val="0"/>
      <w:divBdr>
        <w:top w:val="none" w:sz="0" w:space="0" w:color="auto"/>
        <w:left w:val="none" w:sz="0" w:space="0" w:color="auto"/>
        <w:bottom w:val="none" w:sz="0" w:space="0" w:color="auto"/>
        <w:right w:val="none" w:sz="0" w:space="0" w:color="auto"/>
      </w:divBdr>
      <w:divsChild>
        <w:div w:id="1674143459">
          <w:marLeft w:val="0"/>
          <w:marRight w:val="0"/>
          <w:marTop w:val="0"/>
          <w:marBottom w:val="0"/>
          <w:divBdr>
            <w:top w:val="none" w:sz="0" w:space="0" w:color="auto"/>
            <w:left w:val="none" w:sz="0" w:space="0" w:color="auto"/>
            <w:bottom w:val="none" w:sz="0" w:space="0" w:color="auto"/>
            <w:right w:val="none" w:sz="0" w:space="0" w:color="auto"/>
          </w:divBdr>
          <w:divsChild>
            <w:div w:id="18222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8684">
      <w:bodyDiv w:val="1"/>
      <w:marLeft w:val="0"/>
      <w:marRight w:val="0"/>
      <w:marTop w:val="0"/>
      <w:marBottom w:val="0"/>
      <w:divBdr>
        <w:top w:val="none" w:sz="0" w:space="0" w:color="auto"/>
        <w:left w:val="none" w:sz="0" w:space="0" w:color="auto"/>
        <w:bottom w:val="none" w:sz="0" w:space="0" w:color="auto"/>
        <w:right w:val="none" w:sz="0" w:space="0" w:color="auto"/>
      </w:divBdr>
      <w:divsChild>
        <w:div w:id="372342277">
          <w:marLeft w:val="0"/>
          <w:marRight w:val="0"/>
          <w:marTop w:val="0"/>
          <w:marBottom w:val="0"/>
          <w:divBdr>
            <w:top w:val="none" w:sz="0" w:space="0" w:color="auto"/>
            <w:left w:val="none" w:sz="0" w:space="0" w:color="auto"/>
            <w:bottom w:val="none" w:sz="0" w:space="0" w:color="auto"/>
            <w:right w:val="none" w:sz="0" w:space="0" w:color="auto"/>
          </w:divBdr>
          <w:divsChild>
            <w:div w:id="1632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952">
      <w:bodyDiv w:val="1"/>
      <w:marLeft w:val="0"/>
      <w:marRight w:val="0"/>
      <w:marTop w:val="0"/>
      <w:marBottom w:val="0"/>
      <w:divBdr>
        <w:top w:val="none" w:sz="0" w:space="0" w:color="auto"/>
        <w:left w:val="none" w:sz="0" w:space="0" w:color="auto"/>
        <w:bottom w:val="none" w:sz="0" w:space="0" w:color="auto"/>
        <w:right w:val="none" w:sz="0" w:space="0" w:color="auto"/>
      </w:divBdr>
      <w:divsChild>
        <w:div w:id="1670518684">
          <w:marLeft w:val="0"/>
          <w:marRight w:val="0"/>
          <w:marTop w:val="0"/>
          <w:marBottom w:val="0"/>
          <w:divBdr>
            <w:top w:val="none" w:sz="0" w:space="0" w:color="auto"/>
            <w:left w:val="none" w:sz="0" w:space="0" w:color="auto"/>
            <w:bottom w:val="none" w:sz="0" w:space="0" w:color="auto"/>
            <w:right w:val="none" w:sz="0" w:space="0" w:color="auto"/>
          </w:divBdr>
          <w:divsChild>
            <w:div w:id="15959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5880">
      <w:bodyDiv w:val="1"/>
      <w:marLeft w:val="0"/>
      <w:marRight w:val="0"/>
      <w:marTop w:val="0"/>
      <w:marBottom w:val="0"/>
      <w:divBdr>
        <w:top w:val="none" w:sz="0" w:space="0" w:color="auto"/>
        <w:left w:val="none" w:sz="0" w:space="0" w:color="auto"/>
        <w:bottom w:val="none" w:sz="0" w:space="0" w:color="auto"/>
        <w:right w:val="none" w:sz="0" w:space="0" w:color="auto"/>
      </w:divBdr>
      <w:divsChild>
        <w:div w:id="395863462">
          <w:marLeft w:val="0"/>
          <w:marRight w:val="0"/>
          <w:marTop w:val="0"/>
          <w:marBottom w:val="0"/>
          <w:divBdr>
            <w:top w:val="none" w:sz="0" w:space="0" w:color="auto"/>
            <w:left w:val="none" w:sz="0" w:space="0" w:color="auto"/>
            <w:bottom w:val="none" w:sz="0" w:space="0" w:color="auto"/>
            <w:right w:val="none" w:sz="0" w:space="0" w:color="auto"/>
          </w:divBdr>
          <w:divsChild>
            <w:div w:id="2055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1374">
      <w:bodyDiv w:val="1"/>
      <w:marLeft w:val="0"/>
      <w:marRight w:val="0"/>
      <w:marTop w:val="0"/>
      <w:marBottom w:val="0"/>
      <w:divBdr>
        <w:top w:val="none" w:sz="0" w:space="0" w:color="auto"/>
        <w:left w:val="none" w:sz="0" w:space="0" w:color="auto"/>
        <w:bottom w:val="none" w:sz="0" w:space="0" w:color="auto"/>
        <w:right w:val="none" w:sz="0" w:space="0" w:color="auto"/>
      </w:divBdr>
      <w:divsChild>
        <w:div w:id="757748253">
          <w:marLeft w:val="0"/>
          <w:marRight w:val="0"/>
          <w:marTop w:val="0"/>
          <w:marBottom w:val="0"/>
          <w:divBdr>
            <w:top w:val="none" w:sz="0" w:space="0" w:color="auto"/>
            <w:left w:val="none" w:sz="0" w:space="0" w:color="auto"/>
            <w:bottom w:val="none" w:sz="0" w:space="0" w:color="auto"/>
            <w:right w:val="none" w:sz="0" w:space="0" w:color="auto"/>
          </w:divBdr>
          <w:divsChild>
            <w:div w:id="8134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628">
      <w:bodyDiv w:val="1"/>
      <w:marLeft w:val="0"/>
      <w:marRight w:val="0"/>
      <w:marTop w:val="0"/>
      <w:marBottom w:val="0"/>
      <w:divBdr>
        <w:top w:val="none" w:sz="0" w:space="0" w:color="auto"/>
        <w:left w:val="none" w:sz="0" w:space="0" w:color="auto"/>
        <w:bottom w:val="none" w:sz="0" w:space="0" w:color="auto"/>
        <w:right w:val="none" w:sz="0" w:space="0" w:color="auto"/>
      </w:divBdr>
      <w:divsChild>
        <w:div w:id="1434403286">
          <w:marLeft w:val="0"/>
          <w:marRight w:val="0"/>
          <w:marTop w:val="0"/>
          <w:marBottom w:val="0"/>
          <w:divBdr>
            <w:top w:val="none" w:sz="0" w:space="0" w:color="auto"/>
            <w:left w:val="none" w:sz="0" w:space="0" w:color="auto"/>
            <w:bottom w:val="none" w:sz="0" w:space="0" w:color="auto"/>
            <w:right w:val="none" w:sz="0" w:space="0" w:color="auto"/>
          </w:divBdr>
          <w:divsChild>
            <w:div w:id="8930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08880">
      <w:bodyDiv w:val="1"/>
      <w:marLeft w:val="0"/>
      <w:marRight w:val="0"/>
      <w:marTop w:val="0"/>
      <w:marBottom w:val="0"/>
      <w:divBdr>
        <w:top w:val="none" w:sz="0" w:space="0" w:color="auto"/>
        <w:left w:val="none" w:sz="0" w:space="0" w:color="auto"/>
        <w:bottom w:val="none" w:sz="0" w:space="0" w:color="auto"/>
        <w:right w:val="none" w:sz="0" w:space="0" w:color="auto"/>
      </w:divBdr>
      <w:divsChild>
        <w:div w:id="7684533">
          <w:marLeft w:val="0"/>
          <w:marRight w:val="0"/>
          <w:marTop w:val="0"/>
          <w:marBottom w:val="0"/>
          <w:divBdr>
            <w:top w:val="none" w:sz="0" w:space="0" w:color="auto"/>
            <w:left w:val="none" w:sz="0" w:space="0" w:color="auto"/>
            <w:bottom w:val="none" w:sz="0" w:space="0" w:color="auto"/>
            <w:right w:val="none" w:sz="0" w:space="0" w:color="auto"/>
          </w:divBdr>
          <w:divsChild>
            <w:div w:id="20098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1739">
      <w:bodyDiv w:val="1"/>
      <w:marLeft w:val="0"/>
      <w:marRight w:val="0"/>
      <w:marTop w:val="0"/>
      <w:marBottom w:val="0"/>
      <w:divBdr>
        <w:top w:val="none" w:sz="0" w:space="0" w:color="auto"/>
        <w:left w:val="none" w:sz="0" w:space="0" w:color="auto"/>
        <w:bottom w:val="none" w:sz="0" w:space="0" w:color="auto"/>
        <w:right w:val="none" w:sz="0" w:space="0" w:color="auto"/>
      </w:divBdr>
    </w:div>
    <w:div w:id="1423575545">
      <w:bodyDiv w:val="1"/>
      <w:marLeft w:val="0"/>
      <w:marRight w:val="0"/>
      <w:marTop w:val="0"/>
      <w:marBottom w:val="0"/>
      <w:divBdr>
        <w:top w:val="none" w:sz="0" w:space="0" w:color="auto"/>
        <w:left w:val="none" w:sz="0" w:space="0" w:color="auto"/>
        <w:bottom w:val="none" w:sz="0" w:space="0" w:color="auto"/>
        <w:right w:val="none" w:sz="0" w:space="0" w:color="auto"/>
      </w:divBdr>
      <w:divsChild>
        <w:div w:id="304939384">
          <w:marLeft w:val="0"/>
          <w:marRight w:val="0"/>
          <w:marTop w:val="0"/>
          <w:marBottom w:val="0"/>
          <w:divBdr>
            <w:top w:val="none" w:sz="0" w:space="0" w:color="auto"/>
            <w:left w:val="none" w:sz="0" w:space="0" w:color="auto"/>
            <w:bottom w:val="none" w:sz="0" w:space="0" w:color="auto"/>
            <w:right w:val="none" w:sz="0" w:space="0" w:color="auto"/>
          </w:divBdr>
          <w:divsChild>
            <w:div w:id="1799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9879">
      <w:bodyDiv w:val="1"/>
      <w:marLeft w:val="0"/>
      <w:marRight w:val="0"/>
      <w:marTop w:val="0"/>
      <w:marBottom w:val="0"/>
      <w:divBdr>
        <w:top w:val="none" w:sz="0" w:space="0" w:color="auto"/>
        <w:left w:val="none" w:sz="0" w:space="0" w:color="auto"/>
        <w:bottom w:val="none" w:sz="0" w:space="0" w:color="auto"/>
        <w:right w:val="none" w:sz="0" w:space="0" w:color="auto"/>
      </w:divBdr>
      <w:divsChild>
        <w:div w:id="956180882">
          <w:marLeft w:val="0"/>
          <w:marRight w:val="0"/>
          <w:marTop w:val="0"/>
          <w:marBottom w:val="0"/>
          <w:divBdr>
            <w:top w:val="none" w:sz="0" w:space="0" w:color="auto"/>
            <w:left w:val="none" w:sz="0" w:space="0" w:color="auto"/>
            <w:bottom w:val="none" w:sz="0" w:space="0" w:color="auto"/>
            <w:right w:val="none" w:sz="0" w:space="0" w:color="auto"/>
          </w:divBdr>
          <w:divsChild>
            <w:div w:id="12194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7527">
      <w:bodyDiv w:val="1"/>
      <w:marLeft w:val="0"/>
      <w:marRight w:val="0"/>
      <w:marTop w:val="0"/>
      <w:marBottom w:val="0"/>
      <w:divBdr>
        <w:top w:val="none" w:sz="0" w:space="0" w:color="auto"/>
        <w:left w:val="none" w:sz="0" w:space="0" w:color="auto"/>
        <w:bottom w:val="none" w:sz="0" w:space="0" w:color="auto"/>
        <w:right w:val="none" w:sz="0" w:space="0" w:color="auto"/>
      </w:divBdr>
      <w:divsChild>
        <w:div w:id="459346711">
          <w:marLeft w:val="0"/>
          <w:marRight w:val="0"/>
          <w:marTop w:val="0"/>
          <w:marBottom w:val="0"/>
          <w:divBdr>
            <w:top w:val="none" w:sz="0" w:space="0" w:color="auto"/>
            <w:left w:val="none" w:sz="0" w:space="0" w:color="auto"/>
            <w:bottom w:val="none" w:sz="0" w:space="0" w:color="auto"/>
            <w:right w:val="none" w:sz="0" w:space="0" w:color="auto"/>
          </w:divBdr>
          <w:divsChild>
            <w:div w:id="6135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17822">
      <w:bodyDiv w:val="1"/>
      <w:marLeft w:val="0"/>
      <w:marRight w:val="0"/>
      <w:marTop w:val="0"/>
      <w:marBottom w:val="0"/>
      <w:divBdr>
        <w:top w:val="none" w:sz="0" w:space="0" w:color="auto"/>
        <w:left w:val="none" w:sz="0" w:space="0" w:color="auto"/>
        <w:bottom w:val="none" w:sz="0" w:space="0" w:color="auto"/>
        <w:right w:val="none" w:sz="0" w:space="0" w:color="auto"/>
      </w:divBdr>
      <w:divsChild>
        <w:div w:id="607352432">
          <w:marLeft w:val="0"/>
          <w:marRight w:val="0"/>
          <w:marTop w:val="0"/>
          <w:marBottom w:val="0"/>
          <w:divBdr>
            <w:top w:val="none" w:sz="0" w:space="0" w:color="auto"/>
            <w:left w:val="none" w:sz="0" w:space="0" w:color="auto"/>
            <w:bottom w:val="none" w:sz="0" w:space="0" w:color="auto"/>
            <w:right w:val="none" w:sz="0" w:space="0" w:color="auto"/>
          </w:divBdr>
          <w:divsChild>
            <w:div w:id="210013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4122">
      <w:bodyDiv w:val="1"/>
      <w:marLeft w:val="0"/>
      <w:marRight w:val="0"/>
      <w:marTop w:val="0"/>
      <w:marBottom w:val="0"/>
      <w:divBdr>
        <w:top w:val="none" w:sz="0" w:space="0" w:color="auto"/>
        <w:left w:val="none" w:sz="0" w:space="0" w:color="auto"/>
        <w:bottom w:val="none" w:sz="0" w:space="0" w:color="auto"/>
        <w:right w:val="none" w:sz="0" w:space="0" w:color="auto"/>
      </w:divBdr>
      <w:divsChild>
        <w:div w:id="98526167">
          <w:marLeft w:val="0"/>
          <w:marRight w:val="0"/>
          <w:marTop w:val="0"/>
          <w:marBottom w:val="0"/>
          <w:divBdr>
            <w:top w:val="none" w:sz="0" w:space="0" w:color="auto"/>
            <w:left w:val="none" w:sz="0" w:space="0" w:color="auto"/>
            <w:bottom w:val="none" w:sz="0" w:space="0" w:color="auto"/>
            <w:right w:val="none" w:sz="0" w:space="0" w:color="auto"/>
          </w:divBdr>
          <w:divsChild>
            <w:div w:id="199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05642">
      <w:bodyDiv w:val="1"/>
      <w:marLeft w:val="0"/>
      <w:marRight w:val="0"/>
      <w:marTop w:val="0"/>
      <w:marBottom w:val="0"/>
      <w:divBdr>
        <w:top w:val="none" w:sz="0" w:space="0" w:color="auto"/>
        <w:left w:val="none" w:sz="0" w:space="0" w:color="auto"/>
        <w:bottom w:val="none" w:sz="0" w:space="0" w:color="auto"/>
        <w:right w:val="none" w:sz="0" w:space="0" w:color="auto"/>
      </w:divBdr>
      <w:divsChild>
        <w:div w:id="1904561947">
          <w:marLeft w:val="0"/>
          <w:marRight w:val="0"/>
          <w:marTop w:val="0"/>
          <w:marBottom w:val="0"/>
          <w:divBdr>
            <w:top w:val="none" w:sz="0" w:space="0" w:color="auto"/>
            <w:left w:val="none" w:sz="0" w:space="0" w:color="auto"/>
            <w:bottom w:val="none" w:sz="0" w:space="0" w:color="auto"/>
            <w:right w:val="none" w:sz="0" w:space="0" w:color="auto"/>
          </w:divBdr>
          <w:divsChild>
            <w:div w:id="1213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98665">
      <w:bodyDiv w:val="1"/>
      <w:marLeft w:val="0"/>
      <w:marRight w:val="0"/>
      <w:marTop w:val="0"/>
      <w:marBottom w:val="0"/>
      <w:divBdr>
        <w:top w:val="none" w:sz="0" w:space="0" w:color="auto"/>
        <w:left w:val="none" w:sz="0" w:space="0" w:color="auto"/>
        <w:bottom w:val="none" w:sz="0" w:space="0" w:color="auto"/>
        <w:right w:val="none" w:sz="0" w:space="0" w:color="auto"/>
      </w:divBdr>
      <w:divsChild>
        <w:div w:id="894853620">
          <w:marLeft w:val="0"/>
          <w:marRight w:val="0"/>
          <w:marTop w:val="0"/>
          <w:marBottom w:val="0"/>
          <w:divBdr>
            <w:top w:val="none" w:sz="0" w:space="0" w:color="auto"/>
            <w:left w:val="none" w:sz="0" w:space="0" w:color="auto"/>
            <w:bottom w:val="none" w:sz="0" w:space="0" w:color="auto"/>
            <w:right w:val="none" w:sz="0" w:space="0" w:color="auto"/>
          </w:divBdr>
          <w:divsChild>
            <w:div w:id="4892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51340">
      <w:bodyDiv w:val="1"/>
      <w:marLeft w:val="0"/>
      <w:marRight w:val="0"/>
      <w:marTop w:val="0"/>
      <w:marBottom w:val="0"/>
      <w:divBdr>
        <w:top w:val="none" w:sz="0" w:space="0" w:color="auto"/>
        <w:left w:val="none" w:sz="0" w:space="0" w:color="auto"/>
        <w:bottom w:val="none" w:sz="0" w:space="0" w:color="auto"/>
        <w:right w:val="none" w:sz="0" w:space="0" w:color="auto"/>
      </w:divBdr>
      <w:divsChild>
        <w:div w:id="416484396">
          <w:marLeft w:val="0"/>
          <w:marRight w:val="0"/>
          <w:marTop w:val="0"/>
          <w:marBottom w:val="0"/>
          <w:divBdr>
            <w:top w:val="none" w:sz="0" w:space="0" w:color="auto"/>
            <w:left w:val="none" w:sz="0" w:space="0" w:color="auto"/>
            <w:bottom w:val="none" w:sz="0" w:space="0" w:color="auto"/>
            <w:right w:val="none" w:sz="0" w:space="0" w:color="auto"/>
          </w:divBdr>
          <w:divsChild>
            <w:div w:id="10432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26680;&#22771;&#32467;&#26500;KNbO3@Co(OH)2&#30340;&#21046;&#22791;&#21450;&#20854;&#27963;&#21270;&#36807;&#19968;&#30827;&#37240;&#30416;&#38477;&#35299;&#24085;&#29664;&#27801;&#26143;&#30340;&#30740;&#3135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23A8B-7678-44AD-8BB7-9A532EE83495}">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12745</Words>
  <Characters>72647</Characters>
  <Application>Microsoft Office Word</Application>
  <DocSecurity>0</DocSecurity>
  <Lines>605</Lines>
  <Paragraphs>170</Paragraphs>
  <ScaleCrop>false</ScaleCrop>
  <Company>Microsoft</Company>
  <LinksUpToDate>false</LinksUpToDate>
  <CharactersWithSpaces>85222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Tencent</dc:creator>
  <cp:lastModifiedBy>magnl</cp:lastModifiedBy>
  <cp:revision>2</cp:revision>
  <dcterms:created xsi:type="dcterms:W3CDTF">2021-03-12T09:16:00Z</dcterms:created>
  <dcterms:modified xsi:type="dcterms:W3CDTF">2021-03-12T09:16:00Z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